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numPr>
          <w:ilvl w:val="2"/>
          <w:numId w:val="2"/>
        </w:numPr>
        <w:spacing w:lineRule="auto" w:line="240"/>
        <w:rPr>
          <w:rFonts w:ascii="Times New Roman" w:hAnsi="Times New Roman"/>
          <w:b/>
          <w:b/>
          <w:color w:val="C9211E"/>
          <w:sz w:val="26"/>
          <w:szCs w:val="26"/>
        </w:rPr>
      </w:pPr>
      <w:r>
        <w:rPr/>
      </w:r>
    </w:p>
    <w:p>
      <w:pPr>
        <w:pStyle w:val="3"/>
        <w:numPr>
          <w:ilvl w:val="2"/>
          <w:numId w:val="2"/>
        </w:numPr>
        <w:spacing w:lineRule="auto" w:line="240"/>
        <w:jc w:val="center"/>
        <w:rPr>
          <w:rFonts w:ascii="Times New Roman" w:hAnsi="Times New Roman"/>
          <w:b/>
          <w:b/>
          <w:sz w:val="26"/>
          <w:szCs w:val="26"/>
        </w:rPr>
      </w:pPr>
      <w:r>
        <w:rPr>
          <w:rFonts w:ascii="Times New Roman" w:hAnsi="Times New Roman"/>
          <w:b/>
          <w:sz w:val="26"/>
          <w:szCs w:val="26"/>
        </w:rPr>
        <w:t xml:space="preserve">АДМИНИСТРАЦИЯ </w:t>
      </w:r>
    </w:p>
    <w:p>
      <w:pPr>
        <w:pStyle w:val="Normal"/>
        <w:spacing w:lineRule="auto" w:line="240"/>
        <w:jc w:val="center"/>
        <w:rPr>
          <w:rFonts w:ascii="Times New Roman" w:hAnsi="Times New Roman"/>
          <w:b/>
          <w:b/>
          <w:sz w:val="26"/>
          <w:szCs w:val="26"/>
        </w:rPr>
      </w:pPr>
      <w:r>
        <w:rPr>
          <w:rFonts w:ascii="Times New Roman" w:hAnsi="Times New Roman"/>
          <w:b/>
          <w:sz w:val="26"/>
          <w:szCs w:val="26"/>
        </w:rPr>
        <w:t>СОВЕТСКОГО СЕЛЬСКОГО ПОСЕЛЕНИЯ</w:t>
      </w:r>
    </w:p>
    <w:p>
      <w:pPr>
        <w:pStyle w:val="Normal"/>
        <w:spacing w:lineRule="auto" w:line="240"/>
        <w:jc w:val="center"/>
        <w:rPr>
          <w:rFonts w:ascii="Times New Roman" w:hAnsi="Times New Roman"/>
        </w:rPr>
      </w:pPr>
      <w:r>
        <w:rPr>
          <w:rFonts w:ascii="Times New Roman" w:hAnsi="Times New Roman"/>
          <w:b/>
          <w:sz w:val="26"/>
          <w:szCs w:val="26"/>
        </w:rPr>
        <w:t xml:space="preserve"> </w:t>
      </w:r>
      <w:r>
        <w:rPr>
          <w:rFonts w:ascii="Times New Roman" w:hAnsi="Times New Roman"/>
          <w:b/>
          <w:sz w:val="26"/>
          <w:szCs w:val="26"/>
        </w:rPr>
        <w:t>КАЛАЧЕВСКОГО  МУНИЦИПАЛЬНОГО  РАЙОНА</w:t>
      </w:r>
    </w:p>
    <w:p>
      <w:pPr>
        <w:pStyle w:val="Normal"/>
        <w:spacing w:lineRule="auto" w:line="240"/>
        <w:jc w:val="center"/>
        <w:rPr>
          <w:rFonts w:ascii="Times New Roman" w:hAnsi="Times New Roman"/>
        </w:rPr>
      </w:pPr>
      <w:r>
        <w:rPr>
          <w:rFonts w:eastAsia="Arial" w:cs="Arial" w:ascii="Times New Roman" w:hAnsi="Times New Roman"/>
          <w:b/>
          <w:sz w:val="26"/>
          <w:szCs w:val="26"/>
        </w:rPr>
        <w:t xml:space="preserve">  </w:t>
      </w:r>
      <w:r>
        <w:rPr>
          <w:rFonts w:ascii="Times New Roman" w:hAnsi="Times New Roman"/>
          <w:b/>
          <w:sz w:val="26"/>
          <w:szCs w:val="26"/>
        </w:rPr>
        <w:t>ВОЛГОГРАДСКОЙ  ОБЛАСТИ</w:t>
      </w:r>
    </w:p>
    <w:p>
      <w:pPr>
        <w:pStyle w:val="Normal"/>
        <w:pBdr>
          <w:bottom w:val="thinThickMediumGap" w:sz="24" w:space="1" w:color="000000"/>
        </w:pBdr>
        <w:rPr>
          <w:rFonts w:ascii="Times New Roman" w:hAnsi="Times New Roman"/>
          <w:b/>
          <w:b/>
          <w:sz w:val="26"/>
          <w:szCs w:val="26"/>
        </w:rPr>
      </w:pPr>
      <w:r>
        <w:rPr>
          <w:rFonts w:ascii="Times New Roman" w:hAnsi="Times New Roman"/>
          <w:b/>
          <w:sz w:val="26"/>
          <w:szCs w:val="26"/>
        </w:rPr>
      </w:r>
    </w:p>
    <w:p>
      <w:pPr>
        <w:pStyle w:val="Normal"/>
        <w:spacing w:lineRule="auto" w:line="240" w:before="0" w:after="0"/>
        <w:jc w:val="center"/>
        <w:rPr>
          <w:sz w:val="26"/>
          <w:szCs w:val="26"/>
        </w:rPr>
      </w:pPr>
      <w:bookmarkStart w:id="0" w:name="_GoBack"/>
      <w:bookmarkEnd w:id="0"/>
      <w:r>
        <w:rPr>
          <w:rFonts w:eastAsia="Times New Roman" w:cs="Times New Roman" w:ascii="Times New Roman" w:hAnsi="Times New Roman"/>
          <w:b/>
          <w:sz w:val="26"/>
          <w:szCs w:val="26"/>
        </w:rPr>
        <w:t>ПОСТАНОВЛЕНИЕ</w:t>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spacing w:lineRule="auto" w:line="240" w:before="0" w:after="0"/>
        <w:jc w:val="both"/>
        <w:rPr/>
      </w:pPr>
      <w:r>
        <w:rPr>
          <w:rFonts w:eastAsia="Times New Roman" w:cs="Times New Roman" w:ascii="Times New Roman" w:hAnsi="Times New Roman"/>
          <w:b/>
          <w:sz w:val="26"/>
          <w:szCs w:val="26"/>
        </w:rPr>
        <w:t>от «</w:t>
      </w:r>
      <w:r>
        <w:rPr>
          <w:rFonts w:eastAsia="Times New Roman" w:cs="Times New Roman" w:ascii="Times New Roman" w:hAnsi="Times New Roman"/>
          <w:b/>
          <w:sz w:val="26"/>
          <w:szCs w:val="26"/>
        </w:rPr>
        <w:t>12» ноября 2021 года</w:t>
      </w:r>
      <w:r>
        <w:rPr>
          <w:rFonts w:eastAsia="Times New Roman" w:cs="Times New Roman" w:ascii="Times New Roman" w:hAnsi="Times New Roman"/>
          <w:b/>
          <w:sz w:val="26"/>
          <w:szCs w:val="26"/>
        </w:rPr>
        <w:t xml:space="preserve">                         № </w:t>
      </w:r>
      <w:r>
        <w:rPr>
          <w:rFonts w:eastAsia="Times New Roman" w:cs="Times New Roman" w:ascii="Times New Roman" w:hAnsi="Times New Roman"/>
          <w:b/>
          <w:sz w:val="26"/>
          <w:szCs w:val="26"/>
        </w:rPr>
        <w:t>142</w:t>
      </w:r>
    </w:p>
    <w:p>
      <w:pPr>
        <w:pStyle w:val="Normal"/>
        <w:suppressAutoHyphens w:val="true"/>
        <w:spacing w:lineRule="auto" w:line="240" w:before="0" w:after="0"/>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tabs>
          <w:tab w:val="clear" w:pos="708"/>
          <w:tab w:val="left" w:pos="6663" w:leader="none"/>
        </w:tabs>
        <w:suppressAutoHyphens w:val="true"/>
        <w:spacing w:lineRule="auto" w:line="240" w:before="0" w:after="0"/>
        <w:ind w:left="851" w:right="707" w:hanging="0"/>
        <w:jc w:val="center"/>
        <w:rPr>
          <w:sz w:val="26"/>
          <w:szCs w:val="26"/>
        </w:rPr>
      </w:pPr>
      <w:r>
        <w:rPr>
          <w:rFonts w:eastAsia="Times New Roman" w:cs="Times New Roman" w:ascii="Times New Roman" w:hAnsi="Times New Roman"/>
          <w:b/>
          <w:spacing w:val="2"/>
          <w:sz w:val="26"/>
          <w:szCs w:val="26"/>
        </w:rPr>
        <w:t>Об утверждении муниципальной программы по переселению граждан из аварийного жилищного фонда</w:t>
      </w:r>
      <w:r>
        <w:rPr>
          <w:rFonts w:eastAsia="Times New Roman" w:cs="Times New Roman" w:ascii="Times New Roman" w:hAnsi="Times New Roman"/>
          <w:b/>
          <w:sz w:val="26"/>
          <w:szCs w:val="26"/>
        </w:rPr>
        <w:t xml:space="preserve"> на территории Советского сельского поселения на</w:t>
      </w:r>
      <w:r>
        <w:rPr>
          <w:rFonts w:eastAsia="Times New Roman" w:cs="Times New Roman" w:ascii="Times New Roman" w:hAnsi="Times New Roman"/>
          <w:b/>
          <w:color w:val="000000"/>
          <w:sz w:val="26"/>
          <w:szCs w:val="26"/>
        </w:rPr>
        <w:t xml:space="preserve"> 2022 -2024 годы</w:t>
      </w:r>
    </w:p>
    <w:p>
      <w:pPr>
        <w:pStyle w:val="Normal"/>
        <w:suppressAutoHyphens w:val="true"/>
        <w:spacing w:lineRule="auto" w:line="24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ind w:firstLine="709"/>
        <w:jc w:val="both"/>
        <w:rPr>
          <w:sz w:val="26"/>
          <w:szCs w:val="26"/>
        </w:rPr>
      </w:pPr>
      <w:r>
        <w:rPr>
          <w:rFonts w:eastAsia="Times New Roman" w:cs="Times New Roman" w:ascii="Times New Roman" w:hAnsi="Times New Roman"/>
          <w:spacing w:val="2"/>
          <w:sz w:val="26"/>
          <w:szCs w:val="26"/>
        </w:rPr>
        <w:t xml:space="preserve">В соответствии с Федеральными законами от 21.07.2007 </w:t>
      </w:r>
      <w:r>
        <w:rPr>
          <w:rFonts w:eastAsia="Segoe UI Symbol" w:cs="Times New Roman" w:ascii="Times New Roman" w:hAnsi="Times New Roman"/>
          <w:spacing w:val="2"/>
          <w:sz w:val="26"/>
          <w:szCs w:val="26"/>
        </w:rPr>
        <w:t>№</w:t>
      </w:r>
      <w:r>
        <w:rPr>
          <w:rFonts w:eastAsia="Times New Roman" w:cs="Times New Roman" w:ascii="Times New Roman" w:hAnsi="Times New Roman"/>
          <w:spacing w:val="2"/>
          <w:sz w:val="26"/>
          <w:szCs w:val="26"/>
        </w:rPr>
        <w:t xml:space="preserve"> 185-ФЗ «О Фонде содействия реформированию жилищно-коммунального хозяйства</w:t>
      </w:r>
      <w:r>
        <w:rPr>
          <w:rFonts w:eastAsia="Times New Roman" w:cs="Times New Roman" w:ascii="Times New Roman" w:hAnsi="Times New Roman"/>
          <w:b/>
          <w:spacing w:val="2"/>
          <w:sz w:val="26"/>
          <w:szCs w:val="26"/>
        </w:rPr>
        <w:t>»</w:t>
      </w:r>
      <w:r>
        <w:rPr>
          <w:rFonts w:eastAsia="Times New Roman" w:cs="Times New Roman" w:ascii="Times New Roman" w:hAnsi="Times New Roman"/>
          <w:spacing w:val="2"/>
          <w:sz w:val="26"/>
          <w:szCs w:val="26"/>
        </w:rPr>
        <w:t xml:space="preserve">, от 06.10.2003 </w:t>
      </w:r>
      <w:r>
        <w:rPr>
          <w:rFonts w:eastAsia="Times New Roman" w:cs="Times New Roman" w:ascii="Times New Roman" w:hAnsi="Times New Roman"/>
          <w:b/>
          <w:spacing w:val="2"/>
          <w:sz w:val="26"/>
          <w:szCs w:val="26"/>
        </w:rPr>
        <w:t>«</w:t>
      </w:r>
      <w:r>
        <w:rPr>
          <w:rFonts w:eastAsia="Times New Roman" w:cs="Times New Roman" w:ascii="Times New Roman" w:hAnsi="Times New Roman"/>
          <w:spacing w:val="2"/>
          <w:sz w:val="26"/>
          <w:szCs w:val="26"/>
        </w:rPr>
        <w:t>Об общих принципах организации местного самоуправления в Российской Федерации</w:t>
      </w:r>
      <w:r>
        <w:rPr>
          <w:rFonts w:eastAsia="Times New Roman" w:cs="Times New Roman" w:ascii="Times New Roman" w:hAnsi="Times New Roman"/>
          <w:b/>
          <w:spacing w:val="2"/>
          <w:sz w:val="26"/>
          <w:szCs w:val="26"/>
        </w:rPr>
        <w:t>»</w:t>
      </w:r>
      <w:r>
        <w:rPr>
          <w:rFonts w:eastAsia="Times New Roman" w:cs="Times New Roman" w:ascii="Times New Roman" w:hAnsi="Times New Roman"/>
          <w:spacing w:val="2"/>
          <w:sz w:val="26"/>
          <w:szCs w:val="26"/>
        </w:rPr>
        <w:t>, постановлением</w:t>
      </w:r>
      <w:r>
        <w:rPr>
          <w:rFonts w:eastAsia="Times New Roman" w:cs="Times New Roman" w:ascii="Times New Roman" w:hAnsi="Times New Roman"/>
          <w:b/>
          <w:spacing w:val="2"/>
          <w:sz w:val="26"/>
          <w:szCs w:val="26"/>
        </w:rPr>
        <w:t xml:space="preserve"> </w:t>
      </w:r>
      <w:r>
        <w:rPr>
          <w:rFonts w:eastAsia="Times New Roman" w:cs="Times New Roman" w:ascii="Times New Roman" w:hAnsi="Times New Roman"/>
          <w:sz w:val="26"/>
          <w:szCs w:val="26"/>
        </w:rPr>
        <w:t xml:space="preserve">администрации Волгоградской области от 01.04.2019 </w:t>
      </w:r>
      <w:r>
        <w:rPr>
          <w:rFonts w:eastAsia="Segoe UI Symbol" w:cs="Times New Roman" w:ascii="Times New Roman" w:hAnsi="Times New Roman"/>
          <w:sz w:val="26"/>
          <w:szCs w:val="26"/>
        </w:rPr>
        <w:t xml:space="preserve">№ </w:t>
      </w:r>
      <w:r>
        <w:rPr>
          <w:rFonts w:eastAsia="Times New Roman" w:cs="Times New Roman" w:ascii="Times New Roman" w:hAnsi="Times New Roman"/>
          <w:sz w:val="26"/>
          <w:szCs w:val="26"/>
        </w:rPr>
        <w:t xml:space="preserve">141-п «Об утверждении региональной адресной программы «Переселение граждан из аварийного жилищного фонда на территории Волгоградской области в 2019-2025 годах», </w:t>
      </w:r>
      <w:r>
        <w:rPr>
          <w:rFonts w:eastAsia="Times New Roman" w:cs="Times New Roman" w:ascii="Times New Roman" w:hAnsi="Times New Roman"/>
          <w:spacing w:val="2"/>
          <w:sz w:val="26"/>
          <w:szCs w:val="26"/>
        </w:rPr>
        <w:t>в целях получения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аварийных многоквартирных домов, признанных таковыми до 1 января 2022 года, руководствуясь Уставом Советского сельского поселения, администрация Советского сельского поселения,</w:t>
      </w:r>
    </w:p>
    <w:p>
      <w:pPr>
        <w:pStyle w:val="Normal"/>
        <w:suppressAutoHyphens w:val="true"/>
        <w:spacing w:lineRule="auto" w:line="240" w:before="0" w:after="0"/>
        <w:ind w:firstLine="709"/>
        <w:jc w:val="both"/>
        <w:rPr>
          <w:rFonts w:ascii="Times New Roman" w:hAnsi="Times New Roman" w:eastAsia="Times New Roman" w:cs="Times New Roman"/>
          <w:b/>
          <w:b/>
          <w:spacing w:val="2"/>
          <w:sz w:val="26"/>
          <w:szCs w:val="26"/>
        </w:rPr>
      </w:pPr>
      <w:r>
        <w:rPr>
          <w:rFonts w:eastAsia="Times New Roman" w:cs="Times New Roman" w:ascii="Times New Roman" w:hAnsi="Times New Roman"/>
          <w:b/>
          <w:spacing w:val="2"/>
          <w:sz w:val="26"/>
          <w:szCs w:val="26"/>
        </w:rPr>
      </w:r>
    </w:p>
    <w:p>
      <w:pPr>
        <w:pStyle w:val="Normal"/>
        <w:suppressAutoHyphens w:val="true"/>
        <w:spacing w:lineRule="auto" w:line="240" w:before="0" w:after="0"/>
        <w:ind w:left="3540" w:right="-1" w:firstLine="708"/>
        <w:jc w:val="both"/>
        <w:rPr>
          <w:rFonts w:ascii="Times New Roman" w:hAnsi="Times New Roman" w:eastAsia="Times New Roman" w:cs="Times New Roman"/>
          <w:b/>
          <w:b/>
          <w:sz w:val="24"/>
          <w:szCs w:val="24"/>
        </w:rPr>
      </w:pPr>
      <w:r>
        <w:rPr>
          <w:rFonts w:eastAsia="Times New Roman" w:cs="Times New Roman" w:ascii="Times New Roman" w:hAnsi="Times New Roman"/>
          <w:b/>
          <w:sz w:val="26"/>
          <w:szCs w:val="26"/>
        </w:rPr>
        <w:t xml:space="preserve">ПОСТАНОВЛЯЕТ: </w:t>
      </w:r>
    </w:p>
    <w:p>
      <w:pPr>
        <w:pStyle w:val="Normal"/>
        <w:suppressAutoHyphens w:val="true"/>
        <w:spacing w:lineRule="auto" w:line="240" w:before="0" w:after="0"/>
        <w:ind w:firstLine="709"/>
        <w:jc w:val="both"/>
        <w:rPr>
          <w:rFonts w:ascii="Times New Roman" w:hAnsi="Times New Roman" w:eastAsia="Times New Roman" w:cs="Times New Roman"/>
          <w:spacing w:val="2"/>
          <w:sz w:val="26"/>
          <w:szCs w:val="26"/>
        </w:rPr>
      </w:pPr>
      <w:r>
        <w:rPr>
          <w:rFonts w:eastAsia="Times New Roman" w:cs="Times New Roman" w:ascii="Times New Roman" w:hAnsi="Times New Roman"/>
          <w:spacing w:val="2"/>
          <w:sz w:val="26"/>
          <w:szCs w:val="26"/>
        </w:rPr>
      </w:r>
    </w:p>
    <w:p>
      <w:pPr>
        <w:pStyle w:val="Normal"/>
        <w:suppressAutoHyphens w:val="true"/>
        <w:spacing w:lineRule="auto" w:line="240" w:before="0" w:after="0"/>
        <w:ind w:firstLine="709"/>
        <w:jc w:val="both"/>
        <w:rPr>
          <w:sz w:val="26"/>
          <w:szCs w:val="26"/>
        </w:rPr>
      </w:pPr>
      <w:r>
        <w:rPr>
          <w:rFonts w:eastAsia="Times New Roman" w:cs="Times New Roman" w:ascii="Times New Roman" w:hAnsi="Times New Roman"/>
          <w:spacing w:val="2"/>
          <w:sz w:val="26"/>
          <w:szCs w:val="26"/>
        </w:rPr>
        <w:t>1. Утвердить муниципальную программу переселения граждан из аварийного жилищного фонда на территории Советского сельского поселения Калачевского муниципального района Волгоградской области на</w:t>
      </w:r>
      <w:r>
        <w:rPr>
          <w:rFonts w:eastAsia="Times New Roman" w:cs="Times New Roman" w:ascii="Times New Roman" w:hAnsi="Times New Roman"/>
          <w:color w:val="000000"/>
          <w:spacing w:val="2"/>
          <w:sz w:val="26"/>
          <w:szCs w:val="26"/>
        </w:rPr>
        <w:t xml:space="preserve"> 2022-2024 годы,</w:t>
      </w:r>
      <w:r>
        <w:rPr>
          <w:rFonts w:eastAsia="Times New Roman" w:cs="Times New Roman" w:ascii="Times New Roman" w:hAnsi="Times New Roman"/>
          <w:spacing w:val="2"/>
          <w:sz w:val="26"/>
          <w:szCs w:val="26"/>
        </w:rPr>
        <w:t xml:space="preserve"> согласно приложению № 1 к настоящему постановлению.</w:t>
      </w:r>
    </w:p>
    <w:p>
      <w:pPr>
        <w:pStyle w:val="Normal"/>
        <w:suppressAutoHyphens w:val="true"/>
        <w:spacing w:lineRule="auto" w:line="240" w:before="0" w:after="0"/>
        <w:ind w:firstLine="709"/>
        <w:jc w:val="both"/>
        <w:rPr>
          <w:sz w:val="26"/>
          <w:szCs w:val="26"/>
        </w:rPr>
      </w:pPr>
      <w:r>
        <w:rPr>
          <w:rFonts w:eastAsia="Times New Roman" w:cs="Times New Roman" w:ascii="Times New Roman" w:hAnsi="Times New Roman"/>
          <w:spacing w:val="2"/>
          <w:sz w:val="26"/>
          <w:szCs w:val="26"/>
        </w:rPr>
        <w:t>2. Постановление вступает в силу после его официального обнародования и подлежит размещению на официальном сайте администрации Советского сельского поселения</w:t>
      </w:r>
      <w:r>
        <w:rPr>
          <w:rFonts w:eastAsia="Times New Roman" w:cs="Times New Roman" w:ascii="Times New Roman" w:hAnsi="Times New Roman"/>
          <w:spacing w:val="2"/>
          <w:sz w:val="26"/>
          <w:szCs w:val="26"/>
          <w:lang w:val="en-US"/>
        </w:rPr>
        <w:t xml:space="preserve"> www​.</w:t>
      </w:r>
      <w:r>
        <w:rPr>
          <w:rFonts w:eastAsia="Times New Roman" w:cs="Times New Roman" w:ascii="Times New Roman" w:hAnsi="Times New Roman"/>
          <w:spacing w:val="2"/>
          <w:sz w:val="26"/>
          <w:szCs w:val="26"/>
          <w:lang w:val="ru-RU"/>
        </w:rPr>
        <w:t xml:space="preserve">советское-сп.рф </w:t>
      </w:r>
      <w:r>
        <w:rPr>
          <w:rFonts w:eastAsia="Times New Roman" w:cs="Times New Roman" w:ascii="Times New Roman" w:hAnsi="Times New Roman"/>
          <w:spacing w:val="2"/>
          <w:sz w:val="26"/>
          <w:szCs w:val="26"/>
        </w:rPr>
        <w:t>в информационно-телекоммуникационной сети Интернет</w:t>
      </w:r>
    </w:p>
    <w:p>
      <w:pPr>
        <w:pStyle w:val="Normal"/>
        <w:suppressAutoHyphens w:val="true"/>
        <w:spacing w:lineRule="auto" w:line="240" w:before="0" w:after="0"/>
        <w:ind w:firstLine="709"/>
        <w:jc w:val="both"/>
        <w:rPr>
          <w:rFonts w:ascii="Times New Roman" w:hAnsi="Times New Roman" w:eastAsia="Times New Roman" w:cs="Times New Roman"/>
          <w:spacing w:val="2"/>
          <w:sz w:val="24"/>
          <w:szCs w:val="24"/>
        </w:rPr>
      </w:pPr>
      <w:r>
        <w:rPr>
          <w:rFonts w:eastAsia="Times New Roman" w:cs="Times New Roman" w:ascii="Times New Roman" w:hAnsi="Times New Roman"/>
          <w:spacing w:val="2"/>
          <w:sz w:val="26"/>
          <w:szCs w:val="26"/>
        </w:rPr>
        <w:t>3. Контроль за исполнением настоящего постановления оставляю за собой.</w:t>
      </w:r>
    </w:p>
    <w:p>
      <w:pPr>
        <w:pStyle w:val="Normal"/>
        <w:suppressAutoHyphens w:val="true"/>
        <w:spacing w:lineRule="auto" w:line="240" w:before="0" w:after="0"/>
        <w:ind w:firstLine="709"/>
        <w:jc w:val="both"/>
        <w:rPr>
          <w:rFonts w:ascii="Times New Roman" w:hAnsi="Times New Roman" w:eastAsia="Times New Roman" w:cs="Times New Roman"/>
          <w:spacing w:val="2"/>
          <w:sz w:val="26"/>
          <w:szCs w:val="26"/>
        </w:rPr>
      </w:pPr>
      <w:r>
        <w:rPr>
          <w:rFonts w:eastAsia="Times New Roman" w:cs="Times New Roman" w:ascii="Times New Roman" w:hAnsi="Times New Roman"/>
          <w:spacing w:val="2"/>
          <w:sz w:val="26"/>
          <w:szCs w:val="26"/>
        </w:rPr>
      </w:r>
    </w:p>
    <w:p>
      <w:pPr>
        <w:pStyle w:val="Normal"/>
        <w:suppressAutoHyphens w:val="true"/>
        <w:spacing w:lineRule="auto" w:line="240" w:before="0" w:after="0"/>
        <w:ind w:firstLine="709"/>
        <w:jc w:val="both"/>
        <w:rPr>
          <w:rFonts w:ascii="Times New Roman" w:hAnsi="Times New Roman" w:eastAsia="Times New Roman" w:cs="Times New Roman"/>
          <w:spacing w:val="2"/>
          <w:sz w:val="26"/>
          <w:szCs w:val="26"/>
        </w:rPr>
      </w:pPr>
      <w:r>
        <w:rPr>
          <w:rFonts w:eastAsia="Times New Roman" w:cs="Times New Roman" w:ascii="Times New Roman" w:hAnsi="Times New Roman"/>
          <w:spacing w:val="2"/>
          <w:sz w:val="26"/>
          <w:szCs w:val="26"/>
        </w:rPr>
      </w:r>
    </w:p>
    <w:p>
      <w:pPr>
        <w:pStyle w:val="Normal"/>
        <w:suppressAutoHyphens w:val="true"/>
        <w:spacing w:lineRule="auto" w:line="240" w:before="0" w:after="0"/>
        <w:ind w:right="-1" w:hanging="0"/>
        <w:jc w:val="both"/>
        <w:rPr>
          <w:sz w:val="26"/>
          <w:szCs w:val="26"/>
        </w:rPr>
      </w:pPr>
      <w:r>
        <w:rPr>
          <w:rFonts w:eastAsia="Times New Roman" w:cs="Times New Roman" w:ascii="Times New Roman" w:hAnsi="Times New Roman"/>
          <w:sz w:val="26"/>
          <w:szCs w:val="26"/>
        </w:rPr>
        <w:t>Глава Советского сельского поселения                  А.Ф.Пак</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r>
        <w:br w:type="page"/>
      </w:r>
    </w:p>
    <w:p>
      <w:pPr>
        <w:pStyle w:val="Normal"/>
        <w:tabs>
          <w:tab w:val="clear" w:pos="708"/>
          <w:tab w:val="left" w:pos="8280" w:leader="none"/>
          <w:tab w:val="right" w:pos="10205" w:leader="none"/>
        </w:tabs>
        <w:suppressAutoHyphens w:val="true"/>
        <w:spacing w:lineRule="auto" w:line="240" w:before="0" w:after="0"/>
        <w:ind w:firstLine="720"/>
        <w:jc w:val="right"/>
        <w:rPr>
          <w:rFonts w:ascii="Times New Roman" w:hAnsi="Times New Roman" w:eastAsia="Times New Roman" w:cs="Times New Roman"/>
          <w:sz w:val="24"/>
          <w:szCs w:val="24"/>
        </w:rPr>
      </w:pPr>
      <w:r>
        <w:rPr>
          <w:rFonts w:eastAsia="Times New Roman" w:cs="Times New Roman" w:ascii="Times New Roman" w:hAnsi="Times New Roman"/>
          <w:sz w:val="26"/>
          <w:szCs w:val="26"/>
        </w:rPr>
        <w:t xml:space="preserve">Приложение </w:t>
      </w:r>
      <w:r>
        <w:rPr>
          <w:rFonts w:eastAsia="Segoe UI Symbol" w:cs="Times New Roman" w:ascii="Times New Roman" w:hAnsi="Times New Roman"/>
          <w:sz w:val="26"/>
          <w:szCs w:val="26"/>
        </w:rPr>
        <w:t>№</w:t>
      </w:r>
      <w:r>
        <w:rPr>
          <w:rFonts w:eastAsia="Times New Roman" w:cs="Times New Roman" w:ascii="Times New Roman" w:hAnsi="Times New Roman"/>
          <w:sz w:val="26"/>
          <w:szCs w:val="26"/>
        </w:rPr>
        <w:t xml:space="preserve"> 1</w:t>
      </w:r>
    </w:p>
    <w:p>
      <w:pPr>
        <w:pStyle w:val="Normal"/>
        <w:suppressAutoHyphens w:val="true"/>
        <w:spacing w:lineRule="auto" w:line="240" w:before="0" w:after="0"/>
        <w:ind w:left="5670" w:hanging="0"/>
        <w:jc w:val="right"/>
        <w:rPr>
          <w:sz w:val="26"/>
          <w:szCs w:val="26"/>
        </w:rPr>
      </w:pPr>
      <w:r>
        <w:rPr>
          <w:rFonts w:eastAsia="Times New Roman" w:cs="Times New Roman" w:ascii="Times New Roman" w:hAnsi="Times New Roman"/>
          <w:sz w:val="26"/>
          <w:szCs w:val="26"/>
        </w:rPr>
        <w:t>к постановлению администрации</w:t>
      </w:r>
    </w:p>
    <w:p>
      <w:pPr>
        <w:pStyle w:val="Normal"/>
        <w:suppressAutoHyphens w:val="true"/>
        <w:spacing w:lineRule="auto" w:line="240" w:before="0" w:after="0"/>
        <w:ind w:left="5670" w:hanging="0"/>
        <w:jc w:val="right"/>
        <w:rPr>
          <w:sz w:val="26"/>
          <w:szCs w:val="26"/>
        </w:rPr>
      </w:pPr>
      <w:r>
        <w:rPr>
          <w:rFonts w:eastAsia="Times New Roman" w:cs="Times New Roman" w:ascii="Times New Roman" w:hAnsi="Times New Roman"/>
          <w:sz w:val="26"/>
          <w:szCs w:val="26"/>
        </w:rPr>
        <w:t>Советского сельского поселения</w:t>
      </w:r>
    </w:p>
    <w:p>
      <w:pPr>
        <w:pStyle w:val="Normal"/>
        <w:suppressAutoHyphens w:val="true"/>
        <w:spacing w:lineRule="auto" w:line="240" w:before="0" w:after="0"/>
        <w:ind w:hanging="0"/>
        <w:jc w:val="right"/>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от </w:t>
      </w:r>
      <w:r>
        <w:rPr>
          <w:rFonts w:eastAsia="Times New Roman" w:cs="Times New Roman" w:ascii="Times New Roman" w:hAnsi="Times New Roman"/>
          <w:sz w:val="26"/>
          <w:szCs w:val="26"/>
        </w:rPr>
        <w:t>12</w:t>
      </w:r>
      <w:r>
        <w:rPr>
          <w:rFonts w:eastAsia="Times New Roman" w:cs="Times New Roman" w:ascii="Times New Roman" w:hAnsi="Times New Roman"/>
          <w:sz w:val="26"/>
          <w:szCs w:val="26"/>
        </w:rPr>
        <w:t>.</w:t>
      </w:r>
      <w:r>
        <w:rPr>
          <w:rFonts w:eastAsia="Times New Roman" w:cs="Times New Roman" w:ascii="Times New Roman" w:hAnsi="Times New Roman"/>
          <w:sz w:val="26"/>
          <w:szCs w:val="26"/>
        </w:rPr>
        <w:t>11</w:t>
      </w:r>
      <w:r>
        <w:rPr>
          <w:rFonts w:eastAsia="Times New Roman" w:cs="Times New Roman" w:ascii="Times New Roman" w:hAnsi="Times New Roman"/>
          <w:sz w:val="26"/>
          <w:szCs w:val="26"/>
        </w:rPr>
        <w:t>.20</w:t>
      </w:r>
      <w:r>
        <w:rPr>
          <w:rFonts w:eastAsia="Times New Roman" w:cs="Times New Roman" w:ascii="Times New Roman" w:hAnsi="Times New Roman"/>
          <w:sz w:val="26"/>
          <w:szCs w:val="26"/>
        </w:rPr>
        <w:t>21</w:t>
      </w:r>
      <w:r>
        <w:rPr>
          <w:rFonts w:eastAsia="Times New Roman" w:cs="Times New Roman" w:ascii="Times New Roman" w:hAnsi="Times New Roman"/>
          <w:sz w:val="26"/>
          <w:szCs w:val="26"/>
        </w:rPr>
        <w:t>г.</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142</w:t>
      </w:r>
    </w:p>
    <w:p>
      <w:pPr>
        <w:pStyle w:val="Normal"/>
        <w:suppressAutoHyphens w:val="true"/>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6"/>
          <w:szCs w:val="26"/>
        </w:rPr>
        <w:t>Муниципальная программа</w:t>
      </w:r>
    </w:p>
    <w:p>
      <w:pPr>
        <w:pStyle w:val="Normal"/>
        <w:suppressAutoHyphens w:val="true"/>
        <w:spacing w:lineRule="auto" w:line="240" w:before="0" w:after="0"/>
        <w:jc w:val="center"/>
        <w:rPr>
          <w:sz w:val="26"/>
          <w:szCs w:val="26"/>
        </w:rPr>
      </w:pPr>
      <w:r>
        <w:rPr>
          <w:rFonts w:eastAsia="Times New Roman" w:cs="Times New Roman" w:ascii="Times New Roman" w:hAnsi="Times New Roman"/>
          <w:sz w:val="26"/>
          <w:szCs w:val="26"/>
        </w:rPr>
        <w:t>переселения граждан из аварийного жилищного фонда на территории Советского сельского поселения  на 2022-2024 годы</w:t>
      </w:r>
    </w:p>
    <w:p>
      <w:pPr>
        <w:pStyle w:val="Normal"/>
        <w:suppressAutoHyphens w:val="tru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6"/>
          <w:szCs w:val="26"/>
        </w:rPr>
        <w:t>Паспорт муниципальной программы</w:t>
      </w:r>
    </w:p>
    <w:p>
      <w:pPr>
        <w:pStyle w:val="Normal"/>
        <w:tabs>
          <w:tab w:val="clear" w:pos="708"/>
          <w:tab w:val="left" w:pos="3555" w:leader="none"/>
        </w:tabs>
        <w:suppressAutoHyphens w:val="true"/>
        <w:spacing w:lineRule="auto" w:line="240" w:before="0" w:after="0"/>
        <w:ind w:left="720" w:hanging="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bl>
      <w:tblPr>
        <w:tblStyle w:val="a8"/>
        <w:tblW w:w="9923" w:type="dxa"/>
        <w:jc w:val="left"/>
        <w:tblInd w:w="0" w:type="dxa"/>
        <w:tblCellMar>
          <w:top w:w="0" w:type="dxa"/>
          <w:left w:w="108" w:type="dxa"/>
          <w:bottom w:w="0" w:type="dxa"/>
          <w:right w:w="108" w:type="dxa"/>
        </w:tblCellMar>
        <w:tblLook w:val="04a0"/>
      </w:tblPr>
      <w:tblGrid>
        <w:gridCol w:w="3531"/>
        <w:gridCol w:w="425"/>
        <w:gridCol w:w="5967"/>
      </w:tblGrid>
      <w:tr>
        <w:trPr>
          <w:trHeight w:val="1" w:hRule="atLeast"/>
        </w:trPr>
        <w:tc>
          <w:tcPr>
            <w:tcW w:w="3531"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sz w:val="26"/>
                <w:szCs w:val="26"/>
              </w:rPr>
              <w:t>Наименование муниципальной  программы</w:t>
            </w:r>
          </w:p>
        </w:tc>
        <w:tc>
          <w:tcPr>
            <w:tcW w:w="425" w:type="dxa"/>
            <w:tcBorders/>
            <w:shd w:color="auto" w:fill="auto" w:val="clear"/>
          </w:tcPr>
          <w:p>
            <w:pPr>
              <w:pStyle w:val="Normal"/>
              <w:suppressAutoHyphens w:val="true"/>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5967"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sz w:val="26"/>
                <w:szCs w:val="26"/>
              </w:rPr>
              <w:t>Муниципальная программа переселения граждан из аварийного жилищного фонда на территории Советского сельского поселения Калачевского муниципального района Волгоградской области на 2022-2024 годы</w:t>
            </w:r>
          </w:p>
        </w:tc>
      </w:tr>
      <w:tr>
        <w:trPr>
          <w:trHeight w:val="1" w:hRule="atLeast"/>
        </w:trPr>
        <w:tc>
          <w:tcPr>
            <w:tcW w:w="3531"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sz w:val="26"/>
                <w:szCs w:val="26"/>
              </w:rPr>
              <w:t xml:space="preserve">Ответственный исполнитель программы </w:t>
            </w:r>
          </w:p>
        </w:tc>
        <w:tc>
          <w:tcPr>
            <w:tcW w:w="425" w:type="dxa"/>
            <w:tcBorders/>
            <w:shd w:color="auto" w:fill="auto" w:val="clear"/>
          </w:tcPr>
          <w:p>
            <w:pPr>
              <w:pStyle w:val="Normal"/>
              <w:suppressAutoHyphens w:val="true"/>
              <w:spacing w:lineRule="auto" w:line="240" w:before="0" w:after="0"/>
              <w:rPr>
                <w:sz w:val="26"/>
                <w:szCs w:val="26"/>
              </w:rPr>
            </w:pPr>
            <w:r>
              <w:rPr>
                <w:sz w:val="26"/>
                <w:szCs w:val="26"/>
              </w:rPr>
            </w:r>
          </w:p>
        </w:tc>
        <w:tc>
          <w:tcPr>
            <w:tcW w:w="5967"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sz w:val="26"/>
                <w:szCs w:val="26"/>
              </w:rPr>
              <w:t>Администрация Советского сельского поселения Калачевского муниципального района Волгоградской области</w:t>
            </w:r>
          </w:p>
        </w:tc>
      </w:tr>
      <w:tr>
        <w:trPr>
          <w:trHeight w:val="1" w:hRule="atLeast"/>
        </w:trPr>
        <w:tc>
          <w:tcPr>
            <w:tcW w:w="3531" w:type="dxa"/>
            <w:tcBorders>
              <w:top w:val="nil"/>
            </w:tcBorders>
            <w:shd w:color="auto" w:fill="auto" w:val="clear"/>
          </w:tcPr>
          <w:p>
            <w:pPr>
              <w:pStyle w:val="Normal"/>
              <w:suppressAutoHyphens w:val="true"/>
              <w:spacing w:lineRule="auto" w:line="240" w:before="0" w:after="0"/>
              <w:rPr>
                <w:rFonts w:ascii="Times New Roman" w:hAnsi="Times New Roman"/>
                <w:b/>
                <w:b/>
                <w:bCs/>
                <w:sz w:val="26"/>
                <w:szCs w:val="26"/>
              </w:rPr>
            </w:pPr>
            <w:r>
              <w:rPr>
                <w:rFonts w:ascii="Times New Roman" w:hAnsi="Times New Roman"/>
                <w:b/>
                <w:bCs/>
                <w:sz w:val="26"/>
                <w:szCs w:val="26"/>
              </w:rPr>
              <w:t>Участники муниципальной программы</w:t>
            </w:r>
          </w:p>
        </w:tc>
        <w:tc>
          <w:tcPr>
            <w:tcW w:w="425" w:type="dxa"/>
            <w:tcBorders>
              <w:top w:val="nil"/>
            </w:tcBorders>
            <w:shd w:color="auto" w:fill="auto" w:val="clear"/>
          </w:tcPr>
          <w:p>
            <w:pPr>
              <w:pStyle w:val="Normal"/>
              <w:suppressAutoHyphens w:val="true"/>
              <w:spacing w:lineRule="auto" w:line="240" w:before="0" w:after="0"/>
              <w:rPr>
                <w:sz w:val="26"/>
                <w:szCs w:val="26"/>
              </w:rPr>
            </w:pPr>
            <w:r>
              <w:rPr>
                <w:sz w:val="26"/>
                <w:szCs w:val="26"/>
              </w:rPr>
            </w:r>
          </w:p>
        </w:tc>
        <w:tc>
          <w:tcPr>
            <w:tcW w:w="5967" w:type="dxa"/>
            <w:tcBorders>
              <w:top w:val="nil"/>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sz w:val="26"/>
                <w:szCs w:val="26"/>
              </w:rPr>
              <w:t>- Администрация Советского сельского поселения Калачевского муниципального района Волгоградской области</w:t>
            </w:r>
          </w:p>
          <w:p>
            <w:pPr>
              <w:pStyle w:val="Normal"/>
              <w:suppressAutoHyphens w:val="true"/>
              <w:spacing w:lineRule="auto" w:line="240" w:before="0" w:after="0"/>
              <w:rPr>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pacing w:val="2"/>
                <w:sz w:val="26"/>
                <w:szCs w:val="26"/>
              </w:rPr>
              <w:t>Фонд содействия реформированию жилищно-коммунального хозяйства на переселение граждан из аварийных многоквартирных домов</w:t>
            </w:r>
          </w:p>
          <w:p>
            <w:pPr>
              <w:pStyle w:val="Normal"/>
              <w:suppressAutoHyphens w:val="true"/>
              <w:spacing w:lineRule="auto" w:line="240" w:before="0" w:after="0"/>
              <w:rPr>
                <w:sz w:val="26"/>
                <w:szCs w:val="26"/>
              </w:rPr>
            </w:pPr>
            <w:r>
              <w:rPr>
                <w:rFonts w:eastAsia="Times New Roman" w:cs="Times New Roman" w:ascii="Times New Roman" w:hAnsi="Times New Roman"/>
                <w:spacing w:val="2"/>
                <w:sz w:val="26"/>
                <w:szCs w:val="26"/>
              </w:rPr>
              <w:t>- Администрация Волгоградской области</w:t>
            </w:r>
          </w:p>
        </w:tc>
      </w:tr>
      <w:tr>
        <w:trPr>
          <w:trHeight w:val="1" w:hRule="atLeast"/>
        </w:trPr>
        <w:tc>
          <w:tcPr>
            <w:tcW w:w="3531" w:type="dxa"/>
            <w:tcBorders>
              <w:top w:val="nil"/>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sz w:val="26"/>
                <w:szCs w:val="26"/>
              </w:rPr>
              <w:t>Программно-целевые инструменты муниципальной программы</w:t>
            </w:r>
          </w:p>
        </w:tc>
        <w:tc>
          <w:tcPr>
            <w:tcW w:w="425" w:type="dxa"/>
            <w:tcBorders>
              <w:top w:val="nil"/>
            </w:tcBorders>
            <w:shd w:color="auto" w:fill="auto" w:val="clear"/>
          </w:tcPr>
          <w:p>
            <w:pPr>
              <w:pStyle w:val="Normal"/>
              <w:suppressAutoHyphens w:val="true"/>
              <w:spacing w:lineRule="auto" w:line="240" w:before="0" w:after="0"/>
              <w:rPr>
                <w:rFonts w:ascii="Times New Roman" w:hAnsi="Times New Roman" w:cs="Times New Roman"/>
                <w:sz w:val="24"/>
                <w:szCs w:val="24"/>
              </w:rPr>
            </w:pPr>
            <w:r>
              <w:rPr>
                <w:rFonts w:eastAsia="Times New Roman" w:cs="Times New Roman" w:ascii="Times New Roman" w:hAnsi="Times New Roman"/>
                <w:sz w:val="26"/>
                <w:szCs w:val="26"/>
              </w:rPr>
              <w:t>-</w:t>
            </w:r>
          </w:p>
        </w:tc>
        <w:tc>
          <w:tcPr>
            <w:tcW w:w="5967" w:type="dxa"/>
            <w:tcBorders>
              <w:top w:val="nil"/>
            </w:tcBorders>
            <w:shd w:color="auto" w:fill="auto" w:val="clear"/>
          </w:tcPr>
          <w:p>
            <w:pPr>
              <w:pStyle w:val="ConsPlusNormal"/>
              <w:jc w:val="both"/>
              <w:rPr/>
            </w:pPr>
            <w:r>
              <w:rPr>
                <w:rFonts w:ascii="Times New Roman" w:hAnsi="Times New Roman"/>
                <w:sz w:val="26"/>
                <w:szCs w:val="26"/>
              </w:rPr>
              <w:t xml:space="preserve">1. Бюджетный </w:t>
            </w:r>
            <w:hyperlink r:id="rId2">
              <w:r>
                <w:rPr>
                  <w:rStyle w:val="ListLabel1"/>
                  <w:rFonts w:ascii="Times New Roman" w:hAnsi="Times New Roman"/>
                  <w:color w:val="0000FF"/>
                  <w:sz w:val="26"/>
                  <w:szCs w:val="26"/>
                </w:rPr>
                <w:t>кодекс</w:t>
              </w:r>
            </w:hyperlink>
            <w:r>
              <w:rPr>
                <w:rFonts w:ascii="Times New Roman" w:hAnsi="Times New Roman"/>
                <w:sz w:val="26"/>
                <w:szCs w:val="26"/>
              </w:rPr>
              <w:t xml:space="preserve"> РФ;</w:t>
            </w:r>
          </w:p>
          <w:p>
            <w:pPr>
              <w:pStyle w:val="ConsPlusNormal"/>
              <w:jc w:val="both"/>
              <w:rPr/>
            </w:pPr>
            <w:r>
              <w:rPr>
                <w:rFonts w:ascii="Times New Roman" w:hAnsi="Times New Roman"/>
                <w:sz w:val="26"/>
                <w:szCs w:val="26"/>
              </w:rPr>
              <w:t xml:space="preserve">2. Градостроительный </w:t>
            </w:r>
            <w:hyperlink r:id="rId3">
              <w:r>
                <w:rPr>
                  <w:rStyle w:val="ListLabel1"/>
                  <w:rFonts w:ascii="Times New Roman" w:hAnsi="Times New Roman"/>
                  <w:color w:val="0000FF"/>
                  <w:sz w:val="26"/>
                  <w:szCs w:val="26"/>
                </w:rPr>
                <w:t>кодекс</w:t>
              </w:r>
            </w:hyperlink>
            <w:r>
              <w:rPr>
                <w:rFonts w:ascii="Times New Roman" w:hAnsi="Times New Roman"/>
                <w:sz w:val="26"/>
                <w:szCs w:val="26"/>
              </w:rPr>
              <w:t xml:space="preserve"> РФ;</w:t>
            </w:r>
          </w:p>
          <w:p>
            <w:pPr>
              <w:pStyle w:val="ConsPlusNormal"/>
              <w:jc w:val="both"/>
              <w:rPr/>
            </w:pPr>
            <w:r>
              <w:rPr>
                <w:rFonts w:ascii="Times New Roman" w:hAnsi="Times New Roman"/>
                <w:sz w:val="26"/>
                <w:szCs w:val="26"/>
              </w:rPr>
              <w:t xml:space="preserve">3. Жилищный </w:t>
            </w:r>
            <w:hyperlink r:id="rId4">
              <w:r>
                <w:rPr>
                  <w:rStyle w:val="ListLabel1"/>
                  <w:rFonts w:ascii="Times New Roman" w:hAnsi="Times New Roman"/>
                  <w:color w:val="0000FF"/>
                  <w:sz w:val="26"/>
                  <w:szCs w:val="26"/>
                </w:rPr>
                <w:t>кодекс</w:t>
              </w:r>
            </w:hyperlink>
            <w:r>
              <w:rPr>
                <w:rFonts w:ascii="Times New Roman" w:hAnsi="Times New Roman"/>
                <w:sz w:val="26"/>
                <w:szCs w:val="26"/>
              </w:rPr>
              <w:t xml:space="preserve"> РФ;</w:t>
            </w:r>
          </w:p>
          <w:p>
            <w:pPr>
              <w:pStyle w:val="ConsPlusNormal"/>
              <w:jc w:val="both"/>
              <w:rPr/>
            </w:pPr>
            <w:r>
              <w:rPr>
                <w:rFonts w:ascii="Times New Roman" w:hAnsi="Times New Roman"/>
                <w:sz w:val="26"/>
                <w:szCs w:val="26"/>
              </w:rPr>
              <w:t xml:space="preserve">4. Федеральный </w:t>
            </w:r>
            <w:hyperlink r:id="rId5">
              <w:r>
                <w:rPr>
                  <w:rStyle w:val="ListLabel1"/>
                  <w:rFonts w:ascii="Times New Roman" w:hAnsi="Times New Roman"/>
                  <w:color w:val="0000FF"/>
                  <w:sz w:val="26"/>
                  <w:szCs w:val="26"/>
                </w:rPr>
                <w:t>закон</w:t>
              </w:r>
            </w:hyperlink>
            <w:r>
              <w:rPr>
                <w:rFonts w:ascii="Times New Roman" w:hAnsi="Times New Roman"/>
                <w:sz w:val="26"/>
                <w:szCs w:val="26"/>
              </w:rPr>
              <w:t xml:space="preserve"> Российской Федерации от 06.10.2003 N 131-ФЗ "Об общих принципах организации местного самоуправления в Российской Федерации";</w:t>
            </w:r>
          </w:p>
          <w:p>
            <w:pPr>
              <w:pStyle w:val="ConsPlusNormal"/>
              <w:jc w:val="both"/>
              <w:rPr/>
            </w:pPr>
            <w:r>
              <w:rPr>
                <w:rFonts w:ascii="Times New Roman" w:hAnsi="Times New Roman"/>
                <w:sz w:val="26"/>
                <w:szCs w:val="26"/>
              </w:rPr>
              <w:t xml:space="preserve">5. Федеральный </w:t>
            </w:r>
            <w:hyperlink r:id="rId6">
              <w:r>
                <w:rPr>
                  <w:rStyle w:val="ListLabel1"/>
                  <w:rFonts w:ascii="Times New Roman" w:hAnsi="Times New Roman"/>
                  <w:color w:val="0000FF"/>
                  <w:sz w:val="26"/>
                  <w:szCs w:val="26"/>
                </w:rPr>
                <w:t>закон</w:t>
              </w:r>
            </w:hyperlink>
            <w:r>
              <w:rPr>
                <w:rFonts w:ascii="Times New Roman" w:hAnsi="Times New Roman"/>
                <w:sz w:val="26"/>
                <w:szCs w:val="26"/>
              </w:rPr>
              <w:t xml:space="preserve"> от 21.07.2007 N 185-ФЗ "О Фонде содействия реформированию жилищно-коммунального хозяйства" (с последующими изменениями) (далее - Федеральный закон N 185-ФЗ).</w:t>
            </w:r>
          </w:p>
          <w:p>
            <w:pPr>
              <w:pStyle w:val="ConsPlusNormal"/>
              <w:suppressAutoHyphens w:val="true"/>
              <w:spacing w:lineRule="auto" w:line="240" w:before="0" w:after="0"/>
              <w:jc w:val="both"/>
              <w:rPr/>
            </w:pPr>
            <w:r>
              <w:rPr>
                <w:rFonts w:eastAsia="Times New Roman" w:cs="Times New Roman" w:ascii="Times New Roman" w:hAnsi="Times New Roman"/>
                <w:sz w:val="26"/>
                <w:szCs w:val="26"/>
              </w:rPr>
              <w:t xml:space="preserve">6. Региональная адресная </w:t>
            </w:r>
            <w:hyperlink r:id="rId7">
              <w:r>
                <w:rPr>
                  <w:rStyle w:val="ListLabel1"/>
                  <w:rFonts w:eastAsia="Times New Roman" w:cs="Times New Roman" w:ascii="Times New Roman" w:hAnsi="Times New Roman"/>
                  <w:color w:val="0000FF"/>
                  <w:sz w:val="26"/>
                  <w:szCs w:val="26"/>
                </w:rPr>
                <w:t>программа</w:t>
              </w:r>
            </w:hyperlink>
            <w:r>
              <w:rPr>
                <w:rFonts w:eastAsia="Times New Roman" w:cs="Times New Roman" w:ascii="Times New Roman" w:hAnsi="Times New Roman"/>
                <w:sz w:val="26"/>
                <w:szCs w:val="26"/>
              </w:rPr>
              <w:t xml:space="preserve"> "Переселение граждан из аварийного жилищного фонда на территории Волгоградской области в 2019 - 2025 годах".</w:t>
            </w:r>
          </w:p>
        </w:tc>
      </w:tr>
      <w:tr>
        <w:trPr/>
        <w:tc>
          <w:tcPr>
            <w:tcW w:w="3531"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sz w:val="26"/>
                <w:szCs w:val="26"/>
              </w:rPr>
              <w:t>Цели  муниципальной программы</w:t>
            </w:r>
          </w:p>
        </w:tc>
        <w:tc>
          <w:tcPr>
            <w:tcW w:w="425" w:type="dxa"/>
            <w:tcBorders/>
            <w:shd w:color="auto" w:fill="auto" w:val="clear"/>
          </w:tcPr>
          <w:p>
            <w:pPr>
              <w:pStyle w:val="Normal"/>
              <w:suppressAutoHyphens w:val="true"/>
              <w:spacing w:lineRule="auto" w:line="240" w:before="0" w:after="0"/>
              <w:rPr>
                <w:rFonts w:ascii="Times New Roman" w:hAnsi="Times New Roman" w:cs="Times New Roman"/>
                <w:sz w:val="24"/>
                <w:szCs w:val="24"/>
              </w:rPr>
            </w:pPr>
            <w:r>
              <w:rPr>
                <w:rFonts w:eastAsia="Times New Roman" w:cs="Times New Roman" w:ascii="Times New Roman" w:hAnsi="Times New Roman"/>
                <w:sz w:val="26"/>
                <w:szCs w:val="26"/>
              </w:rPr>
              <w:t>-</w:t>
            </w:r>
          </w:p>
        </w:tc>
        <w:tc>
          <w:tcPr>
            <w:tcW w:w="5967" w:type="dxa"/>
            <w:tcBorders/>
            <w:shd w:color="auto" w:fill="auto" w:val="clear"/>
          </w:tcPr>
          <w:p>
            <w:pPr>
              <w:pStyle w:val="Normal"/>
              <w:suppressAutoHyphens w:val="true"/>
              <w:spacing w:lineRule="auto" w:line="240" w:before="0" w:after="0"/>
              <w:rPr>
                <w:rFonts w:ascii="Times New Roman" w:hAnsi="Times New Roman" w:cs="Times New Roman"/>
                <w:sz w:val="24"/>
                <w:szCs w:val="24"/>
              </w:rPr>
            </w:pPr>
            <w:r>
              <w:rPr>
                <w:rFonts w:eastAsia="Times New Roman" w:cs="Times New Roman" w:ascii="Times New Roman" w:hAnsi="Times New Roman"/>
                <w:sz w:val="26"/>
                <w:szCs w:val="26"/>
                <w:shd w:fill="FFFFFF" w:val="clear"/>
              </w:rPr>
              <w:t>Переселение граждан, проживающих в аварийном жилищном фонде, в благоустроенные жилые помещения</w:t>
            </w:r>
          </w:p>
        </w:tc>
      </w:tr>
      <w:tr>
        <w:trPr/>
        <w:tc>
          <w:tcPr>
            <w:tcW w:w="3531"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sz w:val="26"/>
                <w:szCs w:val="26"/>
              </w:rPr>
              <w:t>Задачи муниципальной программы</w:t>
            </w:r>
          </w:p>
        </w:tc>
        <w:tc>
          <w:tcPr>
            <w:tcW w:w="425" w:type="dxa"/>
            <w:tcBorders/>
            <w:shd w:color="auto" w:fill="auto" w:val="clear"/>
          </w:tcPr>
          <w:p>
            <w:pPr>
              <w:pStyle w:val="Normal"/>
              <w:suppressAutoHyphens w:val="true"/>
              <w:spacing w:lineRule="auto" w:line="240" w:before="0" w:after="0"/>
              <w:rPr>
                <w:rFonts w:ascii="Times New Roman" w:hAnsi="Times New Roman" w:cs="Times New Roman"/>
                <w:sz w:val="24"/>
                <w:szCs w:val="24"/>
              </w:rPr>
            </w:pPr>
            <w:r>
              <w:rPr>
                <w:rFonts w:eastAsia="Times New Roman" w:cs="Times New Roman" w:ascii="Times New Roman" w:hAnsi="Times New Roman"/>
                <w:sz w:val="26"/>
                <w:szCs w:val="26"/>
              </w:rPr>
              <w:t>-</w:t>
            </w:r>
          </w:p>
        </w:tc>
        <w:tc>
          <w:tcPr>
            <w:tcW w:w="5967" w:type="dxa"/>
            <w:tcBorders/>
            <w:shd w:color="auto" w:fill="auto" w:val="clear"/>
          </w:tcPr>
          <w:p>
            <w:pPr>
              <w:pStyle w:val="Normal"/>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Поэтапное переселение граждан из жилищного фонда, непригодного для проживания (оптимизация развития территорий, занятых в настоящее время жилищным фондом, непригодным для проживания);</w:t>
            </w:r>
          </w:p>
          <w:p>
            <w:pPr>
              <w:pStyle w:val="Normal"/>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Ликвидация жилищного фонда, непригодного для проживания, путем сноса, реконструкции за счет выделяемых средств федерального, областного и муниципального бюджетов.</w:t>
            </w:r>
          </w:p>
          <w:p>
            <w:pPr>
              <w:pStyle w:val="Normal"/>
              <w:suppressAutoHyphens w:val="tru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r>
      <w:tr>
        <w:trPr/>
        <w:tc>
          <w:tcPr>
            <w:tcW w:w="3531" w:type="dxa"/>
            <w:tcBorders>
              <w:top w:val="nil"/>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sz w:val="26"/>
                <w:szCs w:val="26"/>
              </w:rPr>
              <w:t>Целевые индикаторы и показатели  муниципальной программы</w:t>
            </w:r>
          </w:p>
        </w:tc>
        <w:tc>
          <w:tcPr>
            <w:tcW w:w="425" w:type="dxa"/>
            <w:tcBorders>
              <w:top w:val="nil"/>
            </w:tcBorders>
            <w:shd w:color="auto" w:fill="auto" w:val="clear"/>
          </w:tcPr>
          <w:p>
            <w:pPr>
              <w:pStyle w:val="Normal"/>
              <w:suppressAutoHyphens w:val="true"/>
              <w:spacing w:lineRule="auto" w:line="240" w:before="0" w:after="0"/>
              <w:rPr>
                <w:sz w:val="26"/>
                <w:szCs w:val="26"/>
              </w:rPr>
            </w:pPr>
            <w:r>
              <w:rPr>
                <w:sz w:val="26"/>
                <w:szCs w:val="26"/>
              </w:rPr>
            </w:r>
          </w:p>
        </w:tc>
        <w:tc>
          <w:tcPr>
            <w:tcW w:w="5967" w:type="dxa"/>
            <w:tcBorders>
              <w:top w:val="nil"/>
            </w:tcBorders>
            <w:shd w:color="auto" w:fill="auto" w:val="clear"/>
          </w:tcPr>
          <w:p>
            <w:pPr>
              <w:pStyle w:val="ConsPlusNormal"/>
              <w:jc w:val="both"/>
              <w:rPr>
                <w:rFonts w:ascii="Times New Roman" w:hAnsi="Times New Roman"/>
                <w:sz w:val="26"/>
                <w:szCs w:val="26"/>
              </w:rPr>
            </w:pPr>
            <w:r>
              <w:rPr>
                <w:rFonts w:ascii="Times New Roman" w:hAnsi="Times New Roman"/>
                <w:sz w:val="26"/>
                <w:szCs w:val="26"/>
              </w:rPr>
              <w:t>1. Расселенная площадь.</w:t>
            </w:r>
          </w:p>
          <w:p>
            <w:pPr>
              <w:pStyle w:val="ConsPlusNormal"/>
              <w:jc w:val="both"/>
              <w:rPr>
                <w:rFonts w:ascii="Times New Roman" w:hAnsi="Times New Roman"/>
                <w:sz w:val="26"/>
                <w:szCs w:val="26"/>
              </w:rPr>
            </w:pPr>
            <w:r>
              <w:rPr>
                <w:rFonts w:ascii="Times New Roman" w:hAnsi="Times New Roman"/>
                <w:sz w:val="26"/>
                <w:szCs w:val="26"/>
              </w:rPr>
              <w:t>2. Количество расселенных помещений.</w:t>
            </w:r>
          </w:p>
          <w:p>
            <w:pPr>
              <w:pStyle w:val="ConsPlusNormal"/>
              <w:jc w:val="both"/>
              <w:rPr>
                <w:rFonts w:ascii="Times New Roman" w:hAnsi="Times New Roman"/>
                <w:sz w:val="26"/>
                <w:szCs w:val="26"/>
              </w:rPr>
            </w:pPr>
            <w:r>
              <w:rPr>
                <w:rFonts w:ascii="Times New Roman" w:hAnsi="Times New Roman"/>
                <w:sz w:val="26"/>
                <w:szCs w:val="26"/>
              </w:rPr>
              <w:t>3. Количество переселенных граждан.</w:t>
            </w:r>
          </w:p>
          <w:p>
            <w:pPr>
              <w:pStyle w:val="ConsPlusNormal"/>
              <w:jc w:val="both"/>
              <w:rPr>
                <w:rFonts w:ascii="Times New Roman" w:hAnsi="Times New Roman"/>
                <w:sz w:val="26"/>
                <w:szCs w:val="26"/>
              </w:rPr>
            </w:pPr>
            <w:r>
              <w:rPr>
                <w:rFonts w:ascii="Times New Roman" w:hAnsi="Times New Roman"/>
                <w:sz w:val="26"/>
                <w:szCs w:val="26"/>
              </w:rPr>
              <w:t>4. Количество снесенных многоквартирных домов.</w:t>
            </w:r>
          </w:p>
        </w:tc>
      </w:tr>
      <w:tr>
        <w:trPr>
          <w:trHeight w:val="1" w:hRule="atLeast"/>
        </w:trPr>
        <w:tc>
          <w:tcPr>
            <w:tcW w:w="3531"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color w:val="000000"/>
                <w:sz w:val="26"/>
                <w:szCs w:val="26"/>
              </w:rPr>
              <w:t>Этапы и сроки реализации муниципальной программы</w:t>
            </w:r>
          </w:p>
        </w:tc>
        <w:tc>
          <w:tcPr>
            <w:tcW w:w="425" w:type="dxa"/>
            <w:tcBorders/>
            <w:shd w:color="auto" w:fill="auto" w:val="clear"/>
          </w:tcPr>
          <w:p>
            <w:pPr>
              <w:pStyle w:val="Normal"/>
              <w:suppressAutoHyphens w:val="true"/>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5967" w:type="dxa"/>
            <w:tcBorders/>
            <w:shd w:color="auto" w:fill="auto" w:val="clear"/>
          </w:tcPr>
          <w:p>
            <w:pPr>
              <w:pStyle w:val="Normal"/>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6"/>
                <w:szCs w:val="26"/>
              </w:rPr>
              <w:t>Программа будет реализована в один этап.</w:t>
            </w:r>
          </w:p>
          <w:p>
            <w:pPr>
              <w:pStyle w:val="Normal"/>
              <w:suppressAutoHyphens w:val="true"/>
              <w:spacing w:lineRule="auto" w:line="240" w:before="0" w:after="0"/>
              <w:rPr>
                <w:sz w:val="26"/>
                <w:szCs w:val="26"/>
              </w:rPr>
            </w:pPr>
            <w:r>
              <w:rPr>
                <w:rFonts w:eastAsia="Times New Roman" w:cs="Times New Roman" w:ascii="Times New Roman" w:hAnsi="Times New Roman"/>
                <w:sz w:val="26"/>
                <w:szCs w:val="26"/>
              </w:rPr>
              <w:t>Срок реализации - 2024 год.</w:t>
            </w:r>
          </w:p>
        </w:tc>
      </w:tr>
      <w:tr>
        <w:trPr>
          <w:trHeight w:val="1" w:hRule="atLeast"/>
        </w:trPr>
        <w:tc>
          <w:tcPr>
            <w:tcW w:w="3531"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color w:val="000000"/>
                <w:sz w:val="26"/>
                <w:szCs w:val="26"/>
              </w:rPr>
              <w:t>Ресурсное обеспечение  муниципальной программы</w:t>
            </w:r>
          </w:p>
        </w:tc>
        <w:tc>
          <w:tcPr>
            <w:tcW w:w="425" w:type="dxa"/>
            <w:tcBorders/>
            <w:shd w:color="auto" w:fill="auto" w:val="cle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5967" w:type="dxa"/>
            <w:tcBorders/>
            <w:shd w:color="auto" w:fill="auto" w:val="clear"/>
          </w:tcPr>
          <w:p>
            <w:pPr>
              <w:pStyle w:val="Normal"/>
              <w:suppressAutoHyphens w:val="true"/>
              <w:spacing w:lineRule="auto" w:line="240" w:before="0" w:after="0"/>
              <w:jc w:val="left"/>
              <w:rPr>
                <w:rFonts w:ascii="Times New Roman" w:hAnsi="Times New Roman" w:cs="Times New Roman"/>
                <w:color w:val="000000"/>
                <w:sz w:val="26"/>
                <w:szCs w:val="26"/>
              </w:rPr>
            </w:pPr>
            <w:r>
              <w:rPr>
                <w:rFonts w:cs="Times New Roman" w:ascii="Times New Roman" w:hAnsi="Times New Roman"/>
                <w:color w:val="000000"/>
                <w:sz w:val="26"/>
                <w:szCs w:val="26"/>
              </w:rPr>
              <w:t xml:space="preserve">Общий объем финансирования Программы составит 5 000 000,00 рублей, в том числе по годам: </w:t>
            </w:r>
          </w:p>
          <w:p>
            <w:pPr>
              <w:pStyle w:val="Normal"/>
              <w:suppressAutoHyphens w:val="true"/>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 2022 году — 0 рублей, </w:t>
            </w:r>
          </w:p>
          <w:p>
            <w:pPr>
              <w:pStyle w:val="Normal"/>
              <w:suppressAutoHyphens w:val="true"/>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 2023 году — 0 рублей, </w:t>
            </w:r>
          </w:p>
          <w:p>
            <w:pPr>
              <w:pStyle w:val="Normal"/>
              <w:suppressAutoHyphens w:val="true"/>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t>в 2024 году —5 000 000,00  рублей;</w:t>
            </w:r>
          </w:p>
          <w:p>
            <w:pPr>
              <w:pStyle w:val="Normal"/>
              <w:suppressAutoHyphens w:val="true"/>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t>за счет средств местного  бюджета-1 000 000,00 рублей, в том числе по годам:</w:t>
            </w:r>
          </w:p>
          <w:p>
            <w:pPr>
              <w:pStyle w:val="Normal"/>
              <w:suppressAutoHyphens w:val="true"/>
              <w:spacing w:lineRule="auto" w:line="240" w:before="0" w:after="0"/>
              <w:rPr>
                <w:rFonts w:ascii="Times New Roman" w:hAnsi="Times New Roman" w:cs="Times New Roman"/>
                <w:color w:val="000000"/>
                <w:sz w:val="26"/>
                <w:szCs w:val="26"/>
              </w:rPr>
            </w:pPr>
            <w:r>
              <w:rPr>
                <w:rFonts w:cs="Times New Roman" w:ascii="Times New Roman" w:hAnsi="Times New Roman"/>
                <w:color w:val="000000"/>
                <w:sz w:val="26"/>
                <w:szCs w:val="26"/>
              </w:rPr>
              <w:t xml:space="preserve">в 2022 году — 0 рублей, </w:t>
            </w:r>
          </w:p>
          <w:p>
            <w:pPr>
              <w:pStyle w:val="Normal"/>
              <w:suppressAutoHyphens w:val="true"/>
              <w:spacing w:lineRule="auto" w:line="240" w:before="0" w:after="0"/>
              <w:rPr>
                <w:rFonts w:ascii="Times New Roman" w:hAnsi="Times New Roman" w:cs="Times New Roman"/>
                <w:color w:val="000000"/>
                <w:sz w:val="26"/>
                <w:szCs w:val="26"/>
              </w:rPr>
            </w:pPr>
            <w:r>
              <w:rPr>
                <w:rFonts w:cs="Times New Roman" w:ascii="Times New Roman" w:hAnsi="Times New Roman"/>
                <w:color w:val="000000"/>
                <w:sz w:val="26"/>
                <w:szCs w:val="26"/>
              </w:rPr>
              <w:t xml:space="preserve">в 2023 году — 0 рублей, </w:t>
            </w:r>
          </w:p>
          <w:p>
            <w:pPr>
              <w:pStyle w:val="Normal"/>
              <w:suppressAutoHyphens w:val="true"/>
              <w:spacing w:lineRule="auto" w:line="240" w:before="0" w:after="0"/>
              <w:rPr>
                <w:rFonts w:ascii="Times New Roman" w:hAnsi="Times New Roman" w:cs="Times New Roman"/>
                <w:color w:val="000000"/>
                <w:sz w:val="26"/>
                <w:szCs w:val="26"/>
              </w:rPr>
            </w:pPr>
            <w:r>
              <w:rPr>
                <w:rFonts w:cs="Times New Roman" w:ascii="Times New Roman" w:hAnsi="Times New Roman"/>
                <w:color w:val="000000"/>
                <w:sz w:val="26"/>
                <w:szCs w:val="26"/>
              </w:rPr>
              <w:t>в 2024 году – 1 000 000,00 рублей;                          прочие безвозмездные поступления</w:t>
            </w:r>
          </w:p>
          <w:p>
            <w:pPr>
              <w:pStyle w:val="Normal"/>
              <w:suppressAutoHyphens w:val="true"/>
              <w:spacing w:lineRule="auto" w:line="240" w:before="0" w:after="0"/>
              <w:jc w:val="both"/>
              <w:rPr>
                <w:color w:val="000000"/>
                <w:sz w:val="26"/>
                <w:szCs w:val="26"/>
              </w:rPr>
            </w:pP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t>4 000 000,00 рублей, в том числе по годам:</w:t>
            </w:r>
          </w:p>
          <w:p>
            <w:pPr>
              <w:pStyle w:val="Normal"/>
              <w:suppressAutoHyphens w:val="true"/>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t>в 2022 году — 0 рублей,</w:t>
            </w:r>
          </w:p>
          <w:p>
            <w:pPr>
              <w:pStyle w:val="Normal"/>
              <w:suppressAutoHyphens w:val="true"/>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t>в 2023 году — 0 рублей,</w:t>
            </w:r>
          </w:p>
          <w:p>
            <w:pPr>
              <w:pStyle w:val="Normal"/>
              <w:suppressAutoHyphens w:val="true"/>
              <w:spacing w:lineRule="auto" w:line="240" w:before="0" w:after="0"/>
              <w:jc w:val="both"/>
              <w:rPr>
                <w:color w:val="000000"/>
                <w:sz w:val="26"/>
                <w:szCs w:val="26"/>
              </w:rPr>
            </w:pPr>
            <w:r>
              <w:rPr>
                <w:rFonts w:eastAsia="Times New Roman" w:cs="Times New Roman" w:ascii="Times New Roman" w:hAnsi="Times New Roman"/>
                <w:color w:val="000000"/>
                <w:sz w:val="26"/>
                <w:szCs w:val="26"/>
                <w:shd w:fill="FFFFFF" w:val="clear"/>
              </w:rPr>
              <w:t xml:space="preserve">в 2024 году —  4 000 000,00  рублей. </w:t>
            </w:r>
          </w:p>
        </w:tc>
      </w:tr>
      <w:tr>
        <w:trPr/>
        <w:tc>
          <w:tcPr>
            <w:tcW w:w="3531"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sz w:val="26"/>
                <w:szCs w:val="26"/>
              </w:rPr>
              <w:t>Ожидаемые  результаты реализации муниципальной программы</w:t>
            </w:r>
          </w:p>
        </w:tc>
        <w:tc>
          <w:tcPr>
            <w:tcW w:w="425" w:type="dxa"/>
            <w:tcBorders/>
            <w:shd w:color="auto" w:fill="auto" w:val="clear"/>
          </w:tcPr>
          <w:p>
            <w:pPr>
              <w:pStyle w:val="Normal"/>
              <w:suppressAutoHyphens w:val="true"/>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5967" w:type="dxa"/>
            <w:tcBorders/>
            <w:shd w:color="auto" w:fill="auto" w:val="clear"/>
          </w:tcPr>
          <w:p>
            <w:pPr>
              <w:pStyle w:val="Normal"/>
              <w:suppressAutoHyphens w:val="true"/>
              <w:spacing w:lineRule="auto" w:line="240" w:before="0" w:after="0"/>
              <w:rPr/>
            </w:pPr>
            <w:r>
              <w:rPr>
                <w:rFonts w:eastAsia="Times New Roman" w:cs="Times New Roman" w:ascii="Times New Roman" w:hAnsi="Times New Roman"/>
                <w:sz w:val="26"/>
                <w:szCs w:val="26"/>
              </w:rPr>
              <w:t>Переселение граждан из многоквартирных домов, признанных до 1 января 2022 года в установленном порядке аварийными и подлежащими сносу</w:t>
            </w:r>
          </w:p>
        </w:tc>
      </w:tr>
    </w:tbl>
    <w:p>
      <w:pPr>
        <w:pStyle w:val="Normal"/>
        <w:suppressAutoHyphens w:val="true"/>
        <w:spacing w:lineRule="auto" w:line="240" w:before="0" w:after="0"/>
        <w:ind w:firstLine="720"/>
        <w:jc w:val="right"/>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6"/>
          <w:szCs w:val="26"/>
        </w:rPr>
        <w:t>1. Введение</w:t>
      </w:r>
    </w:p>
    <w:p>
      <w:pPr>
        <w:pStyle w:val="Normal"/>
        <w:suppressAutoHyphens w:val="true"/>
        <w:spacing w:lineRule="auto" w:line="240" w:before="0" w:after="0"/>
        <w:ind w:firstLine="720"/>
        <w:jc w:val="both"/>
        <w:rPr>
          <w:rFonts w:ascii="Times New Roman" w:hAnsi="Times New Roman" w:eastAsia="Arial" w:cs="Times New Roman"/>
          <w:sz w:val="26"/>
          <w:szCs w:val="26"/>
        </w:rPr>
      </w:pPr>
      <w:r>
        <w:rPr>
          <w:rFonts w:eastAsia="Arial" w:cs="Times New Roman" w:ascii="Times New Roman" w:hAnsi="Times New Roman"/>
          <w:sz w:val="26"/>
          <w:szCs w:val="26"/>
        </w:rPr>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Решение проблем в жилищной сфере во все времена было одним из важнейших социальных факторов. В настоящий момент приоритетом политики государства является решение накопившихся социальных проблем, в частности, и проблем в сфере обеспечения населения доступным и комфортным жильем. Одна из социальных проблем в области жилищного обеспечения - это ликвидация ветхого и аварийного жилищного фонда. Данная проблема - комплексная проблема, возникшая вследствие:</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 многолетнего недофинансирования капитального ремонта и реконструкции жилищного фонда и коммунальной инфраструктуры;</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 сокращения объемов строительства государственного и муниципального жилья и соответственно уменьшения количества квартир, предоставляемых бесплатно очередникам;</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 переход к рыночным принципам экономики сделал недоступным для большинства граждан самостоятельно улучшить свои жилищные условия;</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 малая привлекательность земельных участков, не обеспеченных коммунальной инфраструктурой, и сложность оформления разрешения на строительство приводят к малому объему строительства по сравнению со спросом на жилье, увеличивают стоимость жилья, что в свою очередь также уменьшает покупательскую способность граждан.</w:t>
      </w:r>
    </w:p>
    <w:p>
      <w:pPr>
        <w:pStyle w:val="Normal"/>
        <w:spacing w:lineRule="auto" w:line="240" w:before="0" w:after="0"/>
        <w:ind w:firstLine="720"/>
        <w:jc w:val="both"/>
        <w:rPr>
          <w:sz w:val="26"/>
          <w:szCs w:val="26"/>
        </w:rPr>
      </w:pPr>
      <w:r>
        <w:rPr>
          <w:rFonts w:eastAsia="Times New Roman" w:cs="Times New Roman" w:ascii="Times New Roman" w:hAnsi="Times New Roman"/>
          <w:sz w:val="26"/>
          <w:szCs w:val="26"/>
        </w:rPr>
        <w:t>Для решения этой задачи в рамках Государственная программа Российской Федерации «Обеспечение доступным и комфортным жильем и коммунальными услугами граждан Российской Федерации», региональной адресной программы «Переселение граждан из аварийного жилищного фонда на территории Волгоградской области в 2019-2025 годах» и во исполнение поручения Президента России и разработана муниципальная программа "Переселение граждан</w:t>
      </w:r>
      <w:r>
        <w:rPr>
          <w:rFonts w:eastAsia="Times New Roman" w:cs="Times New Roman" w:ascii="Times New Roman" w:hAnsi="Times New Roman"/>
          <w:b/>
          <w:sz w:val="26"/>
          <w:szCs w:val="26"/>
        </w:rPr>
        <w:t xml:space="preserve"> </w:t>
      </w:r>
      <w:r>
        <w:rPr>
          <w:rFonts w:eastAsia="Times New Roman" w:cs="Times New Roman" w:ascii="Times New Roman" w:hAnsi="Times New Roman"/>
          <w:sz w:val="26"/>
          <w:szCs w:val="26"/>
        </w:rPr>
        <w:t>из аварийного жилищного фонда на территории Советского сельского поселения.</w:t>
      </w:r>
    </w:p>
    <w:p>
      <w:pPr>
        <w:pStyle w:val="Normal"/>
        <w:suppressAutoHyphens w:val="tru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uppressAutoHyphens w:val="true"/>
        <w:spacing w:lineRule="auto" w:line="240" w:before="0" w:after="0"/>
        <w:jc w:val="center"/>
        <w:rPr>
          <w:sz w:val="26"/>
          <w:szCs w:val="26"/>
        </w:rPr>
      </w:pPr>
      <w:r>
        <w:rPr>
          <w:rFonts w:eastAsia="Times New Roman" w:cs="Times New Roman" w:ascii="Times New Roman" w:hAnsi="Times New Roman"/>
          <w:b/>
          <w:sz w:val="26"/>
          <w:szCs w:val="26"/>
        </w:rPr>
        <w:t>2. Исполнители муниципальной программы:</w:t>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Администрация Советского сельского поселения Калачевского муниципального района Волгоградской области.</w:t>
      </w:r>
    </w:p>
    <w:p>
      <w:pPr>
        <w:pStyle w:val="Normal"/>
        <w:suppressAutoHyphens w:val="true"/>
        <w:spacing w:lineRule="auto" w:line="240" w:before="0" w:after="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uppressAutoHyphens w:val="true"/>
        <w:spacing w:lineRule="auto" w:line="240" w:before="0" w:after="0"/>
        <w:jc w:val="center"/>
        <w:rPr>
          <w:sz w:val="26"/>
          <w:szCs w:val="26"/>
        </w:rPr>
      </w:pPr>
      <w:r>
        <w:rPr>
          <w:rFonts w:eastAsia="Times New Roman" w:cs="Times New Roman" w:ascii="Times New Roman" w:hAnsi="Times New Roman"/>
          <w:b/>
          <w:color w:val="000000"/>
          <w:sz w:val="26"/>
          <w:szCs w:val="26"/>
        </w:rPr>
        <w:t>3. Основные характеристики проблемы</w:t>
      </w:r>
    </w:p>
    <w:p>
      <w:pPr>
        <w:pStyle w:val="Normal"/>
        <w:suppressAutoHyphens w:val="true"/>
        <w:spacing w:lineRule="auto" w:line="240" w:before="0" w:after="0"/>
        <w:ind w:firstLine="72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uppressAutoHyphens w:val="true"/>
        <w:spacing w:lineRule="auto" w:line="240" w:before="0" w:after="0"/>
        <w:ind w:firstLine="720"/>
        <w:jc w:val="both"/>
        <w:rPr/>
      </w:pPr>
      <w:r>
        <w:rPr>
          <w:rFonts w:eastAsia="Times New Roman" w:cs="Times New Roman" w:ascii="Times New Roman" w:hAnsi="Times New Roman"/>
          <w:color w:val="000000"/>
          <w:sz w:val="26"/>
          <w:szCs w:val="26"/>
        </w:rPr>
        <w:t xml:space="preserve">В настоящее время на территории Советского сельского поселения расположено </w:t>
      </w:r>
      <w:r>
        <w:rPr>
          <w:rFonts w:eastAsia="Times New Roman" w:cs="Times New Roman" w:ascii="Times New Roman" w:hAnsi="Times New Roman"/>
          <w:b/>
          <w:bCs/>
          <w:color w:val="000000"/>
          <w:sz w:val="26"/>
          <w:szCs w:val="26"/>
        </w:rPr>
        <w:t>2</w:t>
      </w:r>
      <w:r>
        <w:rPr>
          <w:rFonts w:eastAsia="Times New Roman" w:cs="Times New Roman" w:ascii="Times New Roman" w:hAnsi="Times New Roman"/>
          <w:color w:val="000000"/>
          <w:sz w:val="26"/>
          <w:szCs w:val="26"/>
        </w:rPr>
        <w:t xml:space="preserve"> жилых дома,  находящиеся в аварийном состоянии и непригодными для проживания людей, общей площадью </w:t>
      </w:r>
      <w:r>
        <w:rPr>
          <w:rFonts w:eastAsia="Times New Roman" w:cs="Times New Roman" w:ascii="Times New Roman" w:hAnsi="Times New Roman"/>
          <w:b/>
          <w:bCs/>
          <w:color w:val="000000"/>
          <w:sz w:val="26"/>
          <w:szCs w:val="26"/>
        </w:rPr>
        <w:t>1367,0</w:t>
      </w:r>
      <w:r>
        <w:rPr>
          <w:rFonts w:eastAsia="Times New Roman" w:cs="Times New Roman" w:ascii="Times New Roman" w:hAnsi="Times New Roman"/>
          <w:color w:val="000000"/>
          <w:sz w:val="26"/>
          <w:szCs w:val="26"/>
        </w:rPr>
        <w:t xml:space="preserve"> кв.м. В данном жилищном фонде проживает </w:t>
      </w:r>
      <w:r>
        <w:rPr>
          <w:rFonts w:eastAsia="Times New Roman" w:cs="Times New Roman" w:ascii="Times New Roman" w:hAnsi="Times New Roman"/>
          <w:b/>
          <w:bCs/>
          <w:color w:val="000000"/>
          <w:sz w:val="26"/>
          <w:szCs w:val="26"/>
        </w:rPr>
        <w:t>72</w:t>
      </w:r>
      <w:r>
        <w:rPr>
          <w:rFonts w:eastAsia="Times New Roman" w:cs="Times New Roman" w:ascii="Times New Roman" w:hAnsi="Times New Roman"/>
          <w:color w:val="000000"/>
          <w:sz w:val="26"/>
          <w:szCs w:val="26"/>
        </w:rPr>
        <w:t xml:space="preserve"> человека.</w:t>
      </w:r>
    </w:p>
    <w:p>
      <w:pPr>
        <w:pStyle w:val="Normal"/>
        <w:suppressAutoHyphens w:val="true"/>
        <w:spacing w:lineRule="auto" w:line="240" w:before="0" w:after="0"/>
        <w:ind w:firstLine="72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uppressAutoHyphens w:val="true"/>
        <w:spacing w:lineRule="auto" w:line="240" w:before="0" w:after="0"/>
        <w:jc w:val="center"/>
        <w:rPr>
          <w:sz w:val="26"/>
          <w:szCs w:val="26"/>
        </w:rPr>
      </w:pPr>
      <w:r>
        <w:rPr>
          <w:rFonts w:eastAsia="Times New Roman" w:cs="Times New Roman" w:ascii="Times New Roman" w:hAnsi="Times New Roman"/>
          <w:b/>
          <w:sz w:val="26"/>
          <w:szCs w:val="26"/>
        </w:rPr>
        <w:t>4. Цели и задачи муниципальной программы</w:t>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Основной целью Программы является переселение граждан, проживающих в аварийном жилищном фонде, в благоустроенные жилые помещения.</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В первую очередь расселению подлежат аварийные дома, имеющие высокий уровень износа.</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Для реализации поставленной цели необходимо решение следующих основных задач:</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Times New Roman" w:cs="Times New Roman" w:ascii="Times New Roman" w:hAnsi="Times New Roman"/>
          <w:sz w:val="26"/>
          <w:szCs w:val="26"/>
        </w:rPr>
        <w:t>1. Поэтапное переселение граждан из жилищного фонда, непригодного для проживания (оптимизация развития территорий, занятых в настоящее время жилищным фондом, непригодным для проживания).</w:t>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rPr>
        <w:t>2. Ликвидация жилищного фонда, непригодного для проживания, путем сноса, реконструкции за счет выделяемых средств федерального, областного и муниципального бюджетов.</w:t>
      </w:r>
    </w:p>
    <w:p>
      <w:pPr>
        <w:pStyle w:val="ConsPlusNormal"/>
        <w:suppressAutoHyphens w:val="true"/>
        <w:spacing w:lineRule="auto" w:line="240" w:before="220" w:after="0"/>
        <w:ind w:firstLine="54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целом реализация Программы приведет к повышению безопасности и улучшению условий проживания жителей Советского сельского поселения.</w:t>
      </w:r>
    </w:p>
    <w:p>
      <w:pPr>
        <w:pStyle w:val="Normal"/>
        <w:suppressAutoHyphens w:val="tru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ConsPlusTitle"/>
        <w:numPr>
          <w:ilvl w:val="0"/>
          <w:numId w:val="0"/>
        </w:numPr>
        <w:jc w:val="center"/>
        <w:outlineLvl w:val="1"/>
        <w:rPr>
          <w:rFonts w:ascii="Times New Roman" w:hAnsi="Times New Roman"/>
          <w:color w:val="000000"/>
          <w:sz w:val="26"/>
          <w:szCs w:val="26"/>
        </w:rPr>
      </w:pPr>
      <w:r>
        <w:rPr>
          <w:rFonts w:ascii="Times New Roman" w:hAnsi="Times New Roman"/>
          <w:color w:val="000000"/>
          <w:sz w:val="26"/>
          <w:szCs w:val="26"/>
        </w:rPr>
        <w:t>5. Целевые показатели (индикаторы) достижения целей</w:t>
      </w:r>
    </w:p>
    <w:p>
      <w:pPr>
        <w:pStyle w:val="ConsPlusTitle"/>
        <w:jc w:val="center"/>
        <w:rPr>
          <w:rFonts w:ascii="Times New Roman" w:hAnsi="Times New Roman"/>
          <w:color w:val="000000"/>
          <w:sz w:val="26"/>
          <w:szCs w:val="26"/>
        </w:rPr>
      </w:pPr>
      <w:r>
        <w:rPr>
          <w:rFonts w:ascii="Times New Roman" w:hAnsi="Times New Roman"/>
          <w:color w:val="000000"/>
          <w:sz w:val="26"/>
          <w:szCs w:val="26"/>
        </w:rPr>
        <w:t>и решения задач</w:t>
      </w:r>
    </w:p>
    <w:p>
      <w:pPr>
        <w:pStyle w:val="ConsPlusNormal"/>
        <w:jc w:val="both"/>
        <w:rPr>
          <w:rFonts w:ascii="Times New Roman" w:hAnsi="Times New Roman"/>
          <w:color w:val="000000"/>
          <w:sz w:val="26"/>
          <w:szCs w:val="26"/>
        </w:rPr>
      </w:pPr>
      <w:r>
        <w:rPr>
          <w:rFonts w:ascii="Times New Roman" w:hAnsi="Times New Roman"/>
          <w:color w:val="000000"/>
          <w:sz w:val="26"/>
          <w:szCs w:val="26"/>
        </w:rPr>
      </w:r>
    </w:p>
    <w:p>
      <w:pPr>
        <w:pStyle w:val="ConsPlusNormal"/>
        <w:ind w:firstLine="540"/>
        <w:jc w:val="both"/>
        <w:rPr>
          <w:rFonts w:ascii="Times New Roman" w:hAnsi="Times New Roman"/>
          <w:color w:val="000000"/>
          <w:sz w:val="26"/>
          <w:szCs w:val="26"/>
        </w:rPr>
      </w:pPr>
      <w:r>
        <w:rPr>
          <w:rFonts w:ascii="Times New Roman" w:hAnsi="Times New Roman"/>
          <w:color w:val="000000"/>
          <w:sz w:val="26"/>
          <w:szCs w:val="26"/>
        </w:rPr>
        <w:t>Достижение целевого индикатора "Количество расселенных помещений" осуществляется путем расселения 2 жилых домов нарастающим итогом к концу 2025 года.</w:t>
      </w:r>
    </w:p>
    <w:p>
      <w:pPr>
        <w:pStyle w:val="ConsPlusNormal"/>
        <w:spacing w:before="220" w:after="0"/>
        <w:ind w:firstLine="540"/>
        <w:jc w:val="both"/>
        <w:rPr>
          <w:rFonts w:ascii="Times New Roman" w:hAnsi="Times New Roman"/>
          <w:color w:val="000000"/>
          <w:sz w:val="26"/>
          <w:szCs w:val="26"/>
        </w:rPr>
      </w:pPr>
      <w:r>
        <w:rPr>
          <w:rFonts w:ascii="Times New Roman" w:hAnsi="Times New Roman"/>
          <w:color w:val="000000"/>
          <w:sz w:val="26"/>
          <w:szCs w:val="26"/>
        </w:rPr>
        <w:t>Достижение целевого индикатора "Количество переселенных граждан" осуществляется путем переселения 72 граждан нарастающим итогом к концу 2025 года.</w:t>
      </w:r>
    </w:p>
    <w:p>
      <w:pPr>
        <w:pStyle w:val="ConsPlusNormal"/>
        <w:spacing w:before="220" w:after="0"/>
        <w:ind w:firstLine="540"/>
        <w:jc w:val="both"/>
        <w:rPr>
          <w:rFonts w:ascii="Times New Roman" w:hAnsi="Times New Roman"/>
          <w:color w:val="000000"/>
          <w:sz w:val="26"/>
          <w:szCs w:val="26"/>
        </w:rPr>
      </w:pPr>
      <w:r>
        <w:rPr>
          <w:rFonts w:ascii="Times New Roman" w:hAnsi="Times New Roman"/>
          <w:color w:val="000000"/>
          <w:sz w:val="26"/>
          <w:szCs w:val="26"/>
        </w:rPr>
        <w:t>Достижение целевого индикатора "Расселяемая площадь" осуществляется путем расселения 1367,0 кв. м. жилых площадей нарастающим итогом к концу 2025 года.</w:t>
      </w:r>
    </w:p>
    <w:p>
      <w:pPr>
        <w:pStyle w:val="ConsPlusNormal"/>
        <w:spacing w:before="220" w:after="0"/>
        <w:ind w:firstLine="540"/>
        <w:jc w:val="both"/>
        <w:rPr>
          <w:rFonts w:ascii="Times New Roman" w:hAnsi="Times New Roman"/>
          <w:color w:val="000000"/>
          <w:sz w:val="26"/>
          <w:szCs w:val="26"/>
        </w:rPr>
      </w:pPr>
      <w:r>
        <w:rPr>
          <w:rFonts w:ascii="Times New Roman" w:hAnsi="Times New Roman"/>
          <w:color w:val="000000"/>
          <w:sz w:val="26"/>
          <w:szCs w:val="26"/>
        </w:rPr>
        <w:t>Достижение целевого индикатора "Количество снесенных многоквартирных домов" осуществляется путем сноса 2 МКД нарастающим итогом к концу 2025 года.</w:t>
      </w:r>
    </w:p>
    <w:p>
      <w:pPr>
        <w:pStyle w:val="ConsPlusNormal"/>
        <w:spacing w:before="220" w:after="0"/>
        <w:ind w:firstLine="540"/>
        <w:jc w:val="both"/>
        <w:rPr>
          <w:rFonts w:ascii="Times New Roman" w:hAnsi="Times New Roman"/>
          <w:color w:val="000000"/>
          <w:sz w:val="26"/>
          <w:szCs w:val="26"/>
        </w:rPr>
      </w:pPr>
      <w:r>
        <w:rPr>
          <w:rFonts w:ascii="Times New Roman" w:hAnsi="Times New Roman"/>
          <w:color w:val="000000"/>
          <w:sz w:val="26"/>
          <w:szCs w:val="26"/>
        </w:rPr>
        <w:t>Приобретение (строительство) жилой площади планируется по действующим ценам на соответствующий период реализации Программы. При формировании отчета по данным индикаторам необходимо учитывать действующие цены за 1 кв. м. приобретаемого жилья на момент составления отчетности.</w:t>
      </w:r>
    </w:p>
    <w:p>
      <w:pPr>
        <w:pStyle w:val="ConsPlusNormal"/>
        <w:spacing w:before="220" w:after="0"/>
        <w:ind w:firstLine="540"/>
        <w:jc w:val="both"/>
        <w:rPr>
          <w:rFonts w:ascii="Times New Roman" w:hAnsi="Times New Roman"/>
          <w:color w:val="000000"/>
          <w:sz w:val="26"/>
          <w:szCs w:val="26"/>
        </w:rPr>
      </w:pPr>
      <w:r>
        <w:rPr>
          <w:rFonts w:ascii="Times New Roman" w:hAnsi="Times New Roman"/>
          <w:color w:val="000000"/>
          <w:sz w:val="26"/>
          <w:szCs w:val="26"/>
        </w:rPr>
        <w:t>Для расчета оценки плановой эффективности базовым считается 2017 год.</w:t>
      </w:r>
    </w:p>
    <w:p>
      <w:pPr>
        <w:pStyle w:val="ConsPlusNormal"/>
        <w:suppressAutoHyphens w:val="true"/>
        <w:spacing w:lineRule="auto" w:line="240" w:before="220" w:after="0"/>
        <w:ind w:firstLine="540"/>
        <w:jc w:val="both"/>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Normal"/>
        <w:suppressAutoHyphens w:val="true"/>
        <w:spacing w:lineRule="auto" w:line="240" w:before="0" w:after="0"/>
        <w:jc w:val="center"/>
        <w:rPr>
          <w:color w:val="000000"/>
          <w:sz w:val="26"/>
          <w:szCs w:val="26"/>
        </w:rPr>
      </w:pPr>
      <w:r>
        <w:rPr>
          <w:rFonts w:eastAsia="Times New Roman" w:cs="Times New Roman" w:ascii="Times New Roman" w:hAnsi="Times New Roman"/>
          <w:b/>
          <w:color w:val="000000"/>
          <w:sz w:val="26"/>
          <w:szCs w:val="26"/>
        </w:rPr>
        <w:t>6. Сроки и этапы реализации муниципальной программы</w:t>
      </w:r>
    </w:p>
    <w:p>
      <w:pPr>
        <w:pStyle w:val="Normal"/>
        <w:suppressAutoHyphens w:val="tru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ConsPlusNormal"/>
        <w:ind w:firstLine="540"/>
        <w:jc w:val="both"/>
        <w:rPr/>
      </w:pPr>
      <w:r>
        <w:rPr>
          <w:rFonts w:ascii="Times New Roman" w:hAnsi="Times New Roman"/>
          <w:sz w:val="26"/>
          <w:szCs w:val="26"/>
        </w:rPr>
        <w:t xml:space="preserve">Реализация Программы рассчитана на 2022 - 2024 годы. </w:t>
      </w:r>
      <w:r>
        <w:rPr>
          <w:rFonts w:eastAsia="Times New Roman" w:cs="Times New Roman" w:ascii="Times New Roman" w:hAnsi="Times New Roman"/>
          <w:color w:val="000000"/>
          <w:sz w:val="26"/>
          <w:szCs w:val="26"/>
        </w:rPr>
        <w:t>Мероприятия Программы будут реализованы в 2024 году в один этап.</w:t>
      </w:r>
    </w:p>
    <w:p>
      <w:pPr>
        <w:pStyle w:val="ConsPlusNormal"/>
        <w:suppressAutoHyphens w:val="true"/>
        <w:spacing w:lineRule="auto" w:line="240" w:before="220" w:after="0"/>
        <w:ind w:firstLine="54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Этапы Программы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принятия Фондом содействия реформированию ЖКХ решения о предоставлении финансовой поддержки на реализацию соответствующего этапа. Этап 2024 года Программы должен быть реализован не позднее, чем 1 сентября 2025 года.</w:t>
      </w:r>
    </w:p>
    <w:p>
      <w:pPr>
        <w:pStyle w:val="Normal"/>
        <w:suppressAutoHyphens w:val="true"/>
        <w:spacing w:lineRule="auto" w:line="240" w:before="0" w:after="0"/>
        <w:ind w:firstLine="72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jc w:val="center"/>
        <w:rPr>
          <w:sz w:val="26"/>
          <w:szCs w:val="26"/>
        </w:rPr>
      </w:pPr>
      <w:r>
        <w:rPr>
          <w:rFonts w:eastAsia="Times New Roman" w:cs="Times New Roman" w:ascii="Times New Roman" w:hAnsi="Times New Roman"/>
          <w:b/>
          <w:sz w:val="26"/>
          <w:szCs w:val="26"/>
        </w:rPr>
        <w:t>7. Ресурсное обеспечение муниципальной программы</w:t>
      </w:r>
    </w:p>
    <w:p>
      <w:pPr>
        <w:pStyle w:val="Normal"/>
        <w:suppressAutoHyphens w:val="tru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jc w:val="both"/>
        <w:rPr>
          <w:rFonts w:ascii="Times New Roman" w:hAnsi="Times New Roman" w:cs="Times New Roman"/>
          <w:b w:val="false"/>
          <w:b w:val="false"/>
          <w:bCs w:val="false"/>
          <w:color w:val="000000"/>
          <w:sz w:val="26"/>
          <w:szCs w:val="26"/>
        </w:rPr>
      </w:pPr>
      <w:r>
        <w:rPr>
          <w:rFonts w:cs="Times New Roman" w:ascii="Times New Roman" w:hAnsi="Times New Roman"/>
          <w:b w:val="false"/>
          <w:bCs w:val="false"/>
          <w:color w:val="000000"/>
          <w:sz w:val="26"/>
          <w:szCs w:val="26"/>
        </w:rPr>
        <w:t xml:space="preserve">    </w:t>
      </w:r>
      <w:r>
        <w:rPr>
          <w:rFonts w:cs="Times New Roman" w:ascii="Times New Roman" w:hAnsi="Times New Roman"/>
          <w:b w:val="false"/>
          <w:bCs w:val="false"/>
          <w:color w:val="000000"/>
          <w:sz w:val="26"/>
          <w:szCs w:val="26"/>
        </w:rPr>
        <w:t xml:space="preserve">Общий объем финансирования Программы составит 5 000 000,00 рублей, в том числе по годам: </w:t>
      </w:r>
    </w:p>
    <w:p>
      <w:pPr>
        <w:pStyle w:val="Normal"/>
        <w:suppressAutoHyphens w:val="true"/>
        <w:spacing w:lineRule="auto" w:line="240" w:before="0" w:after="0"/>
        <w:jc w:val="both"/>
        <w:rPr/>
      </w:pPr>
      <w:r>
        <w:rPr>
          <w:rFonts w:cs="Times New Roman" w:ascii="Times New Roman" w:hAnsi="Times New Roman"/>
          <w:b w:val="false"/>
          <w:bCs w:val="false"/>
          <w:color w:val="000000"/>
          <w:sz w:val="26"/>
          <w:szCs w:val="26"/>
        </w:rPr>
        <w:t xml:space="preserve">в 2022 году — 0 рублей; </w:t>
      </w:r>
    </w:p>
    <w:p>
      <w:pPr>
        <w:pStyle w:val="Normal"/>
        <w:suppressAutoHyphens w:val="true"/>
        <w:spacing w:lineRule="auto" w:line="240" w:before="0" w:after="0"/>
        <w:jc w:val="both"/>
        <w:rPr/>
      </w:pPr>
      <w:r>
        <w:rPr>
          <w:rFonts w:cs="Times New Roman" w:ascii="Times New Roman" w:hAnsi="Times New Roman"/>
          <w:b w:val="false"/>
          <w:bCs w:val="false"/>
          <w:color w:val="000000"/>
          <w:sz w:val="26"/>
          <w:szCs w:val="26"/>
        </w:rPr>
        <w:t xml:space="preserve">в 2023 году — 0 рублей; </w:t>
      </w:r>
    </w:p>
    <w:p>
      <w:pPr>
        <w:pStyle w:val="Normal"/>
        <w:suppressAutoHyphens w:val="true"/>
        <w:spacing w:lineRule="auto" w:line="240" w:before="0" w:after="0"/>
        <w:jc w:val="both"/>
        <w:rPr/>
      </w:pPr>
      <w:r>
        <w:rPr>
          <w:rFonts w:cs="Times New Roman" w:ascii="Times New Roman" w:hAnsi="Times New Roman"/>
          <w:b w:val="false"/>
          <w:bCs w:val="false"/>
          <w:color w:val="000000"/>
          <w:sz w:val="26"/>
          <w:szCs w:val="26"/>
        </w:rPr>
        <w:t>в 2024 году —5 000 000,00  рублей;</w:t>
      </w:r>
    </w:p>
    <w:p>
      <w:pPr>
        <w:pStyle w:val="Normal"/>
        <w:suppressAutoHyphens w:val="true"/>
        <w:spacing w:lineRule="auto" w:line="240" w:before="0" w:after="0"/>
        <w:jc w:val="both"/>
        <w:rPr>
          <w:rFonts w:ascii="Times New Roman" w:hAnsi="Times New Roman" w:cs="Times New Roman"/>
          <w:b w:val="false"/>
          <w:b w:val="false"/>
          <w:bCs w:val="false"/>
          <w:color w:val="000000"/>
          <w:sz w:val="26"/>
          <w:szCs w:val="26"/>
        </w:rPr>
      </w:pPr>
      <w:r>
        <w:rPr>
          <w:rFonts w:cs="Times New Roman" w:ascii="Times New Roman" w:hAnsi="Times New Roman"/>
          <w:b w:val="false"/>
          <w:bCs w:val="false"/>
          <w:color w:val="000000"/>
          <w:sz w:val="26"/>
          <w:szCs w:val="26"/>
        </w:rPr>
        <w:t>за счет средств местного  бюджета-1 000 000,00 рублей, в том числе по годам:</w:t>
      </w:r>
    </w:p>
    <w:p>
      <w:pPr>
        <w:pStyle w:val="Normal"/>
        <w:suppressAutoHyphens w:val="true"/>
        <w:spacing w:lineRule="auto" w:line="240" w:before="0" w:after="0"/>
        <w:rPr/>
      </w:pPr>
      <w:r>
        <w:rPr>
          <w:rFonts w:cs="Times New Roman" w:ascii="Times New Roman" w:hAnsi="Times New Roman"/>
          <w:b w:val="false"/>
          <w:bCs w:val="false"/>
          <w:color w:val="000000"/>
          <w:sz w:val="26"/>
          <w:szCs w:val="26"/>
        </w:rPr>
        <w:t xml:space="preserve">в 2022 году — 0 рублей; </w:t>
      </w:r>
    </w:p>
    <w:p>
      <w:pPr>
        <w:pStyle w:val="Normal"/>
        <w:suppressAutoHyphens w:val="true"/>
        <w:spacing w:lineRule="auto" w:line="240" w:before="0" w:after="0"/>
        <w:rPr/>
      </w:pPr>
      <w:r>
        <w:rPr>
          <w:rFonts w:cs="Times New Roman" w:ascii="Times New Roman" w:hAnsi="Times New Roman"/>
          <w:b w:val="false"/>
          <w:bCs w:val="false"/>
          <w:color w:val="000000"/>
          <w:sz w:val="26"/>
          <w:szCs w:val="26"/>
        </w:rPr>
        <w:t xml:space="preserve">в 2023 году — 0 рублей; </w:t>
      </w:r>
    </w:p>
    <w:p>
      <w:pPr>
        <w:pStyle w:val="Normal"/>
        <w:suppressAutoHyphens w:val="true"/>
        <w:spacing w:lineRule="auto" w:line="240" w:before="0" w:after="0"/>
        <w:rPr/>
      </w:pPr>
      <w:r>
        <w:rPr>
          <w:rFonts w:cs="Times New Roman" w:ascii="Times New Roman" w:hAnsi="Times New Roman"/>
          <w:b w:val="false"/>
          <w:bCs w:val="false"/>
          <w:color w:val="000000"/>
          <w:sz w:val="26"/>
          <w:szCs w:val="26"/>
        </w:rPr>
        <w:t xml:space="preserve">в 2024 году – 1 000 000,00 рублей;                          </w:t>
      </w:r>
    </w:p>
    <w:p>
      <w:pPr>
        <w:pStyle w:val="Normal"/>
        <w:suppressAutoHyphens w:val="true"/>
        <w:spacing w:lineRule="auto" w:line="240" w:before="0" w:after="0"/>
        <w:rPr>
          <w:rFonts w:ascii="Times New Roman" w:hAnsi="Times New Roman" w:cs="Times New Roman"/>
          <w:b w:val="false"/>
          <w:b w:val="false"/>
          <w:bCs w:val="false"/>
          <w:color w:val="000000"/>
          <w:sz w:val="26"/>
          <w:szCs w:val="26"/>
        </w:rPr>
      </w:pPr>
      <w:r>
        <w:rPr>
          <w:rFonts w:cs="Times New Roman" w:ascii="Times New Roman" w:hAnsi="Times New Roman"/>
          <w:b w:val="false"/>
          <w:bCs w:val="false"/>
          <w:color w:val="000000"/>
          <w:sz w:val="26"/>
          <w:szCs w:val="26"/>
        </w:rPr>
        <w:t>прочие безвозмездные поступления</w:t>
      </w:r>
    </w:p>
    <w:p>
      <w:pPr>
        <w:pStyle w:val="Normal"/>
        <w:suppressAutoHyphens w:val="true"/>
        <w:spacing w:lineRule="auto" w:line="240" w:before="0" w:after="0"/>
        <w:jc w:val="both"/>
        <w:rPr>
          <w:b w:val="false"/>
          <w:b w:val="false"/>
          <w:bCs w:val="false"/>
          <w:color w:val="000000"/>
          <w:sz w:val="26"/>
          <w:szCs w:val="26"/>
        </w:rPr>
      </w:pPr>
      <w:r>
        <w:rPr>
          <w:rFonts w:cs="Times New Roman" w:ascii="Times New Roman" w:hAnsi="Times New Roman"/>
          <w:b w:val="false"/>
          <w:bCs w:val="false"/>
          <w:color w:val="000000"/>
          <w:sz w:val="26"/>
          <w:szCs w:val="26"/>
        </w:rPr>
        <w:t xml:space="preserve">—  </w:t>
      </w:r>
      <w:r>
        <w:rPr>
          <w:rFonts w:cs="Times New Roman" w:ascii="Times New Roman" w:hAnsi="Times New Roman"/>
          <w:b w:val="false"/>
          <w:bCs w:val="false"/>
          <w:color w:val="000000"/>
          <w:sz w:val="26"/>
          <w:szCs w:val="26"/>
        </w:rPr>
        <w:t>4 000 000,00 рублей, в том числе по годам:</w:t>
      </w:r>
    </w:p>
    <w:p>
      <w:pPr>
        <w:pStyle w:val="Normal"/>
        <w:suppressAutoHyphens w:val="true"/>
        <w:spacing w:lineRule="auto" w:line="240" w:before="0" w:after="0"/>
        <w:jc w:val="both"/>
        <w:rPr/>
      </w:pPr>
      <w:r>
        <w:rPr>
          <w:rFonts w:cs="Times New Roman" w:ascii="Times New Roman" w:hAnsi="Times New Roman"/>
          <w:b w:val="false"/>
          <w:bCs w:val="false"/>
          <w:color w:val="000000"/>
          <w:sz w:val="26"/>
          <w:szCs w:val="26"/>
        </w:rPr>
        <w:t>в 2022 году — 0 рублей;</w:t>
      </w:r>
    </w:p>
    <w:p>
      <w:pPr>
        <w:pStyle w:val="Normal"/>
        <w:suppressAutoHyphens w:val="true"/>
        <w:spacing w:lineRule="auto" w:line="240" w:before="0" w:after="0"/>
        <w:jc w:val="both"/>
        <w:rPr/>
      </w:pPr>
      <w:r>
        <w:rPr>
          <w:rFonts w:cs="Times New Roman" w:ascii="Times New Roman" w:hAnsi="Times New Roman"/>
          <w:b w:val="false"/>
          <w:bCs w:val="false"/>
          <w:color w:val="000000"/>
          <w:sz w:val="26"/>
          <w:szCs w:val="26"/>
        </w:rPr>
        <w:t>в 2023 году — 0 рублей;</w:t>
      </w:r>
    </w:p>
    <w:p>
      <w:pPr>
        <w:pStyle w:val="Normal"/>
        <w:suppressAutoHyphens w:val="true"/>
        <w:spacing w:lineRule="auto" w:line="240" w:before="0" w:after="0"/>
        <w:ind w:hanging="0"/>
        <w:jc w:val="both"/>
        <w:rPr/>
      </w:pPr>
      <w:r>
        <w:rPr>
          <w:rFonts w:eastAsia="Times New Roman" w:cs="Times New Roman" w:ascii="Times New Roman" w:hAnsi="Times New Roman"/>
          <w:b w:val="false"/>
          <w:bCs w:val="false"/>
          <w:color w:val="000000"/>
          <w:sz w:val="26"/>
          <w:szCs w:val="26"/>
          <w:highlight w:val="white"/>
          <w:shd w:fill="FFFFFF" w:val="clear"/>
        </w:rPr>
        <w:t>в 2024 году —  4 000 000,00  рублей</w:t>
      </w:r>
      <w:r>
        <w:rPr>
          <w:rFonts w:eastAsia="Times New Roman" w:cs="Times New Roman" w:ascii="Times New Roman" w:hAnsi="Times New Roman"/>
          <w:b w:val="false"/>
          <w:bCs w:val="false"/>
          <w:color w:val="000000"/>
          <w:sz w:val="26"/>
          <w:szCs w:val="26"/>
          <w:highlight w:val="white"/>
        </w:rPr>
        <w:t>.</w:t>
      </w:r>
    </w:p>
    <w:p>
      <w:pPr>
        <w:pStyle w:val="Normal"/>
        <w:suppressAutoHyphens w:val="true"/>
        <w:spacing w:lineRule="auto" w:line="240" w:before="0" w:after="0"/>
        <w:ind w:hanging="0"/>
        <w:jc w:val="both"/>
        <w:rPr>
          <w:rFonts w:cs="Times New Roman"/>
          <w:highlight w:val="white"/>
        </w:rPr>
      </w:pPr>
      <w:r>
        <w:rPr>
          <w:rFonts w:cs="Times New Roman"/>
          <w:highlight w:val="white"/>
        </w:rPr>
      </w:r>
    </w:p>
    <w:p>
      <w:pPr>
        <w:pStyle w:val="Normal"/>
        <w:suppressAutoHyphens w:val="true"/>
        <w:spacing w:lineRule="auto" w:line="240" w:before="0" w:after="0"/>
        <w:jc w:val="center"/>
        <w:rPr>
          <w:sz w:val="26"/>
          <w:szCs w:val="26"/>
        </w:rPr>
      </w:pPr>
      <w:r>
        <w:rPr>
          <w:rFonts w:eastAsia="Times New Roman" w:cs="Times New Roman" w:ascii="Times New Roman" w:hAnsi="Times New Roman"/>
          <w:b/>
          <w:sz w:val="26"/>
          <w:szCs w:val="26"/>
        </w:rPr>
        <w:t>8. Механизм реализации муниципальной программы</w:t>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rPr>
        <w:t xml:space="preserve">В Программу включены многоквартирные дома, расположенные на территории Советского сельского поселения, признанные до 01.01.2022 года в установленном порядке аварийными и подлежащими сносу или реконструкции в связи с физическим износом в процессе его эксплуатации согласно Приложению </w:t>
      </w:r>
      <w:r>
        <w:rPr>
          <w:rFonts w:eastAsia="Segoe UI Symbol" w:cs="Times New Roman" w:ascii="Times New Roman" w:hAnsi="Times New Roman"/>
          <w:sz w:val="26"/>
          <w:szCs w:val="26"/>
        </w:rPr>
        <w:t>№1</w:t>
      </w:r>
      <w:r>
        <w:rPr>
          <w:rFonts w:eastAsia="Times New Roman" w:cs="Times New Roman" w:ascii="Times New Roman" w:hAnsi="Times New Roman"/>
          <w:sz w:val="26"/>
          <w:szCs w:val="26"/>
        </w:rPr>
        <w:t>.</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Переселение граждан из аварийного жилищного фонда может осуществляться следующими способами:</w:t>
      </w:r>
    </w:p>
    <w:p>
      <w:pPr>
        <w:pStyle w:val="Normal"/>
        <w:tabs>
          <w:tab w:val="clear" w:pos="708"/>
          <w:tab w:val="left" w:pos="993" w:leader="none"/>
        </w:tabs>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1) приобретение жилых помещений на вторичном рынке, у лиц, являющихся собственниками;</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Times New Roman" w:cs="Times New Roman" w:ascii="Times New Roman" w:hAnsi="Times New Roman"/>
          <w:sz w:val="26"/>
          <w:szCs w:val="26"/>
        </w:rPr>
        <w:t>2)</w:t>
      </w:r>
      <w:r>
        <w:rPr>
          <w:rFonts w:eastAsia="Calibri" w:cs="Times New Roman" w:ascii="Times New Roman" w:hAnsi="Times New Roman"/>
          <w:sz w:val="26"/>
          <w:szCs w:val="26"/>
        </w:rPr>
        <w:t xml:space="preserve"> </w:t>
      </w:r>
      <w:r>
        <w:rPr>
          <w:rFonts w:eastAsia="Times New Roman" w:cs="Times New Roman" w:ascii="Times New Roman" w:hAnsi="Times New Roman"/>
          <w:sz w:val="26"/>
          <w:szCs w:val="26"/>
        </w:rPr>
        <w:t>выплата</w:t>
      </w:r>
      <w:r>
        <w:rPr>
          <w:rFonts w:eastAsia="Calibri" w:cs="Times New Roman" w:ascii="Times New Roman" w:hAnsi="Times New Roman"/>
          <w:sz w:val="26"/>
          <w:szCs w:val="26"/>
        </w:rPr>
        <w:t xml:space="preserve"> </w:t>
      </w:r>
      <w:r>
        <w:rPr>
          <w:rFonts w:eastAsia="Times New Roman" w:cs="Times New Roman" w:ascii="Times New Roman" w:hAnsi="Times New Roman"/>
          <w:sz w:val="26"/>
          <w:szCs w:val="26"/>
        </w:rPr>
        <w:t>собственнику возмещения за изымаемое жилое помещение.</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Times New Roman" w:cs="Times New Roman" w:ascii="Times New Roman" w:hAnsi="Times New Roman"/>
          <w:sz w:val="26"/>
          <w:szCs w:val="26"/>
        </w:rPr>
        <w:t>Органы местного самоуправления проводят разъяснительную работу с собственниками жилых помещений, проживающими в аварийном многоквартирном доме, включенного в Программу, об условиях, сроках, порядке переселения, порядке изъятия жилых помещений, размере возмещения за изымаемые жилые помещения, размере субсидии на приобретение (строительство) жилых помещений и (или) субсидии на возмещение части расходов на уплату процентов за пользование займом или кредитом, использованными на приобретение (строительство) жилых помещений, с целью выявления пожеланий собственников помещений в указанных домах о способе и иных условиях их переселения.</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На основании информации, полученной в результате проведенной работы с гражданами, оценки рынка жилья, стоимости одного квадратного метра приобретения и строительства жилых помещений, наличия договоров развития застроенных территорий и свободного муниципального жилищного фонда, администрация проводит сравнительный анализ и оценку экономической эффективности каждого из способов переселения и направляет предложения о выбранных способах переселения в Комитет строительства Волгоградской области.</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Органы местного самоуправления предоставляют гражданам, проживающим в аварийных многоквартирных домах, информацию о подготовке и реализации Программы с использованием всех доступных средств массовой информации, включая официальные сайты органов местного самоуправления в сети Интернет.</w:t>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rPr>
        <w:t>Администрация Советского сельского поселения Калачевского муниципального района Волгоградской области, после получения от Комитета строительства Волгоградской области уведомления о положительном решении Фонда о предоставлении государственной поддержки заключают с Комитетом соглашение о реализации Программы на территории муниципального образования (далее именуется - Соглашение) по форме, установленной Комитетом строительства Волгоградской области.</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Times New Roman" w:cs="Times New Roman" w:ascii="Times New Roman" w:hAnsi="Times New Roman"/>
          <w:sz w:val="26"/>
          <w:szCs w:val="26"/>
        </w:rPr>
        <w:t xml:space="preserve">Средства Фонда и средства областного бюджета перечисляются в местный бюджет в порядке и сроки, установленные Соглашением, и расходуются органами местного самоуправления по направлениям, установленным частью 6 статьи 16 Федерального закона </w:t>
      </w:r>
      <w:r>
        <w:rPr>
          <w:rFonts w:eastAsia="Segoe UI Symbol" w:cs="Times New Roman" w:ascii="Times New Roman" w:hAnsi="Times New Roman"/>
          <w:sz w:val="26"/>
          <w:szCs w:val="26"/>
        </w:rPr>
        <w:t>№</w:t>
      </w:r>
      <w:r>
        <w:rPr>
          <w:rFonts w:eastAsia="Times New Roman" w:cs="Times New Roman" w:ascii="Times New Roman" w:hAnsi="Times New Roman"/>
          <w:sz w:val="26"/>
          <w:szCs w:val="26"/>
        </w:rPr>
        <w:t xml:space="preserve"> 185-ФЗ.</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Times New Roman" w:cs="Times New Roman" w:ascii="Times New Roman" w:hAnsi="Times New Roman"/>
          <w:sz w:val="26"/>
          <w:szCs w:val="26"/>
        </w:rPr>
        <w:t xml:space="preserve">Переселение граждан из аварийного жилищного фонда осуществляется в соответствии с нормами Жилищного кодекса Российской Федерации и Федерального закона </w:t>
      </w:r>
      <w:r>
        <w:rPr>
          <w:rFonts w:eastAsia="Segoe UI Symbol" w:cs="Times New Roman" w:ascii="Times New Roman" w:hAnsi="Times New Roman"/>
          <w:sz w:val="26"/>
          <w:szCs w:val="26"/>
        </w:rPr>
        <w:t>№</w:t>
      </w:r>
      <w:r>
        <w:rPr>
          <w:rFonts w:eastAsia="Times New Roman" w:cs="Times New Roman" w:ascii="Times New Roman" w:hAnsi="Times New Roman"/>
          <w:sz w:val="26"/>
          <w:szCs w:val="26"/>
        </w:rPr>
        <w:t xml:space="preserve"> 185-ФЗ.</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Times New Roman" w:cs="Times New Roman" w:ascii="Times New Roman" w:hAnsi="Times New Roman"/>
          <w:sz w:val="26"/>
          <w:szCs w:val="26"/>
        </w:rPr>
        <w:t>Гражданам, переселяемым из жилых помещений аварийного жилищного фонда, занимаемых по договорам социального найма, в соответствии со статьей 86, частью 3 статьи 88 и статьей 89 Жилищного кодекса Российской Федерации предоставляются жилые помещения, благоустроенные применительно к условиям поселения, отвечающие установленным жилищным законодательством требованиям и находящиеся в черте населенного пункта или в границах другого населенного пункта Волгоградской области, с письменного согласия граждан в соответствии с частью 1 статьи 89 Жилищного кодекса Российской Федерации.</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Times New Roman" w:cs="Times New Roman" w:ascii="Times New Roman" w:hAnsi="Times New Roman"/>
          <w:sz w:val="26"/>
          <w:szCs w:val="26"/>
        </w:rPr>
        <w:t>Жилищные права собственников изымаемых жилых помещений в рамках Программы обеспечиваются в соответствии со статьей 32 Жилищного кодекса Российской Федерации путем выкупа помещения или предоставления другого жилого помещения с зачетом его стоимости в выкупную цену.</w:t>
      </w:r>
    </w:p>
    <w:p>
      <w:pPr>
        <w:pStyle w:val="Normal"/>
        <w:suppressAutoHyphens w:val="true"/>
        <w:spacing w:lineRule="auto" w:line="240" w:before="0" w:after="0"/>
        <w:ind w:firstLine="720"/>
        <w:jc w:val="both"/>
        <w:rPr>
          <w:sz w:val="26"/>
          <w:szCs w:val="26"/>
        </w:rPr>
      </w:pPr>
      <w:r>
        <w:rPr>
          <w:rFonts w:eastAsia="Times New Roman" w:cs="Times New Roman" w:ascii="Times New Roman" w:hAnsi="Times New Roman"/>
          <w:sz w:val="26"/>
          <w:szCs w:val="26"/>
        </w:rPr>
        <w:t xml:space="preserve">Размер возмещения за изымаемое помещение определяется администрацией Советского сельского поселения с учетом факторов, перечисленных в части 7 статьи 32 Жилищного кодекса Российской Федерации. Сумма возмещения, сроки и другие условия изъятия обозначаются в соглашении с собственником жилого помещения. При возникновении спора о размере возмещения, оценка рыночной стоимости помещения устанавливается по правилам, предусмотренным Федеральным законом от 29 июля 1998 г. </w:t>
      </w:r>
      <w:r>
        <w:rPr>
          <w:rFonts w:eastAsia="Segoe UI Symbol" w:cs="Times New Roman" w:ascii="Times New Roman" w:hAnsi="Times New Roman"/>
          <w:sz w:val="26"/>
          <w:szCs w:val="26"/>
        </w:rPr>
        <w:t>№</w:t>
      </w:r>
      <w:r>
        <w:rPr>
          <w:rFonts w:eastAsia="Times New Roman" w:cs="Times New Roman" w:ascii="Times New Roman" w:hAnsi="Times New Roman"/>
          <w:sz w:val="26"/>
          <w:szCs w:val="26"/>
        </w:rPr>
        <w:t xml:space="preserve"> 135-ФЗ "Об оценочной деятельности в Российской Федерации".</w:t>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rPr>
        <w:t xml:space="preserve">Собственникам жилых помещений, расположенных в аварийных домах, включенных в Программу, не имеющим иного пригодного для проживания жилого помещения, находящегося в собственности или занимаемого на условиях социального найма, может быть предоставлена субсидия на приобретение (строительство) жилых помещений и (или) субсидия на возмещение части расходов на уплату процентов за пользование займом или кредитом, полученными в валюте Российской Федерации и использованными на приобретение (строительство) жилых помещений, в размере, установленном пунктом 3 части 6 статьи 16 Федерального закона </w:t>
      </w:r>
      <w:r>
        <w:rPr>
          <w:rFonts w:eastAsia="Segoe UI Symbol" w:cs="Times New Roman" w:ascii="Times New Roman" w:hAnsi="Times New Roman"/>
          <w:sz w:val="26"/>
          <w:szCs w:val="26"/>
        </w:rPr>
        <w:t>№</w:t>
      </w:r>
      <w:r>
        <w:rPr>
          <w:rFonts w:eastAsia="Times New Roman" w:cs="Times New Roman" w:ascii="Times New Roman" w:hAnsi="Times New Roman"/>
          <w:sz w:val="26"/>
          <w:szCs w:val="26"/>
        </w:rPr>
        <w:t xml:space="preserve"> 185-ФЗ.</w:t>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jc w:val="center"/>
        <w:rPr>
          <w:sz w:val="26"/>
          <w:szCs w:val="26"/>
        </w:rPr>
      </w:pPr>
      <w:r>
        <w:rPr>
          <w:rFonts w:eastAsia="Times New Roman" w:cs="Times New Roman" w:ascii="Times New Roman" w:hAnsi="Times New Roman"/>
          <w:b/>
          <w:sz w:val="26"/>
          <w:szCs w:val="26"/>
        </w:rPr>
        <w:t>9. Ожидаемые конечные результаты реализации</w:t>
      </w:r>
    </w:p>
    <w:p>
      <w:pPr>
        <w:pStyle w:val="Normal"/>
        <w:suppressAutoHyphens w:val="true"/>
        <w:spacing w:lineRule="auto" w:line="240" w:before="0" w:after="0"/>
        <w:jc w:val="center"/>
        <w:rPr>
          <w:sz w:val="26"/>
          <w:szCs w:val="26"/>
        </w:rPr>
      </w:pPr>
      <w:r>
        <w:rPr>
          <w:rFonts w:eastAsia="Times New Roman" w:cs="Times New Roman" w:ascii="Times New Roman" w:hAnsi="Times New Roman"/>
          <w:b/>
          <w:sz w:val="26"/>
          <w:szCs w:val="26"/>
        </w:rPr>
        <w:t>муниципальной программы</w:t>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ind w:firstLine="720"/>
        <w:jc w:val="both"/>
        <w:rPr>
          <w:sz w:val="26"/>
          <w:szCs w:val="26"/>
        </w:rPr>
      </w:pPr>
      <w:r>
        <w:rPr>
          <w:rFonts w:eastAsia="Times New Roman" w:cs="Times New Roman" w:ascii="Times New Roman" w:hAnsi="Times New Roman"/>
          <w:sz w:val="26"/>
          <w:szCs w:val="26"/>
        </w:rPr>
        <w:t>Обеспечение граждан, проживающих в аварийном жилищном фонде Советского сельского поселения, благоустроенными жилыми помещениями и ликвидация на территории муниципального образования соответствующего аварийного жилищного фонда.</w:t>
      </w:r>
    </w:p>
    <w:p>
      <w:pPr>
        <w:pStyle w:val="Normal"/>
        <w:suppressAutoHyphens w:val="true"/>
        <w:spacing w:lineRule="auto" w:line="240" w:before="0" w:after="0"/>
        <w:jc w:val="both"/>
        <w:rPr/>
      </w:pPr>
      <w:r>
        <w:rPr>
          <w:rFonts w:eastAsia="Calibri" w:cs="Times New Roman" w:ascii="Times New Roman" w:hAnsi="Times New Roman"/>
          <w:sz w:val="28"/>
          <w:szCs w:val="28"/>
        </w:rPr>
        <w:t xml:space="preserve">     </w:t>
      </w:r>
      <w:r>
        <w:rPr>
          <w:rFonts w:eastAsia="Calibri" w:cs="Times New Roman" w:ascii="Times New Roman" w:hAnsi="Times New Roman"/>
          <w:sz w:val="26"/>
          <w:szCs w:val="26"/>
        </w:rPr>
        <w:t>Оценка эффективности действия муниципальной программы проводится ежегодно по результатам отчетного года.</w:t>
      </w:r>
    </w:p>
    <w:p>
      <w:pPr>
        <w:pStyle w:val="Normal"/>
        <w:suppressAutoHyphens w:val="true"/>
        <w:spacing w:lineRule="auto" w:line="240" w:before="0" w:after="0"/>
        <w:jc w:val="both"/>
        <w:rPr>
          <w:sz w:val="26"/>
          <w:szCs w:val="26"/>
        </w:rPr>
      </w:pPr>
      <w:r>
        <w:rPr>
          <w:rFonts w:eastAsia="Times New Roman" w:cs="Times New Roman" w:ascii="Times New Roman" w:hAnsi="Times New Roman"/>
          <w:sz w:val="26"/>
          <w:szCs w:val="26"/>
        </w:rPr>
        <w:t xml:space="preserve">  </w:t>
      </w:r>
      <w:r>
        <w:rPr>
          <w:rFonts w:eastAsia="Calibri" w:cs="Times New Roman" w:ascii="Times New Roman" w:hAnsi="Times New Roman"/>
          <w:sz w:val="26"/>
          <w:szCs w:val="26"/>
        </w:rPr>
        <w:t>Оценка эффективности реализации Программы проводится по следующим критериям:</w:t>
      </w:r>
    </w:p>
    <w:p>
      <w:pPr>
        <w:pStyle w:val="Normal"/>
        <w:suppressAutoHyphens w:val="true"/>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степень достижения целей и задач Программы;</w:t>
      </w:r>
    </w:p>
    <w:p>
      <w:pPr>
        <w:pStyle w:val="Normal"/>
        <w:suppressAutoHyphens w:val="true"/>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степень эффективности использования бюджетных средств.</w:t>
      </w:r>
    </w:p>
    <w:p>
      <w:pPr>
        <w:pStyle w:val="Normal"/>
        <w:suppressAutoHyphens w:val="true"/>
        <w:spacing w:lineRule="auto" w:line="240" w:before="0" w:after="0"/>
        <w:jc w:val="both"/>
        <w:rPr>
          <w:sz w:val="26"/>
          <w:szCs w:val="26"/>
        </w:rPr>
      </w:pPr>
      <w:r>
        <w:rPr>
          <w:rFonts w:eastAsia="Times New Roman" w:cs="Times New Roman" w:ascii="Times New Roman" w:hAnsi="Times New Roman"/>
          <w:sz w:val="26"/>
          <w:szCs w:val="26"/>
        </w:rPr>
        <w:t xml:space="preserve">  </w:t>
      </w:r>
      <w:r>
        <w:rPr>
          <w:rFonts w:eastAsia="Calibri" w:cs="Times New Roman" w:ascii="Times New Roman" w:hAnsi="Times New Roman"/>
          <w:sz w:val="26"/>
          <w:szCs w:val="26"/>
        </w:rPr>
        <w:t>Эффективность реализации Программы оценивается как степень выполнения запланированных результатов реализации Программы: целевых индикаторов, показателей Программы.</w:t>
      </w:r>
    </w:p>
    <w:p>
      <w:pPr>
        <w:pStyle w:val="Normal"/>
        <w:suppressAutoHyphens w:val="true"/>
        <w:spacing w:lineRule="auto" w:line="240" w:before="0" w:after="0"/>
        <w:ind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Calibri" w:cs="Times New Roman" w:ascii="Times New Roman" w:hAnsi="Times New Roman"/>
          <w:sz w:val="26"/>
          <w:szCs w:val="26"/>
        </w:rPr>
        <w:t>Оценка эффективности Программы включает в себя расчет степени достижения целей и задач Программы 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pPr>
        <w:pStyle w:val="Normal"/>
        <w:suppressAutoHyphens w:val="true"/>
        <w:spacing w:lineRule="auto" w:line="240" w:before="0" w:after="0"/>
        <w:ind w:hanging="0"/>
        <w:jc w:val="both"/>
        <w:rPr>
          <w:rFonts w:eastAsia="Calibri" w:cs="Times New Roman"/>
        </w:rPr>
      </w:pPr>
      <w:r>
        <w:rPr>
          <w:rFonts w:eastAsia="Calibri" w:cs="Times New Roman"/>
        </w:rPr>
      </w:r>
    </w:p>
    <w:p>
      <w:pPr>
        <w:pStyle w:val="Normal"/>
        <w:suppressAutoHyphens w:val="true"/>
        <w:spacing w:lineRule="auto" w:line="240" w:before="0" w:after="0"/>
        <w:jc w:val="center"/>
        <w:rPr>
          <w:sz w:val="26"/>
          <w:szCs w:val="26"/>
        </w:rPr>
      </w:pPr>
      <w:r>
        <w:rPr>
          <w:rFonts w:eastAsia="Times New Roman" w:cs="Times New Roman" w:ascii="Times New Roman" w:hAnsi="Times New Roman"/>
          <w:b/>
          <w:sz w:val="26"/>
          <w:szCs w:val="26"/>
        </w:rPr>
        <w:t>10. Контроль за ходом реализации муниципальной программы</w:t>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sectPr>
          <w:type w:val="nextPage"/>
          <w:pgSz w:w="11906" w:h="16838"/>
          <w:pgMar w:left="1080" w:right="1080" w:header="0" w:top="600" w:footer="0" w:bottom="1440" w:gutter="0"/>
          <w:pgNumType w:fmt="decimal"/>
          <w:formProt w:val="false"/>
          <w:textDirection w:val="lrTb"/>
          <w:docGrid w:type="default" w:linePitch="360" w:charSpace="4096"/>
        </w:sectPr>
        <w:pStyle w:val="Normal"/>
        <w:suppressAutoHyphens w:val="true"/>
        <w:spacing w:lineRule="auto" w:line="240" w:before="0" w:after="0"/>
        <w:ind w:firstLine="720"/>
        <w:jc w:val="both"/>
        <w:rPr>
          <w:sz w:val="26"/>
          <w:szCs w:val="26"/>
        </w:rPr>
      </w:pPr>
      <w:r>
        <w:rPr>
          <w:rFonts w:eastAsia="Times New Roman" w:cs="Times New Roman" w:ascii="Times New Roman" w:hAnsi="Times New Roman"/>
          <w:sz w:val="26"/>
          <w:szCs w:val="26"/>
        </w:rPr>
        <w:t>Контроль за исполнением Программы осуществляет администрация Советского сельского поселения Калачевского муниципального района Волгоградской области.</w:t>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jc w:val="right"/>
        <w:rPr/>
      </w:pPr>
      <w:r>
        <w:rPr>
          <w:rFonts w:eastAsia="Times New Roman" w:cs="Times New Roman" w:ascii="Times New Roman" w:hAnsi="Times New Roman"/>
        </w:rPr>
        <w:t>Приложение 1</w:t>
      </w:r>
    </w:p>
    <w:p>
      <w:pPr>
        <w:pStyle w:val="Normal"/>
        <w:suppressAutoHyphens w:val="true"/>
        <w:spacing w:lineRule="auto" w:line="240" w:before="0" w:after="0"/>
        <w:jc w:val="right"/>
        <w:rPr/>
      </w:pPr>
      <w:r>
        <w:rPr>
          <w:rFonts w:eastAsia="Times New Roman" w:cs="Times New Roman" w:ascii="Times New Roman" w:hAnsi="Times New Roman"/>
        </w:rPr>
        <w:t>к муниципальной программе</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jc w:val="center"/>
        <w:rPr/>
      </w:pPr>
      <w:r>
        <w:rPr>
          <w:rFonts w:eastAsia="Times New Roman" w:cs="Times New Roman" w:ascii="Times New Roman" w:hAnsi="Times New Roman"/>
          <w:b/>
        </w:rPr>
        <w:t>ПЕРЕЧЕНЬ</w:t>
      </w:r>
    </w:p>
    <w:p>
      <w:pPr>
        <w:pStyle w:val="Normal"/>
        <w:suppressAutoHyphens w:val="true"/>
        <w:spacing w:lineRule="auto" w:line="240" w:before="0" w:after="0"/>
        <w:jc w:val="center"/>
        <w:rPr/>
      </w:pPr>
      <w:r>
        <w:rPr>
          <w:rFonts w:eastAsia="Times New Roman" w:cs="Times New Roman" w:ascii="Times New Roman" w:hAnsi="Times New Roman"/>
          <w:b/>
        </w:rPr>
        <w:t>многоквартирных домов, признанных аварийными до</w:t>
      </w:r>
      <w:r>
        <w:rPr>
          <w:rFonts w:eastAsia="Times New Roman" w:cs="Times New Roman" w:ascii="Times New Roman" w:hAnsi="Times New Roman"/>
          <w:b/>
          <w:color w:val="000000"/>
        </w:rPr>
        <w:t xml:space="preserve"> 01.01.2022 г.</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tbl>
      <w:tblPr>
        <w:tblStyle w:val="a8"/>
        <w:tblW w:w="15614" w:type="dxa"/>
        <w:jc w:val="left"/>
        <w:tblInd w:w="0" w:type="dxa"/>
        <w:tblCellMar>
          <w:top w:w="0" w:type="dxa"/>
          <w:left w:w="108" w:type="dxa"/>
          <w:bottom w:w="0" w:type="dxa"/>
          <w:right w:w="108" w:type="dxa"/>
        </w:tblCellMar>
        <w:tblLook w:val="04a0"/>
      </w:tblPr>
      <w:tblGrid>
        <w:gridCol w:w="513"/>
        <w:gridCol w:w="1687"/>
        <w:gridCol w:w="2018"/>
        <w:gridCol w:w="1276"/>
        <w:gridCol w:w="1839"/>
        <w:gridCol w:w="1485"/>
        <w:gridCol w:w="1630"/>
        <w:gridCol w:w="2"/>
        <w:gridCol w:w="2056"/>
        <w:gridCol w:w="2"/>
        <w:gridCol w:w="2212"/>
        <w:gridCol w:w="892"/>
      </w:tblGrid>
      <w:tr>
        <w:trPr>
          <w:trHeight w:val="1" w:hRule="atLeast"/>
        </w:trPr>
        <w:tc>
          <w:tcPr>
            <w:tcW w:w="513" w:type="dxa"/>
            <w:vMerge w:val="restart"/>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N п/п</w:t>
            </w:r>
          </w:p>
        </w:tc>
        <w:tc>
          <w:tcPr>
            <w:tcW w:w="1687" w:type="dxa"/>
            <w:vMerge w:val="restart"/>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Наименование муниципального образования</w:t>
            </w:r>
          </w:p>
        </w:tc>
        <w:tc>
          <w:tcPr>
            <w:tcW w:w="2018" w:type="dxa"/>
            <w:vMerge w:val="restart"/>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Адрес многоквартирного дома</w:t>
            </w:r>
          </w:p>
        </w:tc>
        <w:tc>
          <w:tcPr>
            <w:tcW w:w="1276" w:type="dxa"/>
            <w:vMerge w:val="restart"/>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Год ввода дома в эксплуатацию</w:t>
            </w:r>
          </w:p>
        </w:tc>
        <w:tc>
          <w:tcPr>
            <w:tcW w:w="1839" w:type="dxa"/>
            <w:vMerge w:val="restart"/>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Дата признания многоквартирного дома аварийным</w:t>
            </w:r>
          </w:p>
        </w:tc>
        <w:tc>
          <w:tcPr>
            <w:tcW w:w="3117" w:type="dxa"/>
            <w:gridSpan w:val="3"/>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Сведения об аварийном жилищном фонде, подлежащем расселению до 01 сентября 2025 г.</w:t>
            </w:r>
          </w:p>
        </w:tc>
        <w:tc>
          <w:tcPr>
            <w:tcW w:w="2058" w:type="dxa"/>
            <w:gridSpan w:val="2"/>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Планируемая дата окончания переселения</w:t>
            </w:r>
          </w:p>
        </w:tc>
        <w:tc>
          <w:tcPr>
            <w:tcW w:w="3104" w:type="dxa"/>
            <w:gridSpan w:val="2"/>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Площадь застройки многоквартирного дома, кв.метров</w:t>
            </w:r>
          </w:p>
        </w:tc>
      </w:tr>
      <w:tr>
        <w:trPr>
          <w:trHeight w:val="1" w:hRule="atLeast"/>
        </w:trPr>
        <w:tc>
          <w:tcPr>
            <w:tcW w:w="513" w:type="dxa"/>
            <w:vMerge w:val="continue"/>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1687" w:type="dxa"/>
            <w:vMerge w:val="continue"/>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2018" w:type="dxa"/>
            <w:vMerge w:val="continue"/>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1276" w:type="dxa"/>
            <w:vMerge w:val="continue"/>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1839" w:type="dxa"/>
            <w:vMerge w:val="continue"/>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1485"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Расселяемая площадь, кв. метров</w:t>
            </w:r>
          </w:p>
        </w:tc>
        <w:tc>
          <w:tcPr>
            <w:tcW w:w="1630"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Численность переселяемых граждан, человек</w:t>
            </w:r>
          </w:p>
        </w:tc>
        <w:tc>
          <w:tcPr>
            <w:tcW w:w="2058" w:type="dxa"/>
            <w:gridSpan w:val="2"/>
            <w:tcBorders/>
            <w:shd w:color="auto"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214" w:type="dxa"/>
            <w:gridSpan w:val="2"/>
            <w:tcBorders/>
            <w:shd w:color="auto"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892"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Площадь земельного участка, кв. метров</w:t>
            </w:r>
          </w:p>
        </w:tc>
      </w:tr>
      <w:tr>
        <w:trPr>
          <w:trHeight w:val="1" w:hRule="atLeast"/>
        </w:trPr>
        <w:tc>
          <w:tcPr>
            <w:tcW w:w="513"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1</w:t>
            </w:r>
          </w:p>
        </w:tc>
        <w:tc>
          <w:tcPr>
            <w:tcW w:w="1687"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2</w:t>
            </w:r>
          </w:p>
        </w:tc>
        <w:tc>
          <w:tcPr>
            <w:tcW w:w="2018"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3</w:t>
            </w:r>
          </w:p>
        </w:tc>
        <w:tc>
          <w:tcPr>
            <w:tcW w:w="1276"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4</w:t>
            </w:r>
          </w:p>
        </w:tc>
        <w:tc>
          <w:tcPr>
            <w:tcW w:w="1839"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5</w:t>
            </w:r>
          </w:p>
        </w:tc>
        <w:tc>
          <w:tcPr>
            <w:tcW w:w="1485"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6</w:t>
            </w:r>
          </w:p>
        </w:tc>
        <w:tc>
          <w:tcPr>
            <w:tcW w:w="1630"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7</w:t>
            </w:r>
          </w:p>
        </w:tc>
        <w:tc>
          <w:tcPr>
            <w:tcW w:w="2058" w:type="dxa"/>
            <w:gridSpan w:val="2"/>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8</w:t>
            </w:r>
          </w:p>
        </w:tc>
        <w:tc>
          <w:tcPr>
            <w:tcW w:w="2214" w:type="dxa"/>
            <w:gridSpan w:val="2"/>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9</w:t>
            </w:r>
          </w:p>
        </w:tc>
        <w:tc>
          <w:tcPr>
            <w:tcW w:w="892"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513"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1</w:t>
            </w:r>
          </w:p>
        </w:tc>
        <w:tc>
          <w:tcPr>
            <w:tcW w:w="1687"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Советское сельское поселение</w:t>
            </w:r>
          </w:p>
        </w:tc>
        <w:tc>
          <w:tcPr>
            <w:tcW w:w="2018"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п. Волгодонской,</w:t>
            </w:r>
          </w:p>
          <w:p>
            <w:pPr>
              <w:pStyle w:val="Normal"/>
              <w:widowControl w:val="false"/>
              <w:spacing w:lineRule="auto" w:line="240" w:before="0" w:after="0"/>
              <w:jc w:val="center"/>
              <w:rPr/>
            </w:pPr>
            <w:r>
              <w:rPr>
                <w:rFonts w:eastAsia="Times New Roman" w:cs="Times New Roman" w:ascii="Times New Roman" w:hAnsi="Times New Roman"/>
                <w:sz w:val="20"/>
              </w:rPr>
              <w:t>ул.Октябрьская,</w:t>
            </w:r>
          </w:p>
          <w:p>
            <w:pPr>
              <w:pStyle w:val="Normal"/>
              <w:widowControl w:val="false"/>
              <w:spacing w:lineRule="auto" w:line="240" w:before="0" w:after="0"/>
              <w:jc w:val="center"/>
              <w:rPr/>
            </w:pPr>
            <w:r>
              <w:rPr>
                <w:rFonts w:eastAsia="Times New Roman" w:cs="Times New Roman" w:ascii="Times New Roman" w:hAnsi="Times New Roman"/>
                <w:sz w:val="20"/>
              </w:rPr>
              <w:t>д.10</w:t>
            </w:r>
          </w:p>
        </w:tc>
        <w:tc>
          <w:tcPr>
            <w:tcW w:w="1276"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1964</w:t>
            </w:r>
          </w:p>
        </w:tc>
        <w:tc>
          <w:tcPr>
            <w:tcW w:w="1839"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27.10.2021</w:t>
            </w:r>
          </w:p>
        </w:tc>
        <w:tc>
          <w:tcPr>
            <w:tcW w:w="1485"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783.1</w:t>
            </w:r>
          </w:p>
        </w:tc>
        <w:tc>
          <w:tcPr>
            <w:tcW w:w="1630"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45</w:t>
            </w:r>
          </w:p>
        </w:tc>
        <w:tc>
          <w:tcPr>
            <w:tcW w:w="2058" w:type="dxa"/>
            <w:gridSpan w:val="2"/>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t>01.09.2025</w:t>
            </w:r>
          </w:p>
        </w:tc>
        <w:tc>
          <w:tcPr>
            <w:tcW w:w="2214" w:type="dxa"/>
            <w:gridSpan w:val="2"/>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883.9</w:t>
            </w:r>
          </w:p>
        </w:tc>
        <w:tc>
          <w:tcPr>
            <w:tcW w:w="892"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564.9</w:t>
            </w:r>
          </w:p>
        </w:tc>
      </w:tr>
      <w:tr>
        <w:trPr>
          <w:trHeight w:val="1" w:hRule="atLeast"/>
        </w:trPr>
        <w:tc>
          <w:tcPr>
            <w:tcW w:w="513"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2</w:t>
            </w:r>
          </w:p>
        </w:tc>
        <w:tc>
          <w:tcPr>
            <w:tcW w:w="1687"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Советское  сельское поселение</w:t>
            </w:r>
          </w:p>
        </w:tc>
        <w:tc>
          <w:tcPr>
            <w:tcW w:w="2018"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п. Волгодонской,</w:t>
            </w:r>
          </w:p>
          <w:p>
            <w:pPr>
              <w:pStyle w:val="Normal"/>
              <w:widowControl w:val="false"/>
              <w:spacing w:lineRule="auto" w:line="240" w:before="0" w:after="0"/>
              <w:jc w:val="center"/>
              <w:rPr/>
            </w:pPr>
            <w:r>
              <w:rPr>
                <w:rFonts w:eastAsia="Times New Roman" w:cs="Times New Roman" w:ascii="Times New Roman" w:hAnsi="Times New Roman"/>
                <w:sz w:val="20"/>
              </w:rPr>
              <w:t>ул. Больничная,</w:t>
            </w:r>
          </w:p>
          <w:p>
            <w:pPr>
              <w:pStyle w:val="Normal"/>
              <w:widowControl w:val="false"/>
              <w:spacing w:lineRule="auto" w:line="240" w:before="0" w:after="0"/>
              <w:jc w:val="center"/>
              <w:rPr/>
            </w:pPr>
            <w:r>
              <w:rPr>
                <w:rFonts w:eastAsia="Times New Roman" w:cs="Times New Roman" w:ascii="Times New Roman" w:hAnsi="Times New Roman"/>
                <w:sz w:val="20"/>
              </w:rPr>
              <w:t>д.6</w:t>
            </w:r>
          </w:p>
        </w:tc>
        <w:tc>
          <w:tcPr>
            <w:tcW w:w="1276"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1982</w:t>
            </w:r>
          </w:p>
        </w:tc>
        <w:tc>
          <w:tcPr>
            <w:tcW w:w="1839"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27.10.2021</w:t>
            </w:r>
          </w:p>
        </w:tc>
        <w:tc>
          <w:tcPr>
            <w:tcW w:w="1485"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583.9</w:t>
            </w:r>
          </w:p>
        </w:tc>
        <w:tc>
          <w:tcPr>
            <w:tcW w:w="1630"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27</w:t>
            </w:r>
          </w:p>
        </w:tc>
        <w:tc>
          <w:tcPr>
            <w:tcW w:w="2058" w:type="dxa"/>
            <w:gridSpan w:val="2"/>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t>01.09.2025</w:t>
            </w:r>
          </w:p>
        </w:tc>
        <w:tc>
          <w:tcPr>
            <w:tcW w:w="2214" w:type="dxa"/>
            <w:gridSpan w:val="2"/>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648.7</w:t>
            </w:r>
          </w:p>
        </w:tc>
        <w:tc>
          <w:tcPr>
            <w:tcW w:w="892"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398.3</w:t>
            </w:r>
          </w:p>
        </w:tc>
      </w:tr>
    </w:tbl>
    <w:p>
      <w:pPr>
        <w:pStyle w:val="Normal"/>
        <w:suppressAutoHyphens w:val="true"/>
        <w:spacing w:lineRule="auto" w:line="240" w:before="0" w:after="0"/>
        <w:rPr/>
      </w:pPr>
      <w:r>
        <w:rPr/>
      </w:r>
    </w:p>
    <w:sectPr>
      <w:type w:val="nextPage"/>
      <w:pgSz w:orient="landscape" w:w="16838" w:h="11906"/>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8"/>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2e93"/>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3" w:customStyle="1">
    <w:name w:val="Heading 3"/>
    <w:basedOn w:val="Normal"/>
    <w:next w:val="Normal"/>
    <w:qFormat/>
    <w:rsid w:val="00a22e93"/>
    <w:pPr>
      <w:keepNext w:val="true"/>
      <w:numPr>
        <w:ilvl w:val="2"/>
        <w:numId w:val="1"/>
      </w:numPr>
      <w:jc w:val="right"/>
      <w:outlineLvl w:val="2"/>
    </w:pPr>
    <w:rPr>
      <w:sz w:val="24"/>
    </w:rPr>
  </w:style>
  <w:style w:type="paragraph" w:styleId="8" w:customStyle="1">
    <w:name w:val="Heading 8"/>
    <w:basedOn w:val="Normal"/>
    <w:next w:val="Normal"/>
    <w:qFormat/>
    <w:rsid w:val="00a22e93"/>
    <w:pPr>
      <w:keepNext w:val="true"/>
      <w:numPr>
        <w:ilvl w:val="7"/>
        <w:numId w:val="1"/>
      </w:numPr>
      <w:jc w:val="center"/>
      <w:outlineLvl w:val="7"/>
    </w:pPr>
    <w:rPr>
      <w:b/>
      <w:sz w:val="32"/>
    </w:rPr>
  </w:style>
  <w:style w:type="character" w:styleId="DefaultParagraphFont" w:default="1">
    <w:name w:val="Default Paragraph Font"/>
    <w:uiPriority w:val="1"/>
    <w:semiHidden/>
    <w:unhideWhenUsed/>
    <w:qFormat/>
    <w:rPr/>
  </w:style>
  <w:style w:type="character" w:styleId="ListLabel1" w:customStyle="1">
    <w:name w:val="ListLabel 1"/>
    <w:qFormat/>
    <w:rsid w:val="00a22e93"/>
    <w:rPr>
      <w:rFonts w:ascii="Times New Roman" w:hAnsi="Times New Roman" w:cs="Symbol"/>
      <w:sz w:val="24"/>
    </w:rPr>
  </w:style>
  <w:style w:type="character" w:styleId="ListLabel2" w:customStyle="1">
    <w:name w:val="ListLabel 2"/>
    <w:qFormat/>
    <w:rsid w:val="00a22e93"/>
    <w:rPr>
      <w:rFonts w:ascii="Times New Roman" w:hAnsi="Times New Roman" w:cs="Symbol"/>
      <w:sz w:val="24"/>
    </w:rPr>
  </w:style>
  <w:style w:type="character" w:styleId="ListLabel3" w:customStyle="1">
    <w:name w:val="ListLabel 3"/>
    <w:qFormat/>
    <w:rsid w:val="00a22e93"/>
    <w:rPr>
      <w:rFonts w:ascii="Times New Roman" w:hAnsi="Times New Roman" w:cs="Symbol"/>
      <w:sz w:val="24"/>
    </w:rPr>
  </w:style>
  <w:style w:type="character" w:styleId="ListLabel4">
    <w:name w:val="ListLabel 4"/>
    <w:qFormat/>
    <w:rPr>
      <w:rFonts w:ascii="Times New Roman" w:hAnsi="Times New Roman" w:cs="Symbol"/>
      <w:sz w:val="24"/>
    </w:rPr>
  </w:style>
  <w:style w:type="character" w:styleId="ListLabel5">
    <w:name w:val="ListLabel 5"/>
    <w:qFormat/>
    <w:rPr>
      <w:rFonts w:ascii="Times New Roman" w:hAnsi="Times New Roman" w:cs="Symbol"/>
      <w:sz w:val="24"/>
    </w:rPr>
  </w:style>
  <w:style w:type="character" w:styleId="ListLabel6">
    <w:name w:val="ListLabel 6"/>
    <w:qFormat/>
    <w:rPr>
      <w:rFonts w:ascii="Times New Roman" w:hAnsi="Times New Roman" w:cs="Symbol"/>
      <w:sz w:val="24"/>
    </w:rPr>
  </w:style>
  <w:style w:type="character" w:styleId="ListLabel7">
    <w:name w:val="ListLabel 7"/>
    <w:qFormat/>
    <w:rPr>
      <w:rFonts w:cs="Symbol"/>
      <w:sz w:val="24"/>
    </w:rPr>
  </w:style>
  <w:style w:type="character" w:styleId="ListLabel8">
    <w:name w:val="ListLabel 8"/>
    <w:qFormat/>
    <w:rPr>
      <w:rFonts w:cs="Symbol"/>
      <w:sz w:val="24"/>
    </w:rPr>
  </w:style>
  <w:style w:type="character" w:styleId="ListLabel9">
    <w:name w:val="ListLabel 9"/>
    <w:qFormat/>
    <w:rPr>
      <w:rFonts w:cs="Symbol"/>
      <w:sz w:val="24"/>
    </w:rPr>
  </w:style>
  <w:style w:type="character" w:styleId="Style12">
    <w:name w:val="Интернет-ссылка"/>
    <w:rPr>
      <w:color w:val="000080"/>
      <w:u w:val="single"/>
      <w:lang w:val="zxx" w:eastAsia="zxx" w:bidi="zxx"/>
    </w:rPr>
  </w:style>
  <w:style w:type="character" w:styleId="ListLabel10">
    <w:name w:val="ListLabel 10"/>
    <w:qFormat/>
    <w:rPr>
      <w:rFonts w:cs="Symbol"/>
      <w:sz w:val="26"/>
    </w:rPr>
  </w:style>
  <w:style w:type="character" w:styleId="ListLabel11">
    <w:name w:val="ListLabel 11"/>
    <w:qFormat/>
    <w:rPr>
      <w:rFonts w:ascii="Times New Roman" w:hAnsi="Times New Roman"/>
      <w:color w:val="0000FF"/>
      <w:sz w:val="26"/>
      <w:szCs w:val="26"/>
    </w:rPr>
  </w:style>
  <w:style w:type="character" w:styleId="ListLabel12">
    <w:name w:val="ListLabel 12"/>
    <w:qFormat/>
    <w:rPr>
      <w:rFonts w:ascii="Times New Roman" w:hAnsi="Times New Roman" w:eastAsia="Times New Roman" w:cs="Times New Roman"/>
      <w:color w:val="0000FF"/>
      <w:sz w:val="26"/>
      <w:szCs w:val="26"/>
    </w:rPr>
  </w:style>
  <w:style w:type="character" w:styleId="ListLabel13">
    <w:name w:val="ListLabel 13"/>
    <w:qFormat/>
    <w:rPr>
      <w:rFonts w:ascii="Times New Roman" w:hAnsi="Times New Roman"/>
      <w:color w:val="0000FF"/>
      <w:sz w:val="26"/>
      <w:szCs w:val="26"/>
    </w:rPr>
  </w:style>
  <w:style w:type="character" w:styleId="ListLabel14">
    <w:name w:val="ListLabel 14"/>
    <w:qFormat/>
    <w:rPr>
      <w:rFonts w:ascii="Times New Roman" w:hAnsi="Times New Roman" w:eastAsia="Times New Roman" w:cs="Times New Roman"/>
      <w:color w:val="0000FF"/>
      <w:sz w:val="26"/>
      <w:szCs w:val="26"/>
    </w:rPr>
  </w:style>
  <w:style w:type="character" w:styleId="ListLabel15">
    <w:name w:val="ListLabel 15"/>
    <w:qFormat/>
    <w:rPr>
      <w:rFonts w:ascii="Times New Roman" w:hAnsi="Times New Roman"/>
      <w:color w:val="0000FF"/>
      <w:sz w:val="26"/>
      <w:szCs w:val="26"/>
    </w:rPr>
  </w:style>
  <w:style w:type="character" w:styleId="ListLabel16">
    <w:name w:val="ListLabel 16"/>
    <w:qFormat/>
    <w:rPr>
      <w:rFonts w:ascii="Times New Roman" w:hAnsi="Times New Roman" w:eastAsia="Times New Roman" w:cs="Times New Roman"/>
      <w:color w:val="0000FF"/>
      <w:sz w:val="26"/>
      <w:szCs w:val="26"/>
    </w:rPr>
  </w:style>
  <w:style w:type="paragraph" w:styleId="Style13" w:customStyle="1">
    <w:name w:val="Заголовок"/>
    <w:basedOn w:val="Normal"/>
    <w:next w:val="Style14"/>
    <w:qFormat/>
    <w:rsid w:val="00a22e93"/>
    <w:pPr>
      <w:keepNext w:val="true"/>
      <w:spacing w:before="240" w:after="120"/>
    </w:pPr>
    <w:rPr>
      <w:rFonts w:ascii="Liberation Sans" w:hAnsi="Liberation Sans" w:eastAsia="Microsoft YaHei" w:cs="Arial"/>
      <w:sz w:val="28"/>
      <w:szCs w:val="28"/>
    </w:rPr>
  </w:style>
  <w:style w:type="paragraph" w:styleId="Style14">
    <w:name w:val="Body Text"/>
    <w:basedOn w:val="Normal"/>
    <w:rsid w:val="00a22e93"/>
    <w:pPr>
      <w:spacing w:lineRule="auto" w:line="276" w:before="0" w:after="140"/>
    </w:pPr>
    <w:rPr/>
  </w:style>
  <w:style w:type="paragraph" w:styleId="Style15">
    <w:name w:val="List"/>
    <w:basedOn w:val="Style14"/>
    <w:rsid w:val="00a22e93"/>
    <w:pPr/>
    <w:rPr>
      <w:rFonts w:cs="Arial"/>
    </w:rPr>
  </w:style>
  <w:style w:type="paragraph" w:styleId="Style16" w:customStyle="1">
    <w:name w:val="Caption"/>
    <w:basedOn w:val="Normal"/>
    <w:qFormat/>
    <w:rsid w:val="00a22e93"/>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Indexheading">
    <w:name w:val="index heading"/>
    <w:basedOn w:val="Normal"/>
    <w:qFormat/>
    <w:rsid w:val="00a22e93"/>
    <w:pPr>
      <w:suppressLineNumbers/>
    </w:pPr>
    <w:rPr>
      <w:rFonts w:cs="Arial"/>
    </w:rPr>
  </w:style>
  <w:style w:type="paragraph" w:styleId="ListParagraph">
    <w:name w:val="List Paragraph"/>
    <w:basedOn w:val="Normal"/>
    <w:uiPriority w:val="34"/>
    <w:qFormat/>
    <w:rsid w:val="00ab1301"/>
    <w:pPr>
      <w:spacing w:before="0" w:after="160"/>
      <w:ind w:left="720" w:hanging="0"/>
      <w:contextualSpacing/>
    </w:pPr>
    <w:rPr/>
  </w:style>
  <w:style w:type="paragraph" w:styleId="ConsPlusNormal">
    <w:name w:val="ConsPlusNormal"/>
    <w:qFormat/>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name w:val="ConsPlusTitle"/>
    <w:qFormat/>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39"/>
    <w:rsid w:val="001f274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B739E68DD7641A1E6712499F4A3D7D263B5ABF7C6B628E111C4603E8DB9CC4B5337392504E4E9BCFE444FC20A7CD8131C162B9FF4535D9Fs5uFI" TargetMode="External"/><Relationship Id="rId3" Type="http://schemas.openxmlformats.org/officeDocument/2006/relationships/hyperlink" Target="consultantplus://offline/ref=EB739E68DD7641A1E6712499F4A3D7D263B5A0F6C3B128E111C4603E8DB9CC4B4137612905E4F5B4FB5119934Cs2u9I" TargetMode="External"/><Relationship Id="rId4" Type="http://schemas.openxmlformats.org/officeDocument/2006/relationships/hyperlink" Target="consultantplus://offline/ref=EB739E68DD7641A1E6712499F4A3D7D263B5A6FEC4B928E111C4603E8DB9CC4B4137612905E4F5B4FB5119934Cs2u9I" TargetMode="External"/><Relationship Id="rId5" Type="http://schemas.openxmlformats.org/officeDocument/2006/relationships/hyperlink" Target="consultantplus://offline/ref=EB739E68DD7641A1E6712499F4A3D7D263B5A0F6C3B628E111C4603E8DB9CC4B5337392504E6E9B1FB444FC20A7CD8131C162B9FF4535D9Fs5uFI" TargetMode="External"/><Relationship Id="rId6" Type="http://schemas.openxmlformats.org/officeDocument/2006/relationships/hyperlink" Target="consultantplus://offline/ref=EB739E68DD7641A1E6712499F4A3D7D263B5ABF1C0B128E111C4603E8DB9CC4B4137612905E4F5B4FB5119934Cs2u9I" TargetMode="External"/><Relationship Id="rId7" Type="http://schemas.openxmlformats.org/officeDocument/2006/relationships/hyperlink" Target="consultantplus://offline/ref=EB739E68DD7641A1E6713A94E2CF89DD61BAFCFBC1B524BF44946669D2E9CA1E13773F7047A3E6B5FF4F1B97492281435B5D269AE94F5D9941B7BA0AsFu9I"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76E9A-84A2-490B-AB76-29B6D931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Application>LibreOffice/6.2.4.2$Windows_x86 LibreOffice_project/2412653d852ce75f65fbfa83fb7e7b669a126d64</Application>
  <Pages>8</Pages>
  <Words>2044</Words>
  <Characters>14587</Characters>
  <CharactersWithSpaces>16680</CharactersWithSpaces>
  <Paragraphs>184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2021-09-06T09:09:00Z</dcterms:created>
  <dc:creator/>
  <dc:description/>
  <dc:language>ru-RU</dc:language>
  <cp:lastModifiedBy/>
  <cp:lastPrinted>2021-11-18T08:36:09Z</cp:lastPrinted>
  <dcterms:modified xsi:type="dcterms:W3CDTF">2021-11-18T09:01:43Z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