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      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СОВЕТСКОГО СЕЛЬСКОГО ПОСЕЛЕНИЯ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КАЛАЧЕВСКОГО  МУНИЦИПАЛЬНОГО  РАЙОНА</w:t>
      </w:r>
      <w:r>
        <w:rPr>
          <w:rFonts w:eastAsia="Arial" w:cs="Arial"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ВОЛГОГРАДСКОЙ  ОБЛАСТИ</w:t>
      </w:r>
    </w:p>
    <w:p>
      <w:pPr>
        <w:pStyle w:val="Normal"/>
        <w:pBdr>
          <w:bottom w:val="thinThickMediumGap" w:sz="24" w:space="1" w:color="000000"/>
        </w:pBdr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/>
          <w:bCs/>
          <w:sz w:val="26"/>
          <w:szCs w:val="26"/>
        </w:rPr>
        <w:t>ПОСТАНОВЛЕНИЕ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от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«19» октября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2021 г</w:t>
      </w:r>
      <w:r>
        <w:rPr>
          <w:rFonts w:cs="Times New Roman" w:ascii="Times New Roman" w:hAnsi="Times New Roman"/>
          <w:b/>
          <w:bCs/>
          <w:sz w:val="26"/>
          <w:szCs w:val="26"/>
        </w:rPr>
        <w:t>ода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   </w:t>
      </w:r>
      <w:r>
        <w:rPr>
          <w:rFonts w:cs="Times New Roman" w:ascii="Times New Roman" w:hAnsi="Times New Roman"/>
          <w:b/>
          <w:bCs/>
          <w:sz w:val="26"/>
          <w:szCs w:val="26"/>
        </w:rPr>
        <w:t>№ 130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                                                         </w:t>
      </w:r>
    </w:p>
    <w:p>
      <w:pPr>
        <w:pStyle w:val="ConsPlusNormal"/>
        <w:tabs>
          <w:tab w:val="clear" w:pos="708"/>
          <w:tab w:val="left" w:pos="4200" w:leader="none"/>
          <w:tab w:val="center" w:pos="5103" w:leader="none"/>
        </w:tabs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r>
        <w:rPr>
          <w:rFonts w:cs="Times New Roman" w:ascii="Times New Roman" w:hAnsi="Times New Roman"/>
          <w:b/>
          <w:bCs/>
          <w:sz w:val="26"/>
          <w:szCs w:val="26"/>
        </w:rPr>
        <w:t>СОВЕТСКОГО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СЕЛЬСКОГО ПОСЕЛЕНИЯ </w:t>
      </w:r>
      <w:r>
        <w:rPr>
          <w:rFonts w:cs="Times New Roman" w:ascii="Times New Roman" w:hAnsi="Times New Roman"/>
          <w:b/>
          <w:bCs/>
          <w:sz w:val="26"/>
          <w:szCs w:val="26"/>
        </w:rPr>
        <w:t>КАЛАЧЕВСКОГО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МУНИЦИПАЛЬНОГО РАЙОНА ВОЛГОГРАДСКОЙ ОБЛАСТИ</w:t>
      </w:r>
    </w:p>
    <w:p>
      <w:pPr>
        <w:pStyle w:val="ConsPlusNormal"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В соответствии  </w:t>
      </w:r>
      <w:hyperlink r:id="rId2">
        <w:r>
          <w:rPr>
            <w:rStyle w:val="ListLabel5"/>
            <w:rFonts w:cs="Times New Roman" w:ascii="Times New Roman" w:hAnsi="Times New Roman"/>
            <w:color w:val="000000" w:themeColor="text1"/>
            <w:sz w:val="26"/>
            <w:szCs w:val="26"/>
          </w:rPr>
          <w:t>со статьями 24, 26</w:t>
        </w:r>
      </w:hyperlink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бюджета, администрация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Советского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Калачевского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6"/>
          <w:szCs w:val="26"/>
        </w:rPr>
        <w:t>постановляет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1. Возложить на Администрацию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Советского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Калачевского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муниципального района Волгоградской области (далее по тексту – уполномоченный орган) полномочия по определению поставщиков (подрядчиков, исполнителей) для муниципальных заказчиков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Советского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Калачевского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муниципального района Волгоградской области и муниципальных бюджетных учреждений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Советского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Калачевского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муниципального района Волгоградской области, осуществляющих закупки в соответствии с частью 1 статьи 15 Федерального закона о контрактной системе,</w:t>
      </w:r>
      <w:r>
        <w:rPr>
          <w:rFonts w:eastAsia="Calibri"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муниципальных унитарных предприятий 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Советского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Калачевского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"О закупках товаров, работ, услуг отдельными видами юридических лиц" (далее по тексту – муниципальные заказчики).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2. Установить, что уполномоченный орган осуществляет 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ab/>
        <w:t>1) по закупкам товаров, работ, услуг на сумму от 1 млн. рублей;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  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ab/>
        <w:t>2) по закупкам автотранспортных средств независимо от суммы начальной максимальной цены контракта;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3.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Советского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Калачевского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муниципального района Волгоградской области, самостоятельно.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4. Утвердить прилагаемый </w:t>
      </w:r>
      <w:hyperlink r:id="rId3">
        <w:r>
          <w:rPr>
            <w:rStyle w:val="ListLabel5"/>
            <w:rFonts w:cs="Times New Roman" w:ascii="Times New Roman" w:hAnsi="Times New Roman"/>
            <w:color w:val="000000" w:themeColor="text1"/>
            <w:sz w:val="26"/>
            <w:szCs w:val="26"/>
          </w:rPr>
          <w:t>Порядок</w:t>
        </w:r>
      </w:hyperlink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взаимодействия уполномоченного органа и муниципальных заказчиков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Советского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Калачевского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Советского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Калачевского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муниципального района Волгоградской области.</w:t>
      </w:r>
    </w:p>
    <w:p>
      <w:pPr>
        <w:pStyle w:val="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5.  Признать утратившим силу следующие постановления администрации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Советского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>Калачевского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муниципального района Волгоградской области:</w:t>
      </w:r>
    </w:p>
    <w:p>
      <w:pPr>
        <w:pStyle w:val="ConsPlusNormal"/>
        <w:numPr>
          <w:ilvl w:val="0"/>
          <w:numId w:val="3"/>
        </w:numPr>
        <w:tabs>
          <w:tab w:val="clear" w:pos="708"/>
          <w:tab w:val="left" w:pos="4200" w:leader="none"/>
          <w:tab w:val="center" w:pos="5103" w:leader="none"/>
        </w:tabs>
        <w:jc w:val="left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№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16 от 18.02.2016г. «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О ВОЗЛОЖЕНИИ ПОЛНОМОЧИЙ ПО ОПРЕДЕЛЕНИЮ ПОСТАВЩИКОВ (ПОДРЯДЧИКОВ, ИСПОЛНИТЕЛЕЙ) ДЛЯ МУНИЦИПАЛЬНЫХ ЗАКАЗЧИКОВ СОВЕТСКОГО СЕЛЬСКОГО ПОСЕЛЕНИЯ КАЛАЧЕВСКОГО МУНИЦИПАЛЬНОГО РАЙОНА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>ВОЛГОГРАДСКОЙ ОБЛАСТИ»;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№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>117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  от 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05.09.2018г. О внесении изменений в Постановление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№ 16 от 18.02.2016 года "О возложении полномочий по определению поставщиков (подрядчиков, исполнителей) для муниципальных заказчиковСоветского сельского поселения Калачевского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>муниципального района Волгоградской области" 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№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127 от 17.10.2018г. О внесении изменений в Постановление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№ 16 от 18.02.2016 года "О возложении полномочий по определению поставщиков (подрядчиков, исполнителей) для муниципальных заказчиков Советского сельского поселения Калачевского муниципального района Волгоградской области";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№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33 от 27.02.2020г.  О внесении изменений в постановление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№ 16 от 18.02.2016 года "О возложении полномочий по определению поставщиков (подрядчиков, исполнителей) для муниципальных заказчиков Советского сельского поселения Калачевского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>муниципального района Волгоградской области";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№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104 от 15.06.2020г.   О внесении изменений в постановление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№ 33 от 27.02.2020 года О внесении изменений в постановление № 16 от 18.02.2016 года «О возложении полномочий по определению поставщиков (подрядчиков, исполнителей) для муниципальных заказчиков Советского сельского поселения Калачевского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>муниципального района Волгоградской области";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№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40 от 01.03.2021г. О внесении изменений в постановление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№ 33 от 27.02.2020 года "О внесении изменений в постановление № 16 от 18.02.2016 года «О возложении полномочий по определению поставщиков(подрядчиков, исполнителей) для муниципальных заказчиков Советского сельского поселения Калачевского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>муниципального района Волгоградской области".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 w:val="false"/>
          <w:b w:val="false"/>
          <w:bCs w:val="false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6. Настоящее постановление вступает в силу с 1 января 2022 г.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000000" w:themeColor="text1"/>
          <w:sz w:val="26"/>
          <w:szCs w:val="26"/>
        </w:rPr>
        <w:t>Врио главы Советского сельского поселения                                Т.Ф.Глущенко</w:t>
      </w:r>
      <w:r>
        <w:rPr>
          <w:rFonts w:cs="Times New Roman" w:ascii="Times New Roman" w:hAnsi="Times New Roman"/>
          <w:b/>
          <w:bCs/>
          <w:color w:val="000000" w:themeColor="text1"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УТВЕРЖДЕН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постановлением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 xml:space="preserve">администрации </w:t>
      </w:r>
      <w:r>
        <w:rPr>
          <w:rFonts w:cs="Times New Roman" w:ascii="Times New Roman" w:hAnsi="Times New Roman"/>
          <w:sz w:val="26"/>
          <w:szCs w:val="26"/>
        </w:rPr>
        <w:t>Советского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от </w:t>
      </w:r>
      <w:r>
        <w:rPr>
          <w:rFonts w:cs="Times New Roman" w:ascii="Times New Roman" w:hAnsi="Times New Roman"/>
          <w:sz w:val="26"/>
          <w:szCs w:val="26"/>
        </w:rPr>
        <w:t>19.10.2021</w:t>
      </w:r>
      <w:r>
        <w:rPr>
          <w:rFonts w:cs="Times New Roman" w:ascii="Times New Roman" w:hAnsi="Times New Roman"/>
          <w:sz w:val="26"/>
          <w:szCs w:val="26"/>
        </w:rPr>
        <w:t xml:space="preserve"> г. №</w:t>
      </w:r>
      <w:r>
        <w:rPr>
          <w:rFonts w:cs="Times New Roman" w:ascii="Times New Roman" w:hAnsi="Times New Roman"/>
          <w:sz w:val="26"/>
          <w:szCs w:val="26"/>
        </w:rPr>
        <w:t>130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ПОРЯДОК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ВЗАИМОДЕЙСТВИЯ УПОЛНОМОЧЕННОГО ОРГАНА И МУНИЦИПАЛЬНЫХ ЗАКАЗЧИКОВ </w:t>
      </w:r>
      <w:r>
        <w:rPr>
          <w:rFonts w:cs="Times New Roman" w:ascii="Times New Roman" w:hAnsi="Times New Roman"/>
          <w:b/>
          <w:bCs/>
          <w:sz w:val="26"/>
          <w:szCs w:val="26"/>
        </w:rPr>
        <w:t>СОВЕТСКОГО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СЕЛЬСКОГО ПОСЕЛЕНИЯ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КАЛАЧЕВСКОГО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СОВЕТСКОГО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СЕЛЬСКОГО ПОСЕЛЕНИЯ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КАЛАЧЕВСКОГО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1. Настоящий Порядок разработан в соответствии с </w:t>
      </w:r>
      <w:hyperlink r:id="rId4">
        <w:r>
          <w:rPr>
            <w:rStyle w:val="ListLabel6"/>
            <w:rFonts w:cs="Times New Roman" w:ascii="Times New Roman" w:hAnsi="Times New Roman"/>
            <w:sz w:val="26"/>
            <w:szCs w:val="26"/>
          </w:rPr>
          <w:t>п. 10 ст. 26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Федерального закона от 05.04.2013 №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 </w:t>
      </w:r>
      <w:r>
        <w:rPr>
          <w:rFonts w:cs="Times New Roman" w:ascii="Times New Roman" w:hAnsi="Times New Roman"/>
          <w:sz w:val="26"/>
          <w:szCs w:val="26"/>
        </w:rPr>
        <w:t>Советского</w:t>
      </w:r>
      <w:r>
        <w:rPr>
          <w:rFonts w:cs="Times New Roman" w:ascii="Times New Roman" w:hAnsi="Times New Roman"/>
          <w:sz w:val="26"/>
          <w:szCs w:val="26"/>
        </w:rPr>
        <w:t xml:space="preserve"> сельского поселения </w:t>
      </w:r>
      <w:r>
        <w:rPr>
          <w:rFonts w:cs="Times New Roman" w:ascii="Times New Roman" w:hAnsi="Times New Roman"/>
          <w:sz w:val="26"/>
          <w:szCs w:val="26"/>
        </w:rPr>
        <w:t>Калачевского</w:t>
      </w:r>
      <w:r>
        <w:rPr>
          <w:rFonts w:cs="Times New Roman" w:ascii="Times New Roman" w:hAnsi="Times New Roman"/>
          <w:sz w:val="26"/>
          <w:szCs w:val="26"/>
        </w:rPr>
        <w:t xml:space="preserve"> муниципального района Волгоградской области и муниципальных заказчиков </w:t>
      </w:r>
      <w:r>
        <w:rPr>
          <w:rFonts w:cs="Times New Roman" w:ascii="Times New Roman" w:hAnsi="Times New Roman"/>
          <w:sz w:val="26"/>
          <w:szCs w:val="26"/>
        </w:rPr>
        <w:t>Советского</w:t>
      </w:r>
      <w:r>
        <w:rPr>
          <w:rFonts w:cs="Times New Roman" w:ascii="Times New Roman" w:hAnsi="Times New Roman"/>
          <w:sz w:val="26"/>
          <w:szCs w:val="26"/>
        </w:rPr>
        <w:t xml:space="preserve"> сельского поселения </w:t>
      </w:r>
      <w:r>
        <w:rPr>
          <w:rFonts w:cs="Times New Roman" w:ascii="Times New Roman" w:hAnsi="Times New Roman"/>
          <w:sz w:val="26"/>
          <w:szCs w:val="26"/>
        </w:rPr>
        <w:t>Калачевского</w:t>
      </w:r>
      <w:r>
        <w:rPr>
          <w:rFonts w:cs="Times New Roman" w:ascii="Times New Roman" w:hAnsi="Times New Roman"/>
          <w:sz w:val="26"/>
          <w:szCs w:val="26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</w:t>
      </w:r>
      <w:r>
        <w:rPr>
          <w:rFonts w:cs="Times New Roman" w:ascii="Times New Roman" w:hAnsi="Times New Roman"/>
          <w:sz w:val="26"/>
          <w:szCs w:val="26"/>
        </w:rPr>
        <w:t>Советского</w:t>
      </w:r>
      <w:r>
        <w:rPr>
          <w:rFonts w:cs="Times New Roman" w:ascii="Times New Roman" w:hAnsi="Times New Roman"/>
          <w:sz w:val="26"/>
          <w:szCs w:val="26"/>
        </w:rPr>
        <w:t xml:space="preserve"> сельского поселения </w:t>
      </w:r>
      <w:r>
        <w:rPr>
          <w:rFonts w:cs="Times New Roman" w:ascii="Times New Roman" w:hAnsi="Times New Roman"/>
          <w:sz w:val="26"/>
          <w:szCs w:val="26"/>
        </w:rPr>
        <w:t>Калачевского</w:t>
      </w:r>
      <w:r>
        <w:rPr>
          <w:rFonts w:cs="Times New Roman" w:ascii="Times New Roman" w:hAnsi="Times New Roman"/>
          <w:sz w:val="26"/>
          <w:szCs w:val="26"/>
        </w:rPr>
        <w:t xml:space="preserve"> муниципального района Волгоградской области.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3.  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о контрактной системе, осуществляется уполномоченным органом при наличии информации о закупке в плане-графике муниципального заказчика.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4. Для определения поставщика заказчик направляет в уполномоченный орган заявку на определение поставщика (далее именуется – заявка на закупку), в состав которой входит, в том числе следующая информация: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способ определения поставщика;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требования, предъявляемые к участникам закупки в соответствии с пунктом 1 части 1, частями 2 и 2.1 (при наличии таких требований) статьи 31 Федерального закона о контрактной системе,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о контрактной системе;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5. Заявка на закупку должна содержать следующие электронные документы: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1) описание объекта закупки в соответствии со статьей 33 Федерального закона о контрактной системе;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5) проект контракта.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6. Уполномоченный орган после получения заявки на закупку: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7.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уполномоченный орган. При этом сроки исчисляются с даты повторного получения уполномоченным органом заявки на закупку.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8. Муниципальный заказчик несет ответственность за: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3) информацию, содержащуюся в заявке на закупку, в том числе за: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выбор способа определения поставщика;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описание объекта закупки;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4) заключение и исполнение контракта.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9. </w:t>
      </w:r>
      <w:r>
        <w:rPr>
          <w:rFonts w:cs="Times New Roman" w:ascii="Times New Roman" w:hAnsi="Times New Roman"/>
          <w:sz w:val="26"/>
          <w:szCs w:val="26"/>
        </w:rPr>
        <w:t>По результатам процедуры определения поставщика (подрядчика, исполнителя) путем проведения конкурса, или аукциона, или запроса котировок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 xml:space="preserve">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5">
        <w:r>
          <w:rPr>
            <w:rStyle w:val="ListLabel6"/>
            <w:rFonts w:cs="Times New Roman" w:ascii="Times New Roman" w:hAnsi="Times New Roman"/>
            <w:sz w:val="26"/>
            <w:szCs w:val="26"/>
          </w:rPr>
          <w:t>законом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 контрактной системе.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</w:p>
    <w:sectPr>
      <w:type w:val="nextPage"/>
      <w:pgSz w:w="11906" w:h="16838"/>
      <w:pgMar w:left="1134" w:right="567" w:header="0" w:top="795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02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right"/>
      <w:outlineLvl w:val="2"/>
    </w:pPr>
    <w:rPr>
      <w:sz w:val="24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semiHidden/>
    <w:qFormat/>
    <w:rsid w:val="006256da"/>
    <w:rPr/>
  </w:style>
  <w:style w:type="character" w:styleId="Style13" w:customStyle="1">
    <w:name w:val="Нижний колонтитул Знак"/>
    <w:basedOn w:val="DefaultParagraphFont"/>
    <w:link w:val="a5"/>
    <w:uiPriority w:val="99"/>
    <w:semiHidden/>
    <w:qFormat/>
    <w:rsid w:val="006256da"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6762b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color w:val="000000" w:themeColor="text1"/>
      <w:sz w:val="26"/>
      <w:szCs w:val="2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6">
    <w:name w:val="ListLabel 6"/>
    <w:qFormat/>
    <w:rPr>
      <w:rFonts w:ascii="Times New Roman" w:hAnsi="Times New Roman" w:cs="Times New Roman"/>
      <w:sz w:val="26"/>
      <w:szCs w:val="26"/>
    </w:rPr>
  </w:style>
  <w:style w:type="character" w:styleId="ListLabel7">
    <w:name w:val="ListLabel 7"/>
    <w:qFormat/>
    <w:rPr>
      <w:rFonts w:ascii="Times New Roman" w:hAnsi="Times New Roman" w:cs="Times New Roman"/>
      <w:color w:val="000000" w:themeColor="text1"/>
      <w:sz w:val="26"/>
      <w:szCs w:val="26"/>
    </w:rPr>
  </w:style>
  <w:style w:type="character" w:styleId="ListLabel8">
    <w:name w:val="ListLabel 8"/>
    <w:qFormat/>
    <w:rPr>
      <w:rFonts w:ascii="Times New Roman" w:hAnsi="Times New Roman" w:cs="Times New Roman"/>
      <w:sz w:val="26"/>
      <w:szCs w:val="26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256da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2">
    <w:name w:val="Header"/>
    <w:basedOn w:val="Normal"/>
    <w:link w:val="a4"/>
    <w:uiPriority w:val="99"/>
    <w:semiHidden/>
    <w:unhideWhenUsed/>
    <w:rsid w:val="006256d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semiHidden/>
    <w:unhideWhenUsed/>
    <w:rsid w:val="006256d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99"/>
    <w:qFormat/>
    <w:rsid w:val="00120c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6762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0b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215EC7D1E0BF8BDAD38BB4B5870ACD5AB25B11D268B13E52CE966DB8B342C76237E2727D3C8382860rAH" TargetMode="External"/><Relationship Id="rId3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openxmlformats.org/officeDocument/2006/relationships/hyperlink" Target="consultantplus://offline/ref=756E2A36D54E9C54676BB10A65A2A5C84AEF5C0CDBA9D882A760F253DEA69CA47395046DED3B08FDB2u3K" TargetMode="External"/><Relationship Id="rId5" Type="http://schemas.openxmlformats.org/officeDocument/2006/relationships/hyperlink" Target="consultantplus://offline/ref=A4ACD5A46BBA305DF8DD7574FF6F14408F51DB2633F3DF80768EBF59D8tD7AK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9B4D-E0F9-4478-9249-65C05E2C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Application>LibreOffice/6.2.4.2$Windows_x86 LibreOffice_project/2412653d852ce75f65fbfa83fb7e7b669a126d64</Application>
  <Pages>5</Pages>
  <Words>1407</Words>
  <Characters>10435</Characters>
  <CharactersWithSpaces>12287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2021-09-20T13:18:00Z</dcterms:created>
  <dc:creator>OEM</dc:creator>
  <dc:description/>
  <dc:language>ru-RU</dc:language>
  <cp:lastModifiedBy/>
  <cp:lastPrinted>2021-10-19T14:38:56Z</cp:lastPrinted>
  <dcterms:modified xsi:type="dcterms:W3CDTF">2021-10-19T14:44:19Z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