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0" w:after="0"/>
        <w:jc w:val="center"/>
        <w:rPr>
          <w:rFonts w:ascii="Arial" w:hAnsi="Arial" w:cs="Arial"/>
          <w:b w:val="false"/>
          <w:b w:val="false"/>
          <w:color w:val="000000"/>
          <w:sz w:val="24"/>
          <w:szCs w:val="24"/>
        </w:rPr>
      </w:pPr>
      <w:r>
        <w:rPr>
          <w:rFonts w:cs="Arial" w:ascii="Times New Roman" w:hAnsi="Times New Roman"/>
          <w:color w:val="000000"/>
          <w:sz w:val="24"/>
          <w:szCs w:val="24"/>
        </w:rPr>
        <w:t>АДМИНИСТРАЦИЯ</w:t>
      </w:r>
    </w:p>
    <w:p>
      <w:pPr>
        <w:pStyle w:val="2"/>
        <w:spacing w:before="0" w:after="0"/>
        <w:jc w:val="center"/>
        <w:rPr>
          <w:rFonts w:ascii="Times New Roman" w:hAnsi="Times New Roman"/>
        </w:rPr>
      </w:pPr>
      <w:r>
        <w:rPr>
          <w:rFonts w:cs="Arial" w:ascii="Times New Roman" w:hAnsi="Times New Roman"/>
          <w:color w:val="000000"/>
          <w:sz w:val="24"/>
          <w:szCs w:val="24"/>
        </w:rPr>
        <w:t>СОВЕТСКОГО  СЕЛЬСКОГО ПОСЕЛЕНИЯ</w:t>
      </w:r>
    </w:p>
    <w:p>
      <w:pPr>
        <w:pStyle w:val="Normal"/>
        <w:jc w:val="center"/>
        <w:rPr>
          <w:rFonts w:ascii="Arial" w:hAnsi="Arial" w:cs="Arial"/>
          <w:b/>
          <w:b/>
          <w:color w:val="000000"/>
        </w:rPr>
      </w:pPr>
      <w:r>
        <w:rPr>
          <w:rFonts w:cs="Arial"/>
          <w:b/>
          <w:color w:val="000000"/>
        </w:rPr>
        <w:t>КАЛАЧЁВСКОГО МУНИЦИПАЛЬНОГО РАЙОНА</w:t>
      </w:r>
    </w:p>
    <w:p>
      <w:pPr>
        <w:pStyle w:val="Normal"/>
        <w:jc w:val="center"/>
        <w:rPr>
          <w:rFonts w:ascii="Arial" w:hAnsi="Arial" w:cs="Arial"/>
          <w:color w:val="000000"/>
        </w:rPr>
      </w:pPr>
      <w:r>
        <w:rPr>
          <w:rFonts w:cs="Arial"/>
          <w:b/>
          <w:color w:val="000000"/>
        </w:rPr>
        <w:t>ВОЛГОГРАДСКОЙ ОБЛАСТИ</w:t>
      </w:r>
    </w:p>
    <w:tbl>
      <w:tblPr>
        <w:tblW w:w="9480" w:type="dxa"/>
        <w:jc w:val="center"/>
        <w:tblInd w:w="0" w:type="dxa"/>
        <w:tblCellMar>
          <w:top w:w="0" w:type="dxa"/>
          <w:left w:w="108" w:type="dxa"/>
          <w:bottom w:w="0" w:type="dxa"/>
          <w:right w:w="108" w:type="dxa"/>
        </w:tblCellMar>
        <w:tblLook w:firstRow="1" w:noVBand="1" w:lastRow="0" w:firstColumn="1" w:lastColumn="0" w:noHBand="0" w:val="04a0"/>
      </w:tblPr>
      <w:tblGrid>
        <w:gridCol w:w="9480"/>
      </w:tblGrid>
      <w:tr>
        <w:trPr>
          <w:trHeight w:val="100" w:hRule="atLeast"/>
        </w:trPr>
        <w:tc>
          <w:tcPr>
            <w:tcW w:w="9480" w:type="dxa"/>
            <w:tcBorders>
              <w:top w:val="thinThickSmallGap" w:sz="24" w:space="0" w:color="000000"/>
            </w:tcBorders>
            <w:shd w:color="auto" w:fill="auto" w:val="clear"/>
          </w:tcPr>
          <w:p>
            <w:pPr>
              <w:pStyle w:val="Normal"/>
              <w:jc w:val="center"/>
              <w:rPr>
                <w:rFonts w:ascii="Arial" w:hAnsi="Arial" w:cs="Arial"/>
                <w:b/>
                <w:b/>
                <w:color w:val="000000"/>
              </w:rPr>
            </w:pPr>
            <w:r>
              <w:rPr>
                <w:rFonts w:cs="Arial" w:ascii="Arial" w:hAnsi="Arial"/>
                <w:b/>
                <w:color w:val="000000"/>
              </w:rPr>
            </w:r>
          </w:p>
          <w:p>
            <w:pPr>
              <w:pStyle w:val="Normal"/>
              <w:jc w:val="center"/>
              <w:rPr>
                <w:rFonts w:ascii="Arial" w:hAnsi="Arial" w:cs="Arial"/>
                <w:b/>
                <w:b/>
                <w:color w:val="000000"/>
              </w:rPr>
            </w:pPr>
            <w:r>
              <w:rPr>
                <w:rFonts w:cs="Arial" w:ascii="Arial" w:hAnsi="Arial"/>
                <w:b/>
                <w:color w:val="000000"/>
              </w:rPr>
            </w:r>
          </w:p>
        </w:tc>
      </w:tr>
    </w:tbl>
    <w:p>
      <w:pPr>
        <w:pStyle w:val="Style22"/>
        <w:rPr/>
      </w:pPr>
      <w:r>
        <w:rPr>
          <w:sz w:val="28"/>
          <w:szCs w:val="28"/>
        </w:rPr>
        <w:t>П О С Т А Н О В Л Е Н И Е</w:t>
      </w:r>
    </w:p>
    <w:p>
      <w:pPr>
        <w:pStyle w:val="Normal"/>
        <w:rPr>
          <w:color w:val="4F6228"/>
          <w:sz w:val="28"/>
          <w:szCs w:val="28"/>
        </w:rPr>
      </w:pPr>
      <w:r>
        <w:rPr>
          <w:color w:val="4F6228"/>
          <w:sz w:val="28"/>
          <w:szCs w:val="28"/>
        </w:rPr>
      </w:r>
    </w:p>
    <w:p>
      <w:pPr>
        <w:pStyle w:val="Normal"/>
        <w:rPr/>
      </w:pPr>
      <w:r>
        <w:rPr>
          <w:sz w:val="28"/>
          <w:szCs w:val="28"/>
        </w:rPr>
        <w:t xml:space="preserve">от  «12» ноября 2020г.                          №  153   </w:t>
      </w:r>
    </w:p>
    <w:p>
      <w:pPr>
        <w:pStyle w:val="Normal"/>
        <w:rPr>
          <w:b/>
          <w:b/>
          <w:sz w:val="28"/>
          <w:szCs w:val="28"/>
        </w:rPr>
      </w:pPr>
      <w:r>
        <w:rPr>
          <w:b/>
          <w:sz w:val="28"/>
          <w:szCs w:val="28"/>
        </w:rPr>
      </w:r>
    </w:p>
    <w:p>
      <w:pPr>
        <w:pStyle w:val="Normal"/>
        <w:jc w:val="center"/>
        <w:rPr>
          <w:b/>
          <w:b/>
          <w:sz w:val="28"/>
          <w:szCs w:val="28"/>
        </w:rPr>
      </w:pPr>
      <w:r>
        <w:rPr>
          <w:b/>
          <w:sz w:val="28"/>
          <w:szCs w:val="28"/>
        </w:rPr>
        <w:t xml:space="preserve">О проведении открытого аукциона на право заключения </w:t>
      </w:r>
    </w:p>
    <w:p>
      <w:pPr>
        <w:pStyle w:val="Normal"/>
        <w:jc w:val="center"/>
        <w:rPr>
          <w:b/>
          <w:b/>
          <w:sz w:val="28"/>
          <w:szCs w:val="28"/>
        </w:rPr>
      </w:pPr>
      <w:r>
        <w:rPr>
          <w:b/>
          <w:sz w:val="28"/>
          <w:szCs w:val="28"/>
        </w:rPr>
        <w:t>договора аренды недвижимого имущества, находящегося</w:t>
      </w:r>
    </w:p>
    <w:p>
      <w:pPr>
        <w:pStyle w:val="Normal"/>
        <w:jc w:val="center"/>
        <w:rPr/>
      </w:pPr>
      <w:r>
        <w:rPr>
          <w:b/>
          <w:color w:val="000000" w:themeColor="text1"/>
          <w:sz w:val="28"/>
          <w:szCs w:val="28"/>
        </w:rPr>
        <w:t xml:space="preserve"> </w:t>
      </w:r>
      <w:r>
        <w:rPr>
          <w:b/>
          <w:color w:val="000000" w:themeColor="text1"/>
          <w:sz w:val="28"/>
          <w:szCs w:val="28"/>
        </w:rPr>
        <w:t>в казне администрации  Советского сельского поселения Калачевского</w:t>
      </w:r>
      <w:r>
        <w:rPr>
          <w:b/>
          <w:color w:val="FF0000"/>
          <w:sz w:val="28"/>
          <w:szCs w:val="28"/>
        </w:rPr>
        <w:t xml:space="preserve"> </w:t>
      </w:r>
      <w:r>
        <w:rPr>
          <w:b/>
          <w:color w:val="000000" w:themeColor="text1"/>
          <w:sz w:val="28"/>
          <w:szCs w:val="28"/>
        </w:rPr>
        <w:t>муниципального района  Волгоградской области</w:t>
      </w:r>
    </w:p>
    <w:p>
      <w:pPr>
        <w:pStyle w:val="9"/>
        <w:ind w:firstLine="851"/>
        <w:jc w:val="both"/>
        <w:rPr/>
      </w:pPr>
      <w:r>
        <w:rPr>
          <w:rFonts w:ascii="Times New Roman" w:hAnsi="Times New Roman"/>
          <w:color w:val="000000" w:themeColor="text1"/>
          <w:sz w:val="28"/>
          <w:szCs w:val="28"/>
        </w:rPr>
        <w:t>В соответствии со ст. 447-449 Гражданского кодекса Российской Федерации, Федеральным Законом Российской Федерации от 26 июля</w:t>
      </w:r>
      <w:r>
        <w:rPr>
          <w:rFonts w:ascii="Times New Roman" w:hAnsi="Times New Roman"/>
          <w:sz w:val="28"/>
          <w:szCs w:val="28"/>
        </w:rPr>
        <w:t xml:space="preserve">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w:t>
      </w:r>
      <w:r>
        <w:rPr>
          <w:rFonts w:ascii="Times New Roman" w:hAnsi="Times New Roman"/>
          <w:color w:val="000000" w:themeColor="text1"/>
          <w:sz w:val="28"/>
          <w:szCs w:val="28"/>
        </w:rPr>
        <w:t>ешением Думы Советского сельского поселения Калачевского муниципального района  Волгоградской области от 05.02.2015г. № 8/21 «</w:t>
      </w:r>
      <w:bookmarkStart w:id="0" w:name="__DdeLink__154_4168985638"/>
      <w:r>
        <w:rPr>
          <w:rFonts w:ascii="Times New Roman" w:hAnsi="Times New Roman"/>
          <w:color w:val="000000" w:themeColor="text1"/>
          <w:sz w:val="28"/>
          <w:szCs w:val="28"/>
        </w:rPr>
        <w:t>Об утверждении Положения о порядке управления и распоряжения</w:t>
      </w:r>
      <w:r>
        <w:rPr>
          <w:rFonts w:ascii="Times New Roman" w:hAnsi="Times New Roman"/>
          <w:sz w:val="28"/>
          <w:szCs w:val="28"/>
        </w:rPr>
        <w:t xml:space="preserve"> </w:t>
      </w:r>
      <w:bookmarkEnd w:id="0"/>
      <w:r>
        <w:rPr>
          <w:rFonts w:ascii="Times New Roman" w:hAnsi="Times New Roman"/>
          <w:sz w:val="28"/>
          <w:szCs w:val="28"/>
        </w:rPr>
        <w:t xml:space="preserve">муниципальным  имуществом, находящимся в собственности </w:t>
      </w:r>
      <w:r>
        <w:rPr>
          <w:rFonts w:ascii="Times New Roman" w:hAnsi="Times New Roman"/>
          <w:color w:val="000000"/>
          <w:sz w:val="28"/>
          <w:szCs w:val="28"/>
        </w:rPr>
        <w:t>Советского</w:t>
      </w:r>
      <w:r>
        <w:rPr>
          <w:rFonts w:ascii="Times New Roman" w:hAnsi="Times New Roman"/>
          <w:sz w:val="28"/>
          <w:szCs w:val="28"/>
        </w:rPr>
        <w:t xml:space="preserve"> сельского поселения», </w:t>
      </w:r>
      <w:r>
        <w:rPr>
          <w:b/>
          <w:sz w:val="28"/>
          <w:szCs w:val="28"/>
        </w:rPr>
        <w:t xml:space="preserve"> </w:t>
      </w:r>
    </w:p>
    <w:p>
      <w:pPr>
        <w:pStyle w:val="9"/>
        <w:ind w:firstLine="851"/>
        <w:jc w:val="both"/>
        <w:rPr>
          <w:b/>
          <w:b/>
          <w:sz w:val="28"/>
          <w:szCs w:val="28"/>
        </w:rPr>
      </w:pPr>
      <w:r>
        <w:rPr>
          <w:rFonts w:ascii="Times New Roman" w:hAnsi="Times New Roman"/>
          <w:b/>
          <w:sz w:val="28"/>
          <w:szCs w:val="28"/>
        </w:rPr>
        <w:t>П О С Т А Н О В Л Я Ю:</w:t>
      </w:r>
    </w:p>
    <w:p>
      <w:pPr>
        <w:pStyle w:val="Normal"/>
        <w:ind w:firstLine="851"/>
        <w:jc w:val="both"/>
        <w:rPr/>
      </w:pPr>
      <w:r>
        <w:rPr>
          <w:sz w:val="28"/>
          <w:szCs w:val="28"/>
        </w:rPr>
        <w:t xml:space="preserve">1.Организовать и провести открытый аукцион на право заключения договора аренды недвижимого имущества, </w:t>
      </w:r>
      <w:r>
        <w:rPr>
          <w:color w:val="000000"/>
          <w:sz w:val="28"/>
          <w:szCs w:val="28"/>
        </w:rPr>
        <w:t>являющегося объектом казны администрации  Советского  сельского поселения Калачевского муниципального района Волгоградской области:</w:t>
      </w:r>
    </w:p>
    <w:p>
      <w:pPr>
        <w:pStyle w:val="Normal"/>
        <w:ind w:firstLine="851"/>
        <w:jc w:val="both"/>
        <w:rPr>
          <w:color w:val="000000"/>
        </w:rPr>
      </w:pPr>
      <w:r>
        <w:rPr>
          <w:color w:val="000000"/>
          <w:sz w:val="28"/>
          <w:szCs w:val="28"/>
        </w:rPr>
        <w:t>-нежилого помещения, общей площадью 24,3м</w:t>
      </w:r>
      <w:r>
        <w:rPr>
          <w:color w:val="000000"/>
          <w:sz w:val="28"/>
          <w:szCs w:val="28"/>
          <w:vertAlign w:val="superscript"/>
        </w:rPr>
        <w:t>2</w:t>
      </w:r>
      <w:r>
        <w:rPr>
          <w:color w:val="000000"/>
          <w:sz w:val="28"/>
          <w:szCs w:val="28"/>
        </w:rPr>
        <w:t>, местоположение: Россия, Волгоградская область, Калачевский район, п.Комсомольский,  дом № 47А, кадастровый  номер 34:09:040403:470.</w:t>
      </w:r>
    </w:p>
    <w:p>
      <w:pPr>
        <w:pStyle w:val="Normal"/>
        <w:ind w:firstLine="851"/>
        <w:jc w:val="both"/>
        <w:rPr/>
      </w:pPr>
      <w:r>
        <w:rPr>
          <w:sz w:val="28"/>
          <w:szCs w:val="28"/>
        </w:rPr>
        <w:t xml:space="preserve">Срок сдачи в аренду </w:t>
      </w:r>
      <w:r>
        <w:rPr>
          <w:color w:val="000000"/>
          <w:sz w:val="28"/>
          <w:szCs w:val="28"/>
        </w:rPr>
        <w:t xml:space="preserve">объекта казны администрации </w:t>
      </w:r>
      <w:r>
        <w:rPr>
          <w:sz w:val="28"/>
          <w:szCs w:val="28"/>
        </w:rPr>
        <w:t xml:space="preserve"> Советского сельского поселения Калачевского муниципального района Волгоградской области 5 лет с момента заключения договора аренды объекта казны администрации Советского сельского поселения Калачевского муниципального района Волгоградской области.</w:t>
      </w:r>
    </w:p>
    <w:p>
      <w:pPr>
        <w:pStyle w:val="Normal"/>
        <w:ind w:firstLine="851"/>
        <w:jc w:val="both"/>
        <w:rPr/>
      </w:pPr>
      <w:r>
        <w:rPr>
          <w:sz w:val="28"/>
          <w:szCs w:val="28"/>
        </w:rPr>
        <w:t>2.Возложить на ведущего специалиста администрации Советского сельского поселения Дударенко Н.А. обязательства по организации и проведению открытого аукциона на право заключения договора аренды объекта, указанного в пункте 1 настоящего постановления.</w:t>
      </w:r>
    </w:p>
    <w:p>
      <w:pPr>
        <w:pStyle w:val="Normal"/>
        <w:ind w:firstLine="851"/>
        <w:jc w:val="both"/>
        <w:rPr/>
      </w:pPr>
      <w:r>
        <w:rPr>
          <w:sz w:val="28"/>
          <w:szCs w:val="28"/>
        </w:rPr>
        <w:t>3. Назначить комиссию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1.</w:t>
      </w:r>
    </w:p>
    <w:p>
      <w:pPr>
        <w:pStyle w:val="Normal"/>
        <w:ind w:firstLine="851"/>
        <w:jc w:val="both"/>
        <w:rPr/>
      </w:pPr>
      <w:r>
        <w:rPr>
          <w:sz w:val="28"/>
          <w:szCs w:val="28"/>
        </w:rPr>
        <w:t>4.Утвердить Положение о комиссии по организации и проведению открытого аукциона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2.</w:t>
      </w:r>
    </w:p>
    <w:p>
      <w:pPr>
        <w:pStyle w:val="Style17"/>
        <w:keepNext w:val="true"/>
        <w:keepLines/>
        <w:spacing w:lineRule="auto" w:line="288"/>
        <w:ind w:firstLine="851"/>
        <w:rPr/>
      </w:pPr>
      <w:r>
        <w:rPr>
          <w:sz w:val="28"/>
          <w:szCs w:val="28"/>
        </w:rPr>
        <w:t>5.Утвердить документацию об аукционе на право заключения договора аренды объекта казны администрации  Советского сельского поселения  Калачевского муниципального района Волгоградской области, согласно приложению № 3.</w:t>
      </w:r>
    </w:p>
    <w:p>
      <w:pPr>
        <w:pStyle w:val="Normal"/>
        <w:ind w:firstLine="851"/>
        <w:jc w:val="both"/>
        <w:rPr/>
      </w:pPr>
      <w:r>
        <w:rPr>
          <w:sz w:val="28"/>
          <w:szCs w:val="28"/>
        </w:rPr>
        <w:t xml:space="preserve">6.Настоящее постановление подлежит размещению на сайте </w:t>
      </w:r>
      <w:hyperlink r:id="rId2">
        <w:r>
          <w:rPr>
            <w:rStyle w:val="Style5"/>
            <w:b/>
            <w:sz w:val="28"/>
            <w:szCs w:val="28"/>
            <w:lang w:val="en-US"/>
          </w:rPr>
          <w:t>www</w:t>
        </w:r>
        <w:r>
          <w:rPr>
            <w:rStyle w:val="Style5"/>
            <w:b/>
            <w:sz w:val="28"/>
            <w:szCs w:val="28"/>
          </w:rPr>
          <w:t>.</w:t>
        </w:r>
        <w:r>
          <w:rPr>
            <w:rStyle w:val="Style5"/>
            <w:b/>
            <w:sz w:val="28"/>
            <w:szCs w:val="28"/>
            <w:lang w:val="en-US"/>
          </w:rPr>
          <w:t>torgi</w:t>
        </w:r>
        <w:r>
          <w:rPr>
            <w:rStyle w:val="Style5"/>
            <w:b/>
            <w:sz w:val="28"/>
            <w:szCs w:val="28"/>
          </w:rPr>
          <w:t>.</w:t>
        </w:r>
        <w:r>
          <w:rPr>
            <w:rStyle w:val="Style5"/>
            <w:b/>
            <w:sz w:val="28"/>
            <w:szCs w:val="28"/>
            <w:lang w:val="en-US"/>
          </w:rPr>
          <w:t>gov</w:t>
        </w:r>
        <w:r>
          <w:rPr>
            <w:rStyle w:val="Style5"/>
            <w:b/>
            <w:sz w:val="28"/>
            <w:szCs w:val="28"/>
          </w:rPr>
          <w:t>.</w:t>
        </w:r>
        <w:r>
          <w:rPr>
            <w:rStyle w:val="Style5"/>
            <w:b/>
            <w:sz w:val="28"/>
            <w:szCs w:val="28"/>
            <w:lang w:val="en-US"/>
          </w:rPr>
          <w:t>ru</w:t>
        </w:r>
      </w:hyperlink>
      <w:r>
        <w:rPr>
          <w:b/>
          <w:sz w:val="28"/>
          <w:szCs w:val="28"/>
          <w:lang w:val="en-US"/>
        </w:rPr>
        <w:t>,</w:t>
      </w:r>
      <w:r>
        <w:rPr>
          <w:sz w:val="28"/>
          <w:szCs w:val="28"/>
        </w:rPr>
        <w:t xml:space="preserve"> на официальном сайте администрации Советского сельского поселения Калачевского муниципального района Волгоградской области </w:t>
      </w:r>
      <w:hyperlink r:id="rId3">
        <w:r>
          <w:rPr>
            <w:rStyle w:val="Style5"/>
            <w:b/>
            <w:sz w:val="28"/>
            <w:szCs w:val="28"/>
            <w:lang w:val="en-US"/>
          </w:rPr>
          <w:t>www</w:t>
        </w:r>
        <w:r>
          <w:rPr>
            <w:rStyle w:val="Style5"/>
            <w:b/>
            <w:sz w:val="28"/>
            <w:szCs w:val="28"/>
          </w:rPr>
          <w:t>.советское-сп.рф</w:t>
        </w:r>
      </w:hyperlink>
      <w:r>
        <w:rPr>
          <w:b/>
          <w:sz w:val="28"/>
          <w:szCs w:val="28"/>
        </w:rPr>
        <w:t xml:space="preserve">, </w:t>
      </w:r>
      <w:r>
        <w:rPr>
          <w:b w:val="false"/>
          <w:bCs w:val="false"/>
          <w:color w:val="000000"/>
          <w:sz w:val="28"/>
          <w:szCs w:val="28"/>
        </w:rPr>
        <w:t xml:space="preserve">на сайте газеты «Борьба» </w:t>
      </w:r>
      <w:r>
        <w:rPr>
          <w:b w:val="false"/>
          <w:bCs w:val="false"/>
          <w:color w:val="000000"/>
          <w:sz w:val="28"/>
          <w:szCs w:val="28"/>
          <w:lang w:val="en-US"/>
        </w:rPr>
        <w:t>borbagazeta.ru в</w:t>
      </w:r>
      <w:r>
        <w:rPr>
          <w:b w:val="false"/>
          <w:bCs w:val="false"/>
          <w:color w:val="000000"/>
          <w:sz w:val="28"/>
          <w:szCs w:val="28"/>
        </w:rPr>
        <w:t xml:space="preserve"> разделе «Документы».</w:t>
      </w:r>
    </w:p>
    <w:p>
      <w:pPr>
        <w:pStyle w:val="Normal"/>
        <w:ind w:firstLine="851"/>
        <w:jc w:val="both"/>
        <w:rPr/>
      </w:pPr>
      <w:r>
        <w:rPr>
          <w:sz w:val="28"/>
          <w:szCs w:val="28"/>
        </w:rPr>
        <w:t>7. Контроль за исполнением настоящего постановления  оставляю за собой.</w:t>
      </w:r>
    </w:p>
    <w:p>
      <w:pPr>
        <w:pStyle w:val="Normal"/>
        <w:ind w:firstLine="720"/>
        <w:jc w:val="both"/>
        <w:rPr>
          <w:b/>
          <w:b/>
          <w:sz w:val="28"/>
          <w:szCs w:val="28"/>
        </w:rPr>
      </w:pPr>
      <w:r>
        <w:rPr>
          <w:b/>
          <w:sz w:val="28"/>
          <w:szCs w:val="28"/>
        </w:rPr>
      </w:r>
    </w:p>
    <w:p>
      <w:pPr>
        <w:pStyle w:val="Normal"/>
        <w:ind w:firstLine="720"/>
        <w:jc w:val="both"/>
        <w:rPr>
          <w:b/>
          <w:b/>
          <w:sz w:val="28"/>
          <w:szCs w:val="28"/>
        </w:rPr>
      </w:pPr>
      <w:r>
        <w:rPr>
          <w:b/>
          <w:sz w:val="28"/>
          <w:szCs w:val="28"/>
        </w:rPr>
      </w:r>
    </w:p>
    <w:p>
      <w:pPr>
        <w:pStyle w:val="Normal"/>
        <w:shd w:val="clear" w:color="auto" w:fill="FFFFFF"/>
        <w:ind w:left="567" w:right="454" w:hanging="0"/>
        <w:jc w:val="both"/>
        <w:rPr/>
      </w:pPr>
      <w:r>
        <w:rPr>
          <w:b/>
          <w:sz w:val="28"/>
          <w:szCs w:val="28"/>
        </w:rPr>
        <w:t>Глава Советского</w:t>
      </w:r>
    </w:p>
    <w:p>
      <w:pPr>
        <w:pStyle w:val="Normal"/>
        <w:shd w:val="clear" w:color="auto" w:fill="FFFFFF"/>
        <w:ind w:left="567" w:right="454" w:hanging="0"/>
        <w:jc w:val="both"/>
        <w:rPr/>
      </w:pPr>
      <w:r>
        <w:rPr>
          <w:b/>
          <w:sz w:val="28"/>
          <w:szCs w:val="28"/>
        </w:rPr>
        <w:t>сельского поселения                                             А.Ф.Пак</w:t>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sectPr>
          <w:type w:val="nextPage"/>
          <w:pgSz w:w="11906" w:h="16838"/>
          <w:pgMar w:left="997" w:right="763" w:header="0" w:top="993" w:footer="0" w:bottom="426" w:gutter="0"/>
          <w:pgNumType w:fmt="decimal"/>
          <w:formProt w:val="false"/>
          <w:textDirection w:val="lrTb"/>
          <w:docGrid w:type="default" w:linePitch="360" w:charSpace="0"/>
        </w:sectPr>
        <w:pStyle w:val="Normal"/>
        <w:ind w:firstLine="720"/>
        <w:jc w:val="both"/>
        <w:rPr/>
      </w:pPr>
      <w:r>
        <w:rPr/>
      </w:r>
    </w:p>
    <w:p>
      <w:pPr>
        <w:pStyle w:val="Normal"/>
        <w:jc w:val="right"/>
        <w:rPr>
          <w:sz w:val="28"/>
          <w:szCs w:val="28"/>
        </w:rPr>
      </w:pPr>
      <w:r>
        <w:rPr>
          <w:sz w:val="28"/>
          <w:szCs w:val="28"/>
        </w:rPr>
      </w:r>
    </w:p>
    <w:p>
      <w:pPr>
        <w:pStyle w:val="Normal"/>
        <w:widowControl w:val="false"/>
        <w:jc w:val="both"/>
        <w:rPr>
          <w:b/>
          <w:b/>
          <w:bCs/>
          <w:sz w:val="28"/>
          <w:szCs w:val="28"/>
        </w:rPr>
      </w:pPr>
      <w:r>
        <w:rPr>
          <w:b/>
          <w:bCs/>
          <w:sz w:val="28"/>
          <w:szCs w:val="28"/>
        </w:rPr>
      </w:r>
    </w:p>
    <w:p>
      <w:pPr>
        <w:pStyle w:val="Normal"/>
        <w:widowControl w:val="false"/>
        <w:jc w:val="center"/>
        <w:rPr>
          <w:b/>
          <w:b/>
          <w:bCs/>
          <w:color w:val="000000"/>
          <w:sz w:val="28"/>
          <w:szCs w:val="28"/>
        </w:rPr>
      </w:pPr>
      <w:bookmarkStart w:id="1" w:name="P882"/>
      <w:bookmarkEnd w:id="1"/>
      <w:r>
        <w:rPr>
          <w:b/>
          <w:bCs/>
          <w:color w:val="000000"/>
          <w:sz w:val="28"/>
          <w:szCs w:val="28"/>
        </w:rPr>
        <w:t>СОСТАВ</w:t>
      </w:r>
    </w:p>
    <w:p>
      <w:pPr>
        <w:pStyle w:val="Normal"/>
        <w:widowControl w:val="false"/>
        <w:jc w:val="center"/>
        <w:rPr/>
      </w:pPr>
      <w:r>
        <w:rPr>
          <w:b/>
          <w:bCs/>
          <w:color w:val="000000"/>
          <w:sz w:val="28"/>
          <w:szCs w:val="28"/>
        </w:rPr>
        <w:t xml:space="preserve">аукционной  комиссии по </w:t>
      </w:r>
      <w:r>
        <w:rPr>
          <w:b/>
          <w:color w:val="000000"/>
          <w:sz w:val="28"/>
          <w:szCs w:val="28"/>
        </w:rPr>
        <w:t xml:space="preserve">проведению открытого аукциона на право заключения </w:t>
      </w:r>
      <w:r>
        <w:rPr>
          <w:b/>
          <w:sz w:val="28"/>
          <w:szCs w:val="28"/>
        </w:rPr>
        <w:t>договора аренды недвижимого имущества, находящегося</w:t>
      </w:r>
    </w:p>
    <w:p>
      <w:pPr>
        <w:pStyle w:val="Normal"/>
        <w:widowControl w:val="false"/>
        <w:jc w:val="center"/>
        <w:rPr/>
      </w:pPr>
      <w:r>
        <w:rPr>
          <w:b/>
          <w:color w:val="000000" w:themeColor="text1"/>
          <w:sz w:val="28"/>
          <w:szCs w:val="28"/>
        </w:rPr>
        <w:t xml:space="preserve"> </w:t>
      </w:r>
      <w:r>
        <w:rPr>
          <w:b/>
          <w:color w:val="000000" w:themeColor="text1"/>
          <w:sz w:val="28"/>
          <w:szCs w:val="28"/>
        </w:rPr>
        <w:t>в казне администрации  Советского сельского поселения Калачевского</w:t>
      </w:r>
      <w:r>
        <w:rPr>
          <w:b/>
          <w:color w:val="FF0000"/>
          <w:sz w:val="28"/>
          <w:szCs w:val="28"/>
        </w:rPr>
        <w:t xml:space="preserve"> </w:t>
      </w:r>
      <w:r>
        <w:rPr>
          <w:b/>
          <w:color w:val="000000" w:themeColor="text1"/>
          <w:sz w:val="28"/>
          <w:szCs w:val="28"/>
        </w:rPr>
        <w:t>муниципального района  Волгоградской области</w:t>
      </w:r>
    </w:p>
    <w:p>
      <w:pPr>
        <w:pStyle w:val="NoSpacing"/>
        <w:jc w:val="center"/>
        <w:rPr>
          <w:rFonts w:ascii="Times New Roman" w:hAnsi="Times New Roman" w:cs="Times New Roman"/>
          <w:sz w:val="28"/>
          <w:szCs w:val="28"/>
        </w:rPr>
      </w:pPr>
      <w:r>
        <w:rPr>
          <w:rFonts w:cs="Times New Roman" w:ascii="Times New Roman" w:hAnsi="Times New Roman"/>
          <w:sz w:val="28"/>
          <w:szCs w:val="28"/>
        </w:rPr>
      </w:r>
    </w:p>
    <w:tbl>
      <w:tblPr>
        <w:tblW w:w="9813" w:type="dxa"/>
        <w:jc w:val="left"/>
        <w:tblInd w:w="0" w:type="dxa"/>
        <w:tblCellMar>
          <w:top w:w="0" w:type="dxa"/>
          <w:left w:w="108" w:type="dxa"/>
          <w:bottom w:w="0" w:type="dxa"/>
          <w:right w:w="108" w:type="dxa"/>
        </w:tblCellMar>
        <w:tblLook w:firstRow="1" w:noVBand="1" w:lastRow="0" w:firstColumn="1" w:lastColumn="0" w:noHBand="0" w:val="04a0"/>
      </w:tblPr>
      <w:tblGrid>
        <w:gridCol w:w="4775"/>
        <w:gridCol w:w="5037"/>
      </w:tblGrid>
      <w:tr>
        <w:trPr>
          <w:trHeight w:val="443" w:hRule="atLeast"/>
        </w:trPr>
        <w:tc>
          <w:tcPr>
            <w:tcW w:w="4775" w:type="dxa"/>
            <w:tcBorders/>
            <w:shd w:color="auto" w:fill="auto" w:val="clear"/>
          </w:tcPr>
          <w:p>
            <w:pPr>
              <w:pStyle w:val="Normal"/>
              <w:jc w:val="both"/>
              <w:rPr>
                <w:sz w:val="28"/>
                <w:szCs w:val="28"/>
              </w:rPr>
            </w:pPr>
            <w:r>
              <w:rPr>
                <w:sz w:val="28"/>
                <w:szCs w:val="28"/>
              </w:rPr>
              <w:t>Председатель комиссии:</w:t>
            </w:r>
          </w:p>
        </w:tc>
        <w:tc>
          <w:tcPr>
            <w:tcW w:w="5037" w:type="dxa"/>
            <w:tcBorders/>
            <w:shd w:color="auto" w:fill="auto" w:val="clear"/>
          </w:tcPr>
          <w:p>
            <w:pPr>
              <w:pStyle w:val="Normal"/>
              <w:snapToGrid w:val="false"/>
              <w:jc w:val="both"/>
              <w:rPr>
                <w:sz w:val="28"/>
                <w:szCs w:val="28"/>
              </w:rPr>
            </w:pPr>
            <w:r>
              <w:rPr>
                <w:sz w:val="28"/>
                <w:szCs w:val="28"/>
              </w:rPr>
            </w:r>
          </w:p>
        </w:tc>
      </w:tr>
      <w:tr>
        <w:trPr>
          <w:trHeight w:val="812" w:hRule="atLeast"/>
        </w:trPr>
        <w:tc>
          <w:tcPr>
            <w:tcW w:w="4775" w:type="dxa"/>
            <w:tcBorders/>
            <w:shd w:color="auto" w:fill="auto" w:val="clear"/>
          </w:tcPr>
          <w:p>
            <w:pPr>
              <w:pStyle w:val="Normal"/>
              <w:jc w:val="both"/>
              <w:rPr>
                <w:sz w:val="28"/>
                <w:szCs w:val="28"/>
              </w:rPr>
            </w:pPr>
            <w:r>
              <w:rPr>
                <w:sz w:val="28"/>
                <w:szCs w:val="28"/>
              </w:rPr>
              <w:t>Пак Андрей Феликсович</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Секретарь комиссии: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c>
        <w:tc>
          <w:tcPr>
            <w:tcW w:w="5037" w:type="dxa"/>
            <w:tcBorders/>
            <w:shd w:color="auto" w:fill="auto" w:val="clear"/>
          </w:tcPr>
          <w:p>
            <w:pPr>
              <w:pStyle w:val="Normal"/>
              <w:rPr>
                <w:sz w:val="28"/>
                <w:szCs w:val="28"/>
              </w:rPr>
            </w:pPr>
            <w:r>
              <w:rPr>
                <w:sz w:val="28"/>
                <w:szCs w:val="28"/>
              </w:rPr>
              <w:t>- Глава Советского сельского поселения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Дударенко Наталья Александровна</w:t>
            </w:r>
          </w:p>
          <w:p>
            <w:pPr>
              <w:pStyle w:val="Normal"/>
              <w:rPr/>
            </w:pPr>
            <w:r>
              <w:rPr>
                <w:sz w:val="28"/>
                <w:szCs w:val="28"/>
              </w:rPr>
              <w:t>контрактный управляющий  администрации Советского сельского поселения</w:t>
            </w:r>
          </w:p>
        </w:tc>
      </w:tr>
      <w:tr>
        <w:trPr/>
        <w:tc>
          <w:tcPr>
            <w:tcW w:w="4775" w:type="dxa"/>
            <w:tcBorders/>
            <w:shd w:color="auto" w:fill="auto" w:val="clear"/>
          </w:tcPr>
          <w:p>
            <w:pPr>
              <w:pStyle w:val="Normal"/>
              <w:jc w:val="both"/>
              <w:rPr>
                <w:sz w:val="28"/>
                <w:szCs w:val="28"/>
              </w:rPr>
            </w:pPr>
            <w:r>
              <w:rPr>
                <w:sz w:val="28"/>
                <w:szCs w:val="28"/>
              </w:rPr>
              <w:t>Члены комиссии:</w:t>
            </w:r>
          </w:p>
          <w:p>
            <w:pPr>
              <w:pStyle w:val="Normal"/>
              <w:jc w:val="both"/>
              <w:rPr>
                <w:sz w:val="28"/>
                <w:szCs w:val="28"/>
              </w:rPr>
            </w:pPr>
            <w:r>
              <w:rPr>
                <w:sz w:val="28"/>
                <w:szCs w:val="28"/>
              </w:rPr>
            </w:r>
          </w:p>
        </w:tc>
        <w:tc>
          <w:tcPr>
            <w:tcW w:w="5037" w:type="dxa"/>
            <w:tcBorders/>
            <w:shd w:color="auto" w:fill="auto" w:val="clear"/>
          </w:tcPr>
          <w:p>
            <w:pPr>
              <w:pStyle w:val="Normal"/>
              <w:snapToGrid w:val="false"/>
              <w:jc w:val="both"/>
              <w:rPr>
                <w:sz w:val="28"/>
                <w:szCs w:val="28"/>
              </w:rPr>
            </w:pPr>
            <w:r>
              <w:rPr>
                <w:sz w:val="28"/>
                <w:szCs w:val="28"/>
              </w:rPr>
            </w:r>
          </w:p>
        </w:tc>
      </w:tr>
      <w:tr>
        <w:trPr>
          <w:trHeight w:val="295" w:hRule="atLeast"/>
        </w:trPr>
        <w:tc>
          <w:tcPr>
            <w:tcW w:w="4775" w:type="dxa"/>
            <w:tcBorders/>
            <w:shd w:color="auto" w:fill="auto" w:val="clear"/>
          </w:tcPr>
          <w:p>
            <w:pPr>
              <w:pStyle w:val="Normal"/>
              <w:jc w:val="both"/>
              <w:rPr>
                <w:color w:val="000000"/>
                <w:sz w:val="28"/>
                <w:szCs w:val="28"/>
              </w:rPr>
            </w:pPr>
            <w:r>
              <w:rPr>
                <w:color w:val="000000"/>
                <w:sz w:val="28"/>
                <w:szCs w:val="28"/>
              </w:rPr>
              <w:t>Старченко Марина Николаевна</w:t>
            </w:r>
          </w:p>
        </w:tc>
        <w:tc>
          <w:tcPr>
            <w:tcW w:w="5037" w:type="dxa"/>
            <w:tcBorders/>
            <w:shd w:color="auto" w:fill="auto" w:val="clear"/>
          </w:tcPr>
          <w:p>
            <w:pPr>
              <w:pStyle w:val="Normal"/>
              <w:jc w:val="both"/>
              <w:rPr>
                <w:sz w:val="28"/>
                <w:szCs w:val="28"/>
              </w:rPr>
            </w:pPr>
            <w:r>
              <w:rPr>
                <w:sz w:val="28"/>
                <w:szCs w:val="28"/>
              </w:rPr>
              <w:t>- ведущий специалист администрации Советского сельского поселения</w:t>
            </w:r>
          </w:p>
        </w:tc>
      </w:tr>
      <w:tr>
        <w:trPr>
          <w:trHeight w:val="295" w:hRule="atLeast"/>
        </w:trPr>
        <w:tc>
          <w:tcPr>
            <w:tcW w:w="4775" w:type="dxa"/>
            <w:tcBorders/>
            <w:shd w:color="auto" w:fill="auto" w:val="clear"/>
          </w:tcPr>
          <w:p>
            <w:pPr>
              <w:pStyle w:val="Normal"/>
              <w:jc w:val="both"/>
              <w:rPr>
                <w:sz w:val="28"/>
                <w:szCs w:val="28"/>
              </w:rPr>
            </w:pPr>
            <w:r>
              <w:rPr>
                <w:sz w:val="28"/>
                <w:szCs w:val="28"/>
              </w:rPr>
            </w:r>
          </w:p>
          <w:p>
            <w:pPr>
              <w:pStyle w:val="Normal"/>
              <w:jc w:val="both"/>
              <w:rPr>
                <w:sz w:val="28"/>
                <w:szCs w:val="28"/>
              </w:rPr>
            </w:pPr>
            <w:r>
              <w:rPr>
                <w:sz w:val="28"/>
                <w:szCs w:val="28"/>
              </w:rPr>
            </w:r>
          </w:p>
        </w:tc>
        <w:tc>
          <w:tcPr>
            <w:tcW w:w="5037" w:type="dxa"/>
            <w:tcBorders/>
            <w:shd w:color="auto" w:fill="auto" w:val="clear"/>
          </w:tcPr>
          <w:p>
            <w:pPr>
              <w:pStyle w:val="Normal"/>
              <w:jc w:val="both"/>
              <w:rPr>
                <w:sz w:val="28"/>
                <w:szCs w:val="28"/>
              </w:rPr>
            </w:pPr>
            <w:r>
              <w:rPr>
                <w:sz w:val="28"/>
                <w:szCs w:val="28"/>
              </w:rPr>
            </w:r>
          </w:p>
        </w:tc>
      </w:tr>
      <w:tr>
        <w:trPr>
          <w:trHeight w:val="295" w:hRule="atLeast"/>
        </w:trPr>
        <w:tc>
          <w:tcPr>
            <w:tcW w:w="4775" w:type="dxa"/>
            <w:tcBorders/>
            <w:shd w:color="auto" w:fill="auto" w:val="clear"/>
          </w:tcPr>
          <w:p>
            <w:pPr>
              <w:pStyle w:val="Normal"/>
              <w:jc w:val="both"/>
              <w:rPr>
                <w:sz w:val="28"/>
                <w:szCs w:val="28"/>
              </w:rPr>
            </w:pPr>
            <w:r>
              <w:rPr>
                <w:sz w:val="28"/>
                <w:szCs w:val="28"/>
              </w:rPr>
              <w:t>Сосенкова Татьяна Витальевна</w:t>
            </w:r>
          </w:p>
        </w:tc>
        <w:tc>
          <w:tcPr>
            <w:tcW w:w="5037" w:type="dxa"/>
            <w:tcBorders/>
            <w:shd w:color="auto" w:fill="auto" w:val="clear"/>
          </w:tcPr>
          <w:p>
            <w:pPr>
              <w:pStyle w:val="Normal"/>
              <w:jc w:val="both"/>
              <w:rPr/>
            </w:pPr>
            <w:r>
              <w:rPr>
                <w:sz w:val="28"/>
                <w:szCs w:val="28"/>
              </w:rPr>
              <w:t>- ведущий специалист администрации Советского сельского поселения</w:t>
            </w:r>
          </w:p>
          <w:p>
            <w:pPr>
              <w:pStyle w:val="Normal"/>
              <w:jc w:val="both"/>
              <w:rPr>
                <w:sz w:val="28"/>
                <w:szCs w:val="28"/>
              </w:rPr>
            </w:pPr>
            <w:r>
              <w:rPr>
                <w:sz w:val="28"/>
                <w:szCs w:val="28"/>
              </w:rPr>
            </w:r>
          </w:p>
        </w:tc>
      </w:tr>
      <w:tr>
        <w:trPr>
          <w:trHeight w:val="354" w:hRule="atLeast"/>
        </w:trPr>
        <w:tc>
          <w:tcPr>
            <w:tcW w:w="4775" w:type="dxa"/>
            <w:tcBorders/>
            <w:shd w:color="auto" w:fill="auto" w:val="clear"/>
          </w:tcPr>
          <w:p>
            <w:pPr>
              <w:pStyle w:val="Normal"/>
              <w:jc w:val="both"/>
              <w:rPr>
                <w:color w:val="000000"/>
                <w:sz w:val="28"/>
                <w:szCs w:val="28"/>
              </w:rPr>
            </w:pPr>
            <w:r>
              <w:rPr>
                <w:color w:val="000000"/>
                <w:sz w:val="28"/>
                <w:szCs w:val="28"/>
              </w:rPr>
            </w:r>
          </w:p>
        </w:tc>
        <w:tc>
          <w:tcPr>
            <w:tcW w:w="5037" w:type="dxa"/>
            <w:tcBorders/>
            <w:shd w:color="auto" w:fill="auto" w:val="clear"/>
          </w:tcPr>
          <w:p>
            <w:pPr>
              <w:pStyle w:val="Normal"/>
              <w:jc w:val="both"/>
              <w:rPr>
                <w:sz w:val="28"/>
                <w:szCs w:val="28"/>
              </w:rPr>
            </w:pPr>
            <w:r>
              <w:rPr>
                <w:sz w:val="28"/>
                <w:szCs w:val="28"/>
              </w:rPr>
            </w:r>
          </w:p>
        </w:tc>
      </w:tr>
    </w:tbl>
    <w:p>
      <w:pPr>
        <w:pStyle w:val="Normal"/>
        <w:rPr>
          <w:sz w:val="28"/>
          <w:szCs w:val="28"/>
        </w:rPr>
      </w:pPr>
      <w:r>
        <w:rPr>
          <w:sz w:val="28"/>
          <w:szCs w:val="28"/>
        </w:rPr>
        <w:t xml:space="preserve">  </w:t>
      </w:r>
      <w:r>
        <w:rPr>
          <w:sz w:val="28"/>
          <w:szCs w:val="28"/>
        </w:rPr>
        <w:t xml:space="preserve">Пузикова Инна Олеговна                         - ведущий специалист администрации </w:t>
      </w:r>
    </w:p>
    <w:p>
      <w:pPr>
        <w:pStyle w:val="Normal"/>
        <w:rPr>
          <w:sz w:val="28"/>
          <w:szCs w:val="28"/>
        </w:rPr>
      </w:pPr>
      <w:r>
        <w:rPr>
          <w:sz w:val="28"/>
          <w:szCs w:val="28"/>
        </w:rPr>
        <w:t xml:space="preserve">                                                                      </w:t>
      </w:r>
      <w:r>
        <w:rPr>
          <w:sz w:val="28"/>
          <w:szCs w:val="28"/>
        </w:rPr>
        <w:t>Советского сельского поселения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
          <w:bCs/>
          <w:w w:val="102"/>
          <w:sz w:val="28"/>
          <w:szCs w:val="28"/>
          <w:lang w:val="en-US"/>
        </w:rPr>
      </w:pPr>
      <w:r>
        <w:rPr>
          <w:b/>
          <w:bCs/>
          <w:w w:val="102"/>
          <w:sz w:val="28"/>
          <w:szCs w:val="28"/>
          <w:lang w:val="en-US"/>
        </w:rPr>
      </w:r>
    </w:p>
    <w:p>
      <w:pPr>
        <w:pStyle w:val="Normal"/>
        <w:jc w:val="center"/>
        <w:rPr>
          <w:b/>
          <w:b/>
          <w:bCs/>
          <w:w w:val="102"/>
          <w:sz w:val="28"/>
          <w:szCs w:val="28"/>
          <w:lang w:val="en-US"/>
        </w:rPr>
      </w:pPr>
      <w:r>
        <w:rPr>
          <w:b/>
          <w:bCs/>
          <w:w w:val="102"/>
          <w:sz w:val="28"/>
          <w:szCs w:val="28"/>
          <w:lang w:val="en-US"/>
        </w:rPr>
      </w:r>
      <w:bookmarkStart w:id="2" w:name="_GoBack"/>
      <w:bookmarkStart w:id="3" w:name="_GoBack"/>
      <w:bookmarkEnd w:id="3"/>
    </w:p>
    <w:p>
      <w:pPr>
        <w:pStyle w:val="Normal"/>
        <w:jc w:val="center"/>
        <w:rPr>
          <w:b/>
          <w:b/>
          <w:bCs/>
          <w:w w:val="102"/>
          <w:sz w:val="28"/>
          <w:szCs w:val="28"/>
        </w:rPr>
      </w:pPr>
      <w:r>
        <w:rPr>
          <w:b/>
          <w:bCs/>
          <w:w w:val="102"/>
          <w:sz w:val="28"/>
          <w:szCs w:val="28"/>
        </w:rPr>
      </w:r>
    </w:p>
    <w:p>
      <w:pPr>
        <w:pStyle w:val="Normal"/>
        <w:jc w:val="center"/>
        <w:rPr/>
      </w:pPr>
      <w:r>
        <w:rPr>
          <w:b/>
          <w:bCs/>
          <w:w w:val="102"/>
          <w:sz w:val="28"/>
          <w:szCs w:val="28"/>
        </w:rPr>
        <w:t>Положение</w:t>
      </w:r>
    </w:p>
    <w:p>
      <w:pPr>
        <w:pStyle w:val="Normal"/>
        <w:shd w:val="clear" w:color="auto" w:fill="FFFFFF"/>
        <w:jc w:val="center"/>
        <w:rPr/>
      </w:pPr>
      <w:r>
        <w:rPr>
          <w:b/>
          <w:sz w:val="28"/>
          <w:szCs w:val="28"/>
        </w:rPr>
        <w:t>о  комиссии по организации и проведению открытого</w:t>
      </w:r>
    </w:p>
    <w:p>
      <w:pPr>
        <w:pStyle w:val="Normal"/>
        <w:shd w:val="clear" w:color="auto" w:fill="FFFFFF"/>
        <w:jc w:val="center"/>
        <w:rPr/>
      </w:pPr>
      <w:r>
        <w:rPr>
          <w:b/>
          <w:sz w:val="28"/>
          <w:szCs w:val="28"/>
        </w:rPr>
        <w:t xml:space="preserve"> </w:t>
      </w:r>
      <w:r>
        <w:rPr>
          <w:b/>
          <w:sz w:val="28"/>
          <w:szCs w:val="28"/>
        </w:rPr>
        <w:t xml:space="preserve">аукциона на право заключения договора аренды объекта казны </w:t>
      </w:r>
    </w:p>
    <w:p>
      <w:pPr>
        <w:pStyle w:val="Normal"/>
        <w:shd w:val="clear" w:color="auto" w:fill="FFFFFF"/>
        <w:jc w:val="center"/>
        <w:rPr/>
      </w:pPr>
      <w:r>
        <w:rPr>
          <w:b/>
          <w:sz w:val="28"/>
          <w:szCs w:val="28"/>
        </w:rPr>
        <w:t xml:space="preserve">Советского сельского поселения Калачевского муниципального </w:t>
      </w:r>
    </w:p>
    <w:p>
      <w:pPr>
        <w:pStyle w:val="Normal"/>
        <w:shd w:val="clear" w:color="auto" w:fill="FFFFFF"/>
        <w:jc w:val="center"/>
        <w:rPr/>
      </w:pPr>
      <w:r>
        <w:rPr>
          <w:b/>
          <w:sz w:val="28"/>
          <w:szCs w:val="28"/>
        </w:rPr>
        <w:t>района Волгоградской области</w:t>
      </w:r>
    </w:p>
    <w:p>
      <w:pPr>
        <w:pStyle w:val="ListParagraph"/>
        <w:numPr>
          <w:ilvl w:val="0"/>
          <w:numId w:val="1"/>
        </w:numPr>
        <w:jc w:val="center"/>
        <w:rPr/>
      </w:pPr>
      <w:r>
        <w:rPr>
          <w:b/>
          <w:sz w:val="28"/>
          <w:szCs w:val="28"/>
        </w:rPr>
        <w:t>Общие положения</w:t>
      </w:r>
    </w:p>
    <w:p>
      <w:pPr>
        <w:pStyle w:val="ListParagraph"/>
        <w:rPr>
          <w:b/>
          <w:b/>
          <w:sz w:val="28"/>
          <w:szCs w:val="28"/>
        </w:rPr>
      </w:pPr>
      <w:r>
        <w:rPr>
          <w:b/>
          <w:sz w:val="28"/>
          <w:szCs w:val="28"/>
        </w:rPr>
      </w:r>
    </w:p>
    <w:p>
      <w:pPr>
        <w:pStyle w:val="Normal"/>
        <w:shd w:val="clear" w:color="auto" w:fill="FFFFFF"/>
        <w:jc w:val="both"/>
        <w:rPr/>
      </w:pPr>
      <w:r>
        <w:rPr>
          <w:sz w:val="28"/>
          <w:szCs w:val="28"/>
        </w:rPr>
        <w:t xml:space="preserve">          </w:t>
      </w:r>
      <w:r>
        <w:rPr>
          <w:sz w:val="28"/>
          <w:szCs w:val="28"/>
        </w:rPr>
        <w:t xml:space="preserve">1.1. Настоящее Положение о Комиссии </w:t>
      </w:r>
      <w:r>
        <w:rPr>
          <w:bCs/>
          <w:sz w:val="28"/>
          <w:szCs w:val="28"/>
        </w:rPr>
        <w:t>по организации и проведению торгов</w:t>
      </w:r>
      <w:r>
        <w:rPr>
          <w:sz w:val="28"/>
          <w:szCs w:val="28"/>
        </w:rPr>
        <w:t xml:space="preserve"> по продаже права на заключение договоров  аренды на объекты недвижимого имущества, находящегося в казне Советского сельского поселения Калачевского муниципального района Волгоградской области</w:t>
      </w:r>
      <w:r>
        <w:rPr>
          <w:b/>
          <w:i/>
          <w:sz w:val="28"/>
          <w:szCs w:val="28"/>
        </w:rPr>
        <w:t xml:space="preserve"> </w:t>
      </w:r>
      <w:r>
        <w:rPr>
          <w:sz w:val="28"/>
          <w:szCs w:val="28"/>
        </w:rPr>
        <w:t>(далее – Комиссия), созданное администрацией Советского сельского поселения Калачевского муниципального района Волгоградской области (далее – Продавец) определяет цели, задачи, функции, состав и порядок деятельности Комиссии при проведении торгов по продаже права на заключение договоров  аренды на объекты недвижимого имущества, находящиеся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1.2. В своей деятельности Комиссия руководствуется законодательством Российской Федерации, в том числе: Гражданским кодексом Российской Федерации, Федеральным законом Российской Федерации от 26 июля 2006 года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Советского сельского поселения Калачевского муниципального района Волгоградской области от 05.02.2015г.</w:t>
      </w:r>
      <w:r>
        <w:rPr>
          <w:color w:val="C9211E"/>
          <w:sz w:val="28"/>
          <w:szCs w:val="28"/>
        </w:rPr>
        <w:t xml:space="preserve"> </w:t>
      </w:r>
      <w:r>
        <w:rPr>
          <w:color w:val="000000"/>
          <w:sz w:val="28"/>
          <w:szCs w:val="28"/>
        </w:rPr>
        <w:t>№ 8/21 "Об утверждении Положения о порядке управления и распоряжения муниципальным имуществом, находящимся в собственности Советского сельского поселения".</w:t>
      </w:r>
    </w:p>
    <w:p>
      <w:pPr>
        <w:pStyle w:val="Normal"/>
        <w:ind w:firstLine="709"/>
        <w:jc w:val="both"/>
        <w:rPr/>
      </w:pPr>
      <w:r>
        <w:rPr>
          <w:sz w:val="28"/>
          <w:szCs w:val="28"/>
        </w:rPr>
        <w:t>1.3. Настоящее положение утверждается постановлением администрации Советского сельского поселения Калачевского муниципального района Волгоградской области.</w:t>
      </w:r>
    </w:p>
    <w:p>
      <w:pPr>
        <w:pStyle w:val="Style17"/>
        <w:ind w:firstLine="709"/>
        <w:jc w:val="left"/>
        <w:rPr>
          <w:sz w:val="28"/>
          <w:szCs w:val="28"/>
        </w:rPr>
      </w:pPr>
      <w:r>
        <w:rPr>
          <w:sz w:val="28"/>
          <w:szCs w:val="28"/>
        </w:rPr>
      </w:r>
    </w:p>
    <w:p>
      <w:pPr>
        <w:sectPr>
          <w:headerReference w:type="even" r:id="rId4"/>
          <w:headerReference w:type="default" r:id="rId5"/>
          <w:headerReference w:type="first" r:id="rId6"/>
          <w:type w:val="nextPage"/>
          <w:pgSz w:w="11906" w:h="16838"/>
          <w:pgMar w:left="1134" w:right="567" w:header="1134" w:top="3351" w:footer="0" w:bottom="851" w:gutter="0"/>
          <w:pgNumType w:fmt="decimal"/>
          <w:formProt w:val="false"/>
          <w:titlePg/>
          <w:textDirection w:val="lrTb"/>
          <w:docGrid w:type="default" w:linePitch="360" w:charSpace="0"/>
        </w:sectPr>
        <w:pStyle w:val="Style17"/>
        <w:ind w:firstLine="709"/>
        <w:jc w:val="left"/>
        <w:rPr/>
      </w:pPr>
      <w:r>
        <w:rPr>
          <w:sz w:val="28"/>
          <w:szCs w:val="28"/>
        </w:rPr>
        <w:t>2. Цели и задачи Комиссии:</w:t>
      </w:r>
    </w:p>
    <w:p>
      <w:pPr>
        <w:pStyle w:val="Style17"/>
        <w:ind w:firstLine="709"/>
        <w:rPr/>
      </w:pPr>
      <w:r>
        <w:rPr>
          <w:sz w:val="28"/>
          <w:szCs w:val="28"/>
        </w:rPr>
        <w:t>2.1. Комиссия создается в целях обеспечения проведения торгов по продаже права на заключение договоров  аренды на объекты недвижимого имущества, находящиеся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2.2. Основными задачами Комиссии являются соблюдение принципов публичности, прозрачности, конкурентности, равных условий при проведении торгов по продаже права на заключение договоров  аренды на недвижимое имущество, находящееся в казне Советского сельского поселения Калачевского муниципального района Волгоградской области.</w:t>
      </w:r>
    </w:p>
    <w:p>
      <w:pPr>
        <w:pStyle w:val="Style17"/>
        <w:ind w:firstLine="709"/>
        <w:rPr>
          <w:sz w:val="28"/>
          <w:szCs w:val="28"/>
        </w:rPr>
      </w:pPr>
      <w:r>
        <w:rPr>
          <w:sz w:val="28"/>
          <w:szCs w:val="28"/>
        </w:rPr>
      </w:r>
    </w:p>
    <w:p>
      <w:pPr>
        <w:pStyle w:val="Style17"/>
        <w:ind w:firstLine="709"/>
        <w:rPr/>
      </w:pPr>
      <w:r>
        <w:rPr>
          <w:sz w:val="28"/>
          <w:szCs w:val="28"/>
        </w:rPr>
        <w:t>3. Порядок формирования Комиссии</w:t>
      </w:r>
    </w:p>
    <w:p>
      <w:pPr>
        <w:pStyle w:val="Normal"/>
        <w:ind w:firstLine="709"/>
        <w:jc w:val="both"/>
        <w:rPr/>
      </w:pPr>
      <w:r>
        <w:rPr>
          <w:sz w:val="28"/>
          <w:szCs w:val="28"/>
        </w:rPr>
        <w:t xml:space="preserve">3.1.Комиссия формируется из числа работников администрации Советского сельского поселения Калачевского муниципального района Волгоградской области. </w:t>
      </w:r>
    </w:p>
    <w:p>
      <w:pPr>
        <w:pStyle w:val="Normal"/>
        <w:ind w:firstLine="709"/>
        <w:jc w:val="both"/>
        <w:rPr/>
      </w:pPr>
      <w:r>
        <w:rPr>
          <w:sz w:val="28"/>
          <w:szCs w:val="28"/>
        </w:rPr>
        <w:t>Персональный состав Комиссии и Председатель Комиссии утверждаются постановлением администрации Калачевского муниципального района Волгоградской области.</w:t>
      </w:r>
    </w:p>
    <w:p>
      <w:pPr>
        <w:pStyle w:val="Normal"/>
        <w:ind w:firstLine="709"/>
        <w:jc w:val="both"/>
        <w:rPr>
          <w:color w:val="C9211E"/>
          <w:sz w:val="28"/>
          <w:szCs w:val="28"/>
        </w:rPr>
      </w:pPr>
      <w:r>
        <w:rPr>
          <w:sz w:val="28"/>
          <w:szCs w:val="28"/>
        </w:rPr>
        <w:t>3.2. Комиссия состоит из пяти членов, каждый из которых имеет право решающего голоса.</w:t>
      </w:r>
    </w:p>
    <w:p>
      <w:pPr>
        <w:pStyle w:val="Normal"/>
        <w:ind w:firstLine="709"/>
        <w:jc w:val="both"/>
        <w:rPr/>
      </w:pPr>
      <w:r>
        <w:rPr>
          <w:sz w:val="28"/>
          <w:szCs w:val="28"/>
        </w:rPr>
        <w:t>3.2.1. Председатель Комиссии:</w:t>
      </w:r>
    </w:p>
    <w:p>
      <w:pPr>
        <w:pStyle w:val="Style17"/>
        <w:tabs>
          <w:tab w:val="clear" w:pos="708"/>
          <w:tab w:val="left" w:pos="540" w:leader="none"/>
        </w:tabs>
        <w:ind w:left="709" w:hanging="0"/>
        <w:rPr/>
      </w:pPr>
      <w:r>
        <w:rPr>
          <w:sz w:val="28"/>
          <w:szCs w:val="28"/>
        </w:rPr>
        <w:t>- осуществляет общее руководство работой Комиссии;</w:t>
      </w:r>
    </w:p>
    <w:p>
      <w:pPr>
        <w:pStyle w:val="Style17"/>
        <w:tabs>
          <w:tab w:val="clear" w:pos="708"/>
          <w:tab w:val="left" w:pos="540" w:leader="none"/>
        </w:tabs>
        <w:ind w:left="709" w:hanging="0"/>
        <w:rPr/>
      </w:pPr>
      <w:r>
        <w:rPr>
          <w:sz w:val="28"/>
          <w:szCs w:val="28"/>
        </w:rPr>
        <w:t>- председательствует на заседаниях Комиссии.</w:t>
      </w:r>
    </w:p>
    <w:p>
      <w:pPr>
        <w:pStyle w:val="Normal"/>
        <w:ind w:firstLine="709"/>
        <w:jc w:val="both"/>
        <w:rPr/>
      </w:pPr>
      <w:r>
        <w:rPr>
          <w:sz w:val="28"/>
          <w:szCs w:val="28"/>
        </w:rPr>
        <w:t>3.2.2. Секретарь Комиссии:</w:t>
      </w:r>
    </w:p>
    <w:p>
      <w:pPr>
        <w:pStyle w:val="Style17"/>
        <w:tabs>
          <w:tab w:val="clear" w:pos="708"/>
          <w:tab w:val="left" w:pos="540" w:leader="none"/>
        </w:tabs>
        <w:ind w:left="709" w:hanging="0"/>
        <w:rPr/>
      </w:pPr>
      <w:r>
        <w:rPr>
          <w:sz w:val="28"/>
          <w:szCs w:val="28"/>
        </w:rPr>
        <w:t>- обеспечивает созыв Комиссии;</w:t>
      </w:r>
    </w:p>
    <w:p>
      <w:pPr>
        <w:pStyle w:val="Style17"/>
        <w:tabs>
          <w:tab w:val="clear" w:pos="708"/>
          <w:tab w:val="left" w:pos="540" w:leader="none"/>
        </w:tabs>
        <w:ind w:firstLine="709"/>
        <w:rPr/>
      </w:pPr>
      <w:r>
        <w:rPr>
          <w:sz w:val="28"/>
          <w:szCs w:val="28"/>
        </w:rPr>
        <w:t>- организует подготовку материалов и документов для рассмотрения на заседании Комиссии;</w:t>
      </w:r>
    </w:p>
    <w:p>
      <w:pPr>
        <w:pStyle w:val="Style17"/>
        <w:tabs>
          <w:tab w:val="clear" w:pos="708"/>
          <w:tab w:val="left" w:pos="540" w:leader="none"/>
        </w:tabs>
        <w:ind w:left="709" w:hanging="0"/>
        <w:rPr/>
      </w:pPr>
      <w:r>
        <w:rPr>
          <w:sz w:val="28"/>
          <w:szCs w:val="28"/>
        </w:rPr>
        <w:t>- организует оформление  протоколов заседаний Комиссии.</w:t>
      </w:r>
    </w:p>
    <w:p>
      <w:pPr>
        <w:pStyle w:val="Normal"/>
        <w:ind w:firstLine="709"/>
        <w:jc w:val="both"/>
        <w:rPr/>
      </w:pPr>
      <w:r>
        <w:rPr>
          <w:sz w:val="28"/>
          <w:szCs w:val="28"/>
        </w:rPr>
        <w:t>3.3. Комиссия правомочна решать вопросы, отнесенные к ее компетенции, если на заседании Комиссии присутствуют не менее 50 %  членов Комиссии.</w:t>
      </w:r>
    </w:p>
    <w:p>
      <w:pPr>
        <w:pStyle w:val="Normal"/>
        <w:ind w:firstLine="709"/>
        <w:jc w:val="both"/>
        <w:rPr/>
      </w:pPr>
      <w:r>
        <w:rPr>
          <w:sz w:val="28"/>
          <w:szCs w:val="28"/>
        </w:rPr>
        <w:t>3.4. Решения Комиссии принимаются простым большинством голосов, присутствующих на заседании членов комиссии с правом решающего голоса. При голосовании каждый член Комиссии имеет один голос.</w:t>
      </w:r>
    </w:p>
    <w:p>
      <w:pPr>
        <w:pStyle w:val="Normal"/>
        <w:ind w:firstLine="709"/>
        <w:jc w:val="both"/>
        <w:rPr/>
      </w:pPr>
      <w:r>
        <w:rPr>
          <w:sz w:val="28"/>
          <w:szCs w:val="28"/>
        </w:rPr>
        <w:t>Решения Комиссии оформляются протоколами,  которые подписывают все члены Комиссии.</w:t>
      </w:r>
    </w:p>
    <w:p>
      <w:pPr>
        <w:pStyle w:val="Normal"/>
        <w:ind w:firstLine="709"/>
        <w:jc w:val="both"/>
        <w:rPr/>
      </w:pPr>
      <w:r>
        <w:rPr>
          <w:sz w:val="28"/>
          <w:szCs w:val="28"/>
        </w:rPr>
        <w:t>При подписании протоколов мнения членов Комиссии выражаются словами «за» или «против».</w:t>
      </w:r>
    </w:p>
    <w:p>
      <w:pPr>
        <w:pStyle w:val="Normal"/>
        <w:ind w:firstLine="709"/>
        <w:jc w:val="both"/>
        <w:rPr/>
      </w:pPr>
      <w:r>
        <w:rPr>
          <w:sz w:val="28"/>
          <w:szCs w:val="28"/>
        </w:rPr>
        <w:t>3.5. Комиссия, в целях выполнения возложенных на нее задач, имеет право:</w:t>
      </w:r>
    </w:p>
    <w:p>
      <w:pPr>
        <w:pStyle w:val="Style17"/>
        <w:tabs>
          <w:tab w:val="clear" w:pos="708"/>
          <w:tab w:val="left" w:pos="540" w:leader="none"/>
        </w:tabs>
        <w:ind w:firstLine="709"/>
        <w:rPr/>
      </w:pPr>
      <w:r>
        <w:rPr>
          <w:sz w:val="28"/>
          <w:szCs w:val="28"/>
        </w:rPr>
        <w:t>- привлекать к своей работе работников Продавца, а также по согласованию с руководством Продавца, независимых экспертов, консультантов, представителей средств массовой информации;</w:t>
      </w:r>
    </w:p>
    <w:p>
      <w:pPr>
        <w:pStyle w:val="Style17"/>
        <w:tabs>
          <w:tab w:val="clear" w:pos="708"/>
          <w:tab w:val="left" w:pos="540" w:leader="none"/>
        </w:tabs>
        <w:ind w:firstLine="709"/>
        <w:rPr/>
      </w:pPr>
      <w:r>
        <w:rPr>
          <w:sz w:val="28"/>
          <w:szCs w:val="28"/>
        </w:rPr>
        <w:t>- готовить предложения по вопросам, относящимся к компетенции Комиссии;</w:t>
      </w:r>
    </w:p>
    <w:p>
      <w:pPr>
        <w:pStyle w:val="Style17"/>
        <w:tabs>
          <w:tab w:val="clear" w:pos="708"/>
          <w:tab w:val="left" w:pos="540" w:leader="none"/>
        </w:tabs>
        <w:ind w:firstLine="709"/>
        <w:rPr/>
      </w:pPr>
      <w:r>
        <w:rPr>
          <w:sz w:val="28"/>
          <w:szCs w:val="28"/>
        </w:rPr>
        <w:t>- инициировать и проводить совещания по вопросам, относящимся к компетенции Комиссии.</w:t>
      </w:r>
    </w:p>
    <w:p>
      <w:pPr>
        <w:pStyle w:val="Normal"/>
        <w:jc w:val="center"/>
        <w:rPr>
          <w:b/>
          <w:b/>
          <w:sz w:val="28"/>
          <w:szCs w:val="28"/>
        </w:rPr>
      </w:pPr>
      <w:r>
        <w:rPr>
          <w:b/>
          <w:sz w:val="28"/>
          <w:szCs w:val="28"/>
        </w:rPr>
      </w:r>
    </w:p>
    <w:p>
      <w:pPr>
        <w:pStyle w:val="Normal"/>
        <w:jc w:val="center"/>
        <w:rPr/>
      </w:pPr>
      <w:r>
        <w:rPr>
          <w:b/>
          <w:sz w:val="28"/>
          <w:szCs w:val="28"/>
        </w:rPr>
        <w:t>4. Порядок работы Комиссии при организации и проведении торгов по продаже права на заключение договоров аренды недвижимого имущества, находящегося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4.1. Комиссия начинает работу в объявленный в извещении о проведении торгов день определения участников торгов по продаже права на заключение договоров аренды недвижимого имущества, находящегося в казне Калачевского муниципального района Волгоградской области (далее – торги) по адресу, указанному в извещении.</w:t>
      </w:r>
    </w:p>
    <w:p>
      <w:pPr>
        <w:pStyle w:val="Style17"/>
        <w:ind w:firstLine="709"/>
        <w:rPr/>
      </w:pPr>
      <w:r>
        <w:rPr>
          <w:sz w:val="28"/>
          <w:szCs w:val="28"/>
        </w:rPr>
        <w:t>4.2. Сотрудник Продавца, осуществляющий прием заявок и документов на участие в торгах, передает в Комиссию принятые заявки с прилагаемыми к ним документами претендентов, а также подтверждения о поступлении задатков претендентов на счет Продавца, либо уведомляет Комиссию об отсутствии заявок, представляя журнал приема заявок.</w:t>
      </w:r>
    </w:p>
    <w:p>
      <w:pPr>
        <w:pStyle w:val="Style17"/>
        <w:ind w:firstLine="709"/>
        <w:rPr/>
      </w:pPr>
      <w:r>
        <w:rPr>
          <w:sz w:val="28"/>
          <w:szCs w:val="28"/>
        </w:rPr>
        <w:t xml:space="preserve">4.3.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p>
    <w:p>
      <w:pPr>
        <w:pStyle w:val="Style17"/>
        <w:ind w:firstLine="709"/>
        <w:rPr/>
      </w:pPr>
      <w:r>
        <w:rPr>
          <w:sz w:val="28"/>
          <w:szCs w:val="28"/>
        </w:rPr>
        <w:t>Документом, подтверждающим поступление задатков, является выписка со счета Продавца или надлежащим образом оформленная справка отдела бухгалтерского учета и госзаказа Продавца о поступлении задатков, подготовленная на основании данных выписки с текущего счета.</w:t>
      </w:r>
    </w:p>
    <w:p>
      <w:pPr>
        <w:pStyle w:val="Style17"/>
        <w:ind w:firstLine="709"/>
        <w:rPr/>
      </w:pPr>
      <w:r>
        <w:rPr>
          <w:sz w:val="28"/>
          <w:szCs w:val="28"/>
        </w:rPr>
        <w:t>Комиссия проверяет оформление заявок и документов претендентов на соответствие требованиям законодательства Российской Федерации, а также перечню, указанному в извещении о проведении торгов.</w:t>
      </w:r>
    </w:p>
    <w:p>
      <w:pPr>
        <w:pStyle w:val="Style17"/>
        <w:tabs>
          <w:tab w:val="clear" w:pos="708"/>
          <w:tab w:val="left" w:pos="540" w:leader="none"/>
        </w:tabs>
        <w:ind w:firstLine="709"/>
        <w:rPr/>
      </w:pPr>
      <w:r>
        <w:rPr>
          <w:sz w:val="28"/>
          <w:szCs w:val="28"/>
        </w:rPr>
        <w:t>4.4. К участию в торгах допускаются претенденты (физические и юридические лица)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pPr>
        <w:pStyle w:val="Style17"/>
        <w:tabs>
          <w:tab w:val="clear" w:pos="708"/>
          <w:tab w:val="left" w:pos="540" w:leader="none"/>
        </w:tabs>
        <w:ind w:firstLine="709"/>
        <w:rPr/>
      </w:pPr>
      <w:r>
        <w:rPr>
          <w:sz w:val="28"/>
          <w:szCs w:val="28"/>
        </w:rPr>
        <w:t>4.5. Претендент не допускается к участию в торгах по основаниям, установленным п. 24 Правил.</w:t>
      </w:r>
    </w:p>
    <w:p>
      <w:pPr>
        <w:pStyle w:val="Style17"/>
        <w:tabs>
          <w:tab w:val="clear" w:pos="708"/>
          <w:tab w:val="left" w:pos="540" w:leader="none"/>
        </w:tabs>
        <w:ind w:firstLine="709"/>
        <w:rPr/>
      </w:pPr>
      <w:r>
        <w:rPr>
          <w:bCs/>
          <w:iCs/>
          <w:sz w:val="28"/>
          <w:szCs w:val="28"/>
        </w:rPr>
        <w:t>4.6. По результатам рассмотрения заявок  и документов претендентов Комиссия принимает решение о признании претендентов участниками торгов или об отказе в допуске претендентов к участию в торгах.</w:t>
      </w:r>
    </w:p>
    <w:p>
      <w:pPr>
        <w:pStyle w:val="Style23"/>
        <w:rPr/>
      </w:pPr>
      <w:r>
        <w:rPr>
          <w:sz w:val="28"/>
          <w:szCs w:val="28"/>
        </w:rPr>
        <w:t xml:space="preserve">     </w:t>
      </w:r>
      <w:r>
        <w:rPr>
          <w:sz w:val="28"/>
          <w:szCs w:val="28"/>
        </w:rPr>
        <w:t xml:space="preserve">4.7. Решение Комиссии </w:t>
      </w:r>
      <w:r>
        <w:rPr>
          <w:bCs/>
          <w:iCs/>
          <w:sz w:val="28"/>
          <w:szCs w:val="28"/>
        </w:rPr>
        <w:t xml:space="preserve">о признании претендентов участниками торгов </w:t>
      </w:r>
      <w:r>
        <w:rPr>
          <w:sz w:val="28"/>
          <w:szCs w:val="28"/>
        </w:rPr>
        <w:t>оформляется протоколом, подписанным членами Комиссии. Протокол о признании претендентов участниками торгов оформляется в одном экземпляре и хранится у Продавца.</w:t>
      </w:r>
    </w:p>
    <w:p>
      <w:pPr>
        <w:pStyle w:val="Style23"/>
        <w:rPr/>
      </w:pPr>
      <w:r>
        <w:rPr>
          <w:sz w:val="28"/>
          <w:szCs w:val="28"/>
        </w:rPr>
        <w:t xml:space="preserve">    </w:t>
      </w:r>
      <w:r>
        <w:rPr>
          <w:sz w:val="28"/>
          <w:szCs w:val="28"/>
        </w:rPr>
        <w:t>4.8. В протоколе о признании претендентов участниками торгов указываются:</w:t>
      </w:r>
    </w:p>
    <w:p>
      <w:pPr>
        <w:pStyle w:val="Style17"/>
        <w:tabs>
          <w:tab w:val="clear" w:pos="708"/>
          <w:tab w:val="left" w:pos="540" w:leader="none"/>
        </w:tabs>
        <w:ind w:left="709" w:hanging="0"/>
        <w:rPr/>
      </w:pPr>
      <w:r>
        <w:rPr>
          <w:sz w:val="28"/>
          <w:szCs w:val="28"/>
        </w:rPr>
        <w:t>- способ торгов;</w:t>
      </w:r>
    </w:p>
    <w:p>
      <w:pPr>
        <w:pStyle w:val="Style17"/>
        <w:tabs>
          <w:tab w:val="clear" w:pos="708"/>
          <w:tab w:val="left" w:pos="540" w:leader="none"/>
        </w:tabs>
        <w:ind w:firstLine="709"/>
        <w:rPr/>
      </w:pPr>
      <w:r>
        <w:rPr>
          <w:sz w:val="28"/>
          <w:szCs w:val="28"/>
        </w:rPr>
        <w:t>- дата его составления;</w:t>
      </w:r>
    </w:p>
    <w:p>
      <w:pPr>
        <w:pStyle w:val="Style17"/>
        <w:tabs>
          <w:tab w:val="clear" w:pos="708"/>
          <w:tab w:val="left" w:pos="540" w:leader="none"/>
        </w:tabs>
        <w:ind w:firstLine="709"/>
        <w:rPr/>
      </w:pPr>
      <w:r>
        <w:rPr>
          <w:sz w:val="28"/>
          <w:szCs w:val="28"/>
        </w:rPr>
        <w:t>- состав Комиссии;</w:t>
      </w:r>
    </w:p>
    <w:p>
      <w:pPr>
        <w:pStyle w:val="Style17"/>
        <w:tabs>
          <w:tab w:val="clear" w:pos="708"/>
          <w:tab w:val="left" w:pos="540" w:leader="none"/>
        </w:tabs>
        <w:ind w:firstLine="709"/>
        <w:rPr/>
      </w:pPr>
      <w:r>
        <w:rPr>
          <w:sz w:val="28"/>
          <w:szCs w:val="28"/>
        </w:rPr>
        <w:t>- перечень принятых заявок с указанием имен (наименований) претендентов, либо отражается факт отсутствия заявок на участие в торгах;</w:t>
      </w:r>
    </w:p>
    <w:p>
      <w:pPr>
        <w:pStyle w:val="Style17"/>
        <w:tabs>
          <w:tab w:val="clear" w:pos="708"/>
          <w:tab w:val="left" w:pos="540" w:leader="none"/>
        </w:tabs>
        <w:ind w:firstLine="709"/>
        <w:rPr/>
      </w:pPr>
      <w:r>
        <w:rPr>
          <w:sz w:val="28"/>
          <w:szCs w:val="28"/>
        </w:rPr>
        <w:t>- перечень отозванных заявок;</w:t>
      </w:r>
    </w:p>
    <w:p>
      <w:pPr>
        <w:pStyle w:val="Style17"/>
        <w:tabs>
          <w:tab w:val="clear" w:pos="708"/>
          <w:tab w:val="left" w:pos="540" w:leader="none"/>
        </w:tabs>
        <w:ind w:firstLine="709"/>
        <w:rPr/>
      </w:pPr>
      <w:r>
        <w:rPr>
          <w:sz w:val="28"/>
          <w:szCs w:val="28"/>
        </w:rPr>
        <w:t>- имена (наименование)  претендентов, признанных участниками торгов;</w:t>
      </w:r>
    </w:p>
    <w:p>
      <w:pPr>
        <w:pStyle w:val="Style17"/>
        <w:tabs>
          <w:tab w:val="clear" w:pos="708"/>
          <w:tab w:val="left" w:pos="540" w:leader="none"/>
        </w:tabs>
        <w:ind w:firstLine="709"/>
        <w:rPr/>
      </w:pPr>
      <w:r>
        <w:rPr>
          <w:sz w:val="28"/>
          <w:szCs w:val="28"/>
        </w:rPr>
        <w:t>- имена (наименование)  претендентов,  которым было отказано в допуске к участию в торгах,  с указанием оснований отказа.</w:t>
      </w:r>
    </w:p>
    <w:p>
      <w:pPr>
        <w:pStyle w:val="Style17"/>
        <w:tabs>
          <w:tab w:val="clear" w:pos="708"/>
          <w:tab w:val="left" w:pos="0" w:leader="none"/>
        </w:tabs>
        <w:ind w:firstLine="709"/>
        <w:rPr/>
      </w:pPr>
      <w:r>
        <w:rPr>
          <w:sz w:val="28"/>
          <w:szCs w:val="28"/>
        </w:rPr>
        <w:t>После подписания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Комиссией решении путем вручения им под расписку соответствующего уведомления либо направления такого уведомления по почте заказным письмом в срок не позднее следующего рабочего дня с даты оформления протокола о признании претендентов участниками торгов.</w:t>
      </w:r>
    </w:p>
    <w:p>
      <w:pPr>
        <w:pStyle w:val="Style17"/>
        <w:tabs>
          <w:tab w:val="clear" w:pos="708"/>
          <w:tab w:val="left" w:pos="1418" w:leader="none"/>
        </w:tabs>
        <w:ind w:firstLine="709"/>
        <w:rPr/>
      </w:pPr>
      <w:r>
        <w:rPr>
          <w:sz w:val="28"/>
          <w:szCs w:val="28"/>
        </w:rPr>
        <w:t xml:space="preserve">Претендент приобретает статус участника торгов с момента оформления Комиссией протокола о признании претендентов участниками торгов. </w:t>
      </w:r>
    </w:p>
    <w:p>
      <w:pPr>
        <w:pStyle w:val="Normal"/>
        <w:ind w:firstLine="708"/>
        <w:jc w:val="both"/>
        <w:rPr/>
      </w:pPr>
      <w:r>
        <w:rPr>
          <w:sz w:val="28"/>
          <w:szCs w:val="28"/>
        </w:rPr>
        <w:t>4.9. Особенности работы Комиссии при организации и проведении аукционов по продаже права на заключение договоров аренды недвижимого имущества, находящегося в казне Советского сельского поселения Калачевского муниципального района Волгоградской области.</w:t>
      </w:r>
    </w:p>
    <w:p>
      <w:pPr>
        <w:pStyle w:val="Style17"/>
        <w:ind w:firstLine="709"/>
        <w:rPr/>
      </w:pPr>
      <w:r>
        <w:rPr>
          <w:sz w:val="28"/>
          <w:szCs w:val="28"/>
        </w:rPr>
        <w:t>4.9.1. В день, час и месте подведения итогов торгов, указанных в извещении о проведении торгов Комиссия приступает к подведению итогов торгов.</w:t>
      </w:r>
    </w:p>
    <w:p>
      <w:pPr>
        <w:pStyle w:val="Normal"/>
        <w:ind w:firstLine="709"/>
        <w:jc w:val="both"/>
        <w:rPr/>
      </w:pPr>
      <w:r>
        <w:rPr>
          <w:sz w:val="28"/>
          <w:szCs w:val="28"/>
        </w:rPr>
        <w:t>4.9.2. Комиссия объявляет о принятом решении об итогах торгов в месте и в день проведения торгов, а также письменно извещает в 5-дневный срок всех участников торгов о принятом решении.</w:t>
      </w:r>
    </w:p>
    <w:p>
      <w:pPr>
        <w:pStyle w:val="Style17"/>
        <w:tabs>
          <w:tab w:val="clear" w:pos="708"/>
          <w:tab w:val="left" w:pos="-2127" w:leader="none"/>
        </w:tabs>
        <w:ind w:firstLine="709"/>
        <w:rPr/>
      </w:pPr>
      <w:r>
        <w:rPr>
          <w:sz w:val="28"/>
          <w:szCs w:val="28"/>
        </w:rPr>
        <w:t>4.9.3. Результаты торгов оформляются протоколом, который подписывается всеми членами Комиссии.</w:t>
      </w:r>
    </w:p>
    <w:p>
      <w:pPr>
        <w:pStyle w:val="Style17"/>
        <w:tabs>
          <w:tab w:val="clear" w:pos="708"/>
          <w:tab w:val="left" w:pos="-2127" w:leader="none"/>
        </w:tabs>
        <w:ind w:firstLine="709"/>
        <w:rPr/>
      </w:pPr>
      <w:r>
        <w:rPr>
          <w:sz w:val="28"/>
          <w:szCs w:val="28"/>
        </w:rPr>
        <w:t>В протоколе указываются:</w:t>
      </w:r>
    </w:p>
    <w:p>
      <w:pPr>
        <w:pStyle w:val="Style17"/>
        <w:tabs>
          <w:tab w:val="clear" w:pos="708"/>
          <w:tab w:val="left" w:pos="-2127" w:leader="none"/>
        </w:tabs>
        <w:ind w:firstLine="709"/>
        <w:rPr/>
      </w:pPr>
      <w:r>
        <w:rPr>
          <w:sz w:val="28"/>
          <w:szCs w:val="28"/>
        </w:rPr>
        <w:t>- регистрационный номер предмета торгов;</w:t>
      </w:r>
    </w:p>
    <w:p>
      <w:pPr>
        <w:pStyle w:val="Style17"/>
        <w:tabs>
          <w:tab w:val="clear" w:pos="708"/>
          <w:tab w:val="left" w:pos="-2127" w:leader="none"/>
        </w:tabs>
        <w:ind w:firstLine="709"/>
        <w:rPr/>
      </w:pPr>
      <w:r>
        <w:rPr>
          <w:sz w:val="28"/>
          <w:szCs w:val="28"/>
        </w:rPr>
        <w:t>-местоположение (адрес) объекта недвижимого имущества, данные о государственной регистрации прав на этот объект недвижимого имущества;</w:t>
      </w:r>
    </w:p>
    <w:p>
      <w:pPr>
        <w:pStyle w:val="Style17"/>
        <w:tabs>
          <w:tab w:val="clear" w:pos="708"/>
          <w:tab w:val="left" w:pos="-2127" w:leader="none"/>
        </w:tabs>
        <w:ind w:firstLine="709"/>
        <w:rPr/>
      </w:pPr>
      <w:r>
        <w:rPr>
          <w:sz w:val="28"/>
          <w:szCs w:val="28"/>
        </w:rPr>
        <w:t>-предложения участников торгов;</w:t>
      </w:r>
    </w:p>
    <w:p>
      <w:pPr>
        <w:pStyle w:val="Style17"/>
        <w:tabs>
          <w:tab w:val="clear" w:pos="708"/>
          <w:tab w:val="left" w:pos="-2127" w:leader="none"/>
        </w:tabs>
        <w:ind w:firstLine="709"/>
        <w:rPr/>
      </w:pPr>
      <w:r>
        <w:rPr>
          <w:sz w:val="28"/>
          <w:szCs w:val="28"/>
        </w:rPr>
        <w:t>-имя (наименование) победителя (реквизиты юридического лица или паспортные данные гражданина);</w:t>
      </w:r>
    </w:p>
    <w:p>
      <w:pPr>
        <w:pStyle w:val="Style17"/>
        <w:tabs>
          <w:tab w:val="clear" w:pos="708"/>
          <w:tab w:val="left" w:pos="-2127" w:leader="none"/>
        </w:tabs>
        <w:ind w:firstLine="709"/>
        <w:rPr/>
      </w:pPr>
      <w:r>
        <w:rPr>
          <w:sz w:val="28"/>
          <w:szCs w:val="28"/>
        </w:rPr>
        <w:t>-цена выкупной стоимости права на заключение договоров аренды на недвижимое имущество, находящееся в собственности Калачевского муниципального района Волгоградской области.</w:t>
      </w:r>
    </w:p>
    <w:p>
      <w:pPr>
        <w:pStyle w:val="Normal"/>
        <w:tabs>
          <w:tab w:val="clear" w:pos="708"/>
          <w:tab w:val="left" w:pos="9750" w:leader="none"/>
        </w:tabs>
        <w:ind w:right="-680" w:hanging="0"/>
        <w:rPr/>
      </w:pPr>
      <w:r>
        <w:rPr>
          <w:sz w:val="28"/>
          <w:szCs w:val="28"/>
        </w:rPr>
        <w:t xml:space="preserve">          </w:t>
      </w:r>
      <w:r>
        <w:rPr>
          <w:sz w:val="28"/>
          <w:szCs w:val="28"/>
        </w:rPr>
        <w:t xml:space="preserve">Протокол о результатах торгов является основанием для заключения с </w:t>
      </w:r>
    </w:p>
    <w:p>
      <w:pPr>
        <w:pStyle w:val="Normal"/>
        <w:tabs>
          <w:tab w:val="clear" w:pos="708"/>
          <w:tab w:val="left" w:pos="9750" w:leader="none"/>
        </w:tabs>
        <w:ind w:right="-680" w:hanging="0"/>
        <w:rPr>
          <w:sz w:val="27"/>
          <w:szCs w:val="27"/>
        </w:rPr>
      </w:pPr>
      <w:r>
        <w:rPr>
          <w:sz w:val="28"/>
          <w:szCs w:val="28"/>
        </w:rPr>
        <w:t>победителем торгов договора аренды недвижимого имущества</w:t>
      </w:r>
      <w:r>
        <w:rPr>
          <w:sz w:val="27"/>
          <w:szCs w:val="27"/>
        </w:rPr>
        <w:t xml:space="preserve">. </w:t>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sz w:val="27"/>
          <w:szCs w:val="27"/>
        </w:rPr>
      </w:pPr>
      <w:r>
        <w:rPr>
          <w:sz w:val="27"/>
          <w:szCs w:val="27"/>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tabs>
          <w:tab w:val="clear" w:pos="708"/>
          <w:tab w:val="left" w:pos="9750" w:leader="none"/>
        </w:tabs>
        <w:ind w:right="-680" w:hanging="0"/>
        <w:rPr/>
      </w:pPr>
      <w:r>
        <w:rPr/>
      </w:r>
    </w:p>
    <w:p>
      <w:pPr>
        <w:pStyle w:val="Normal"/>
        <w:jc w:val="right"/>
        <w:rPr>
          <w:sz w:val="28"/>
          <w:szCs w:val="28"/>
        </w:rPr>
      </w:pPr>
      <w:r>
        <w:rPr>
          <w:sz w:val="28"/>
          <w:szCs w:val="28"/>
        </w:rPr>
        <w:t xml:space="preserve">Приложение № 3 </w:t>
      </w:r>
    </w:p>
    <w:p>
      <w:pPr>
        <w:pStyle w:val="Normal"/>
        <w:jc w:val="right"/>
        <w:rPr>
          <w:sz w:val="28"/>
          <w:szCs w:val="28"/>
        </w:rPr>
      </w:pPr>
      <w:r>
        <w:rPr>
          <w:sz w:val="28"/>
          <w:szCs w:val="28"/>
        </w:rPr>
        <w:t xml:space="preserve">к постановлению  администрации </w:t>
      </w:r>
    </w:p>
    <w:p>
      <w:pPr>
        <w:pStyle w:val="Normal"/>
        <w:jc w:val="right"/>
        <w:rPr>
          <w:sz w:val="28"/>
          <w:szCs w:val="28"/>
        </w:rPr>
      </w:pPr>
      <w:r>
        <w:rPr>
          <w:sz w:val="28"/>
          <w:szCs w:val="28"/>
        </w:rPr>
        <w:t xml:space="preserve">Советского сельского поселения </w:t>
      </w:r>
    </w:p>
    <w:p>
      <w:pPr>
        <w:pStyle w:val="Normal"/>
        <w:jc w:val="right"/>
        <w:rPr>
          <w:sz w:val="28"/>
          <w:szCs w:val="28"/>
        </w:rPr>
      </w:pPr>
      <w:r>
        <w:rPr>
          <w:sz w:val="28"/>
          <w:szCs w:val="28"/>
        </w:rPr>
        <w:t xml:space="preserve">Калачевского муниципального района </w:t>
      </w:r>
    </w:p>
    <w:p>
      <w:pPr>
        <w:pStyle w:val="Normal"/>
        <w:jc w:val="right"/>
        <w:rPr>
          <w:sz w:val="28"/>
          <w:szCs w:val="28"/>
        </w:rPr>
      </w:pPr>
      <w:r>
        <w:rPr>
          <w:sz w:val="28"/>
          <w:szCs w:val="28"/>
        </w:rPr>
        <w:t xml:space="preserve">Волгоградской области </w:t>
      </w:r>
    </w:p>
    <w:p>
      <w:pPr>
        <w:pStyle w:val="Normal"/>
        <w:jc w:val="right"/>
        <w:rPr>
          <w:sz w:val="28"/>
          <w:szCs w:val="28"/>
        </w:rPr>
      </w:pPr>
      <w:r>
        <w:rPr>
          <w:sz w:val="28"/>
          <w:szCs w:val="28"/>
        </w:rPr>
        <w:t>от 12.11.2020 г. № 153</w:t>
      </w:r>
    </w:p>
    <w:p>
      <w:pPr>
        <w:pStyle w:val="Normal"/>
        <w:jc w:val="right"/>
        <w:rPr>
          <w:sz w:val="28"/>
          <w:szCs w:val="28"/>
        </w:rPr>
      </w:pPr>
      <w:r>
        <w:rPr>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r>
    </w:p>
    <w:p>
      <w:pPr>
        <w:pStyle w:val="Normal"/>
        <w:spacing w:lineRule="auto" w:line="276"/>
        <w:jc w:val="center"/>
        <w:rPr>
          <w:b/>
          <w:b/>
          <w:sz w:val="28"/>
          <w:szCs w:val="28"/>
        </w:rPr>
      </w:pPr>
      <w:r>
        <w:rPr>
          <w:b/>
          <w:sz w:val="28"/>
          <w:szCs w:val="28"/>
        </w:rPr>
        <w:t xml:space="preserve">Документация </w:t>
      </w:r>
    </w:p>
    <w:p>
      <w:pPr>
        <w:pStyle w:val="Normal"/>
        <w:spacing w:lineRule="auto" w:line="276"/>
        <w:jc w:val="center"/>
        <w:rPr>
          <w:b/>
          <w:b/>
          <w:color w:val="4F6228"/>
          <w:spacing w:val="52"/>
          <w:sz w:val="28"/>
          <w:szCs w:val="28"/>
        </w:rPr>
      </w:pPr>
      <w:r>
        <w:rPr>
          <w:b/>
          <w:sz w:val="28"/>
          <w:szCs w:val="28"/>
        </w:rPr>
        <w:t xml:space="preserve">  </w:t>
      </w:r>
      <w:r>
        <w:rPr>
          <w:b/>
          <w:sz w:val="28"/>
          <w:szCs w:val="28"/>
        </w:rPr>
        <w:t xml:space="preserve">об аукционе на право заключения договора аренды </w:t>
      </w:r>
      <w:r>
        <w:rPr>
          <w:b/>
          <w:color w:val="000000"/>
          <w:sz w:val="28"/>
          <w:szCs w:val="28"/>
        </w:rPr>
        <w:t>объекта казны</w:t>
      </w:r>
      <w:r>
        <w:rPr>
          <w:b/>
          <w:sz w:val="28"/>
          <w:szCs w:val="28"/>
        </w:rPr>
        <w:t xml:space="preserve">  Советского  сельского поселения Калачевского муниципального района Волгоградской области</w:t>
      </w:r>
    </w:p>
    <w:p>
      <w:pPr>
        <w:pStyle w:val="Normal"/>
        <w:keepNext w:val="true"/>
        <w:keepLines/>
        <w:spacing w:lineRule="auto" w:line="288"/>
        <w:jc w:val="right"/>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2020г.</w:t>
      </w:r>
    </w:p>
    <w:p>
      <w:pPr>
        <w:pStyle w:val="Normal"/>
        <w:keepNext w:val="true"/>
        <w:keepLines/>
        <w:spacing w:lineRule="auto" w:line="276"/>
        <w:ind w:left="6379" w:right="-180" w:hanging="0"/>
        <w:jc w:val="both"/>
        <w:rPr>
          <w:color w:val="4F6228"/>
          <w:lang w:val="x-none" w:eastAsia="x-none"/>
        </w:rPr>
      </w:pPr>
      <w:r>
        <w:rPr>
          <w:color w:val="4F6228"/>
          <w:lang w:val="x-none" w:eastAsia="x-none"/>
        </w:rPr>
      </w:r>
    </w:p>
    <w:p>
      <w:pPr>
        <w:pStyle w:val="Normal"/>
        <w:keepNext w:val="true"/>
        <w:keepLines/>
        <w:ind w:right="-2" w:firstLine="993"/>
        <w:jc w:val="center"/>
        <w:rPr>
          <w:b/>
          <w:b/>
          <w:color w:val="000000"/>
        </w:rPr>
      </w:pPr>
      <w:r>
        <w:rPr>
          <w:b/>
          <w:color w:val="000000"/>
        </w:rPr>
        <w:t xml:space="preserve">Администрация Советского сельского поселения Калачевского муниципального района Волгоградской области </w:t>
      </w:r>
    </w:p>
    <w:p>
      <w:pPr>
        <w:pStyle w:val="Normal"/>
        <w:keepNext w:val="true"/>
        <w:keepLines/>
        <w:ind w:right="-2" w:hanging="0"/>
        <w:jc w:val="center"/>
        <w:rPr>
          <w:color w:val="000000"/>
        </w:rPr>
      </w:pPr>
      <w:r>
        <w:rPr>
          <w:b/>
          <w:color w:val="000000"/>
        </w:rPr>
        <w:t>объявляет аукцион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color w:val="000000"/>
        </w:rPr>
        <w:t>.</w:t>
      </w:r>
    </w:p>
    <w:p>
      <w:pPr>
        <w:pStyle w:val="Normal"/>
        <w:keepNext w:val="true"/>
        <w:keepLines/>
        <w:ind w:right="141" w:hanging="0"/>
        <w:jc w:val="center"/>
        <w:rPr>
          <w:b/>
          <w:b/>
          <w:color w:val="000000"/>
        </w:rPr>
      </w:pPr>
      <w:r>
        <w:rPr>
          <w:b/>
          <w:color w:val="000000"/>
        </w:rPr>
      </w:r>
    </w:p>
    <w:p>
      <w:pPr>
        <w:pStyle w:val="Normal"/>
        <w:keepNext w:val="true"/>
        <w:keepLines/>
        <w:tabs>
          <w:tab w:val="clear" w:pos="708"/>
          <w:tab w:val="left" w:pos="142" w:leader="none"/>
        </w:tabs>
        <w:ind w:right="-2" w:hanging="0"/>
        <w:jc w:val="both"/>
        <w:rPr>
          <w:b/>
          <w:b/>
          <w:color w:val="000000"/>
        </w:rPr>
      </w:pPr>
      <w:r>
        <w:rPr>
          <w:b/>
          <w:color w:val="000000"/>
        </w:rPr>
        <w:t>Законодательное регулирование</w:t>
      </w:r>
    </w:p>
    <w:p>
      <w:pPr>
        <w:pStyle w:val="Normal"/>
        <w:keepNext w:val="true"/>
        <w:keepLines/>
        <w:tabs>
          <w:tab w:val="clear" w:pos="708"/>
          <w:tab w:val="left" w:pos="142" w:leader="none"/>
        </w:tabs>
        <w:ind w:right="-2" w:firstLine="851"/>
        <w:jc w:val="both"/>
        <w:textAlignment w:val="baseline"/>
        <w:rPr>
          <w:color w:val="000000"/>
        </w:rPr>
      </w:pPr>
      <w:bookmarkStart w:id="4" w:name="_Ref119427085"/>
      <w:r>
        <w:rPr>
          <w:color w:val="000000"/>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4"/>
      <w:r>
        <w:rPr>
          <w:color w:val="000000"/>
        </w:rPr>
        <w:t xml:space="preserve">от 26.07.2006 № 135-ФЗ «О защите конкуренции»,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Решением  Думы Советского сельского поселения Калачевского муниципального района  Волгоградской области  от 05.02.2015 N 8/21 "Об утверждении Положения о порядке управления и распоряжения муниципальным имуществом, находящимся в собственности Советского сельского поселения» </w:t>
      </w:r>
    </w:p>
    <w:p>
      <w:pPr>
        <w:pStyle w:val="Normal"/>
        <w:keepNext w:val="true"/>
        <w:keepLines/>
        <w:tabs>
          <w:tab w:val="clear" w:pos="708"/>
          <w:tab w:val="left" w:pos="142" w:leader="none"/>
        </w:tabs>
        <w:spacing w:before="120" w:after="0"/>
        <w:ind w:right="-2" w:hanging="0"/>
        <w:jc w:val="both"/>
        <w:rPr>
          <w:color w:val="000000"/>
        </w:rPr>
      </w:pPr>
      <w:r>
        <w:rPr>
          <w:color w:val="000000"/>
        </w:rPr>
        <w:t>Форма торгов – открытый аукцион по составу участников и форме подачи предложений.</w:t>
      </w:r>
    </w:p>
    <w:p>
      <w:pPr>
        <w:pStyle w:val="Normal"/>
        <w:keepNext w:val="true"/>
        <w:keepLines/>
        <w:tabs>
          <w:tab w:val="clear" w:pos="708"/>
          <w:tab w:val="left" w:pos="142" w:leader="none"/>
          <w:tab w:val="left" w:pos="900" w:leader="none"/>
          <w:tab w:val="left" w:pos="3600" w:leader="none"/>
        </w:tabs>
        <w:spacing w:lineRule="atLeast" w:line="26" w:before="120" w:after="0"/>
        <w:ind w:right="-2" w:hanging="0"/>
        <w:jc w:val="both"/>
        <w:rPr>
          <w:b/>
          <w:b/>
          <w:color w:val="000000"/>
        </w:rPr>
      </w:pPr>
      <w:r>
        <w:rPr>
          <w:b/>
          <w:color w:val="000000"/>
        </w:rPr>
        <w:t>1. Организатор открытого аукциона:</w:t>
      </w:r>
    </w:p>
    <w:p>
      <w:pPr>
        <w:pStyle w:val="Normal"/>
        <w:ind w:firstLine="851"/>
        <w:jc w:val="both"/>
        <w:rPr>
          <w:color w:val="000000"/>
        </w:rPr>
      </w:pPr>
      <w:r>
        <w:rPr>
          <w:color w:val="000000"/>
        </w:rPr>
        <w:t>Администрация Советского сельского поселения Калачевского муниципального района Волгоградской области (далее,- Продавец),  в лице Главы Советского сельского поселения Калачевского муниципального района Волгоградской области.</w:t>
      </w:r>
    </w:p>
    <w:p>
      <w:pPr>
        <w:pStyle w:val="Normal"/>
        <w:spacing w:lineRule="exact" w:line="240"/>
        <w:jc w:val="both"/>
        <w:rPr>
          <w:color w:val="000000"/>
        </w:rPr>
      </w:pPr>
      <w:r>
        <w:rPr>
          <w:color w:val="000000"/>
        </w:rPr>
        <w:t xml:space="preserve">Адрес: 404541 , Волгоградская область, Калачевский район, поселок Волгодонской, ул. Больничная, д.2 . Тел. 3(84472)52-4-90,  </w:t>
      </w:r>
      <w:r>
        <w:rPr>
          <w:color w:val="000000"/>
          <w:lang w:val="en-US"/>
        </w:rPr>
        <w:t>E</w:t>
      </w:r>
      <w:r>
        <w:rPr>
          <w:color w:val="000000"/>
        </w:rPr>
        <w:t>-</w:t>
      </w:r>
      <w:r>
        <w:rPr>
          <w:color w:val="000000"/>
          <w:lang w:val="en-US"/>
        </w:rPr>
        <w:t>mail</w:t>
      </w:r>
      <w:r>
        <w:rPr>
          <w:color w:val="000000"/>
        </w:rPr>
        <w:t xml:space="preserve">: </w:t>
      </w:r>
      <w:r>
        <w:rPr>
          <w:color w:val="000000"/>
          <w:lang w:val="en-US"/>
        </w:rPr>
        <w:t>sa</w:t>
      </w:r>
      <w:r>
        <w:rPr>
          <w:color w:val="000000"/>
        </w:rPr>
        <w:t>_</w:t>
      </w:r>
      <w:r>
        <w:rPr>
          <w:color w:val="000000"/>
          <w:lang w:val="en-US"/>
        </w:rPr>
        <w:t>sovet</w:t>
      </w:r>
      <w:r>
        <w:rPr>
          <w:color w:val="000000"/>
        </w:rPr>
        <w:t>@</w:t>
      </w:r>
      <w:r>
        <w:rPr>
          <w:color w:val="000000"/>
          <w:lang w:val="en-US"/>
        </w:rPr>
        <w:t>mail</w:t>
      </w:r>
      <w:r>
        <w:rPr>
          <w:color w:val="000000"/>
        </w:rPr>
        <w:t>.</w:t>
      </w:r>
      <w:r>
        <w:rPr>
          <w:color w:val="000000"/>
          <w:lang w:val="en-US"/>
        </w:rPr>
        <w:t>ru</w:t>
      </w:r>
      <w:r>
        <w:rPr>
          <w:color w:val="000000"/>
        </w:rPr>
        <w:t>.</w:t>
      </w:r>
    </w:p>
    <w:p>
      <w:pPr>
        <w:pStyle w:val="Normal"/>
        <w:jc w:val="both"/>
        <w:rPr>
          <w:b/>
          <w:b/>
          <w:color w:val="000000"/>
        </w:rPr>
      </w:pPr>
      <w:r>
        <w:rPr>
          <w:b/>
          <w:color w:val="000000"/>
        </w:rPr>
        <w:t>2. Предмет открытого аукциона – заключение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p>
    <w:p>
      <w:pPr>
        <w:pStyle w:val="Normal"/>
        <w:ind w:firstLine="851"/>
        <w:jc w:val="both"/>
        <w:rPr>
          <w:color w:val="000000"/>
        </w:rPr>
      </w:pPr>
      <w:r>
        <w:rPr>
          <w:b/>
          <w:bCs/>
          <w:color w:val="000000"/>
        </w:rPr>
        <w:t xml:space="preserve">Лот № 1  </w:t>
      </w:r>
      <w:r>
        <w:rPr>
          <w:b/>
          <w:color w:val="000000"/>
        </w:rPr>
        <w:t>Право на заключение договора аренды недвижимого имущества, являющегося объектом казны Советского сельского поселения  Калачевского</w:t>
      </w:r>
      <w:r>
        <w:rPr>
          <w:color w:val="000000"/>
        </w:rPr>
        <w:t xml:space="preserve"> муниципального района Волгоградской области.</w:t>
      </w:r>
    </w:p>
    <w:p>
      <w:pPr>
        <w:pStyle w:val="Normal"/>
        <w:ind w:firstLine="851"/>
        <w:jc w:val="both"/>
        <w:rPr>
          <w:color w:val="000000"/>
        </w:rPr>
      </w:pPr>
      <w:r>
        <w:rPr>
          <w:color w:val="000000"/>
        </w:rPr>
      </w:r>
    </w:p>
    <w:tbl>
      <w:tblPr>
        <w:tblW w:w="10362" w:type="dxa"/>
        <w:jc w:val="left"/>
        <w:tblInd w:w="0" w:type="dxa"/>
        <w:tblCellMar>
          <w:top w:w="0" w:type="dxa"/>
          <w:left w:w="108" w:type="dxa"/>
          <w:bottom w:w="0" w:type="dxa"/>
          <w:right w:w="108" w:type="dxa"/>
        </w:tblCellMar>
        <w:tblLook w:firstRow="1" w:noVBand="1" w:lastRow="0" w:firstColumn="1" w:lastColumn="0" w:noHBand="0" w:val="04a0"/>
      </w:tblPr>
      <w:tblGrid>
        <w:gridCol w:w="2905"/>
        <w:gridCol w:w="7456"/>
      </w:tblGrid>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Наименование объекта недвижимого имущества, место расположения</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Нежилое помещение, расположенное по адресу:</w:t>
            </w:r>
            <w:r>
              <w:rPr>
                <w:b/>
                <w:bCs/>
                <w:color w:val="000000"/>
                <w:sz w:val="20"/>
                <w:szCs w:val="20"/>
              </w:rPr>
              <w:t> </w:t>
            </w:r>
            <w:r>
              <w:rPr>
                <w:color w:val="000000"/>
                <w:sz w:val="20"/>
                <w:szCs w:val="20"/>
              </w:rPr>
              <w:t>Россия, Волгоградская обл., Калачевский район, п.Комсомольский, , дом № 47а</w:t>
            </w:r>
          </w:p>
          <w:p>
            <w:pPr>
              <w:pStyle w:val="Normal"/>
              <w:jc w:val="both"/>
              <w:rPr>
                <w:color w:val="000000"/>
                <w:sz w:val="20"/>
                <w:szCs w:val="20"/>
              </w:rPr>
            </w:pPr>
            <w:r>
              <w:rPr>
                <w:color w:val="000000"/>
                <w:sz w:val="20"/>
                <w:szCs w:val="20"/>
              </w:rPr>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Расположенность, площадь</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1 этаж</w:t>
            </w:r>
            <w:r>
              <w:rPr>
                <w:bCs/>
                <w:i/>
                <w:iCs/>
                <w:color w:val="000000"/>
                <w:sz w:val="20"/>
                <w:szCs w:val="20"/>
              </w:rPr>
              <w:t> </w:t>
            </w:r>
            <w:r>
              <w:rPr>
                <w:bCs/>
                <w:color w:val="000000"/>
                <w:sz w:val="20"/>
                <w:szCs w:val="20"/>
              </w:rPr>
              <w:t>– общая площадь 24,3кв.м.</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Техническое состояние муниципального имущества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Состояние помещения – требует ремонта.</w:t>
            </w:r>
          </w:p>
          <w:p>
            <w:pPr>
              <w:pStyle w:val="Normal"/>
              <w:jc w:val="both"/>
              <w:rPr>
                <w:color w:val="000000"/>
                <w:sz w:val="20"/>
                <w:szCs w:val="20"/>
              </w:rPr>
            </w:pPr>
            <w:r>
              <w:rPr>
                <w:bCs/>
                <w:color w:val="000000"/>
                <w:sz w:val="20"/>
                <w:szCs w:val="20"/>
              </w:rPr>
              <w:t>Вход отдельный.</w:t>
            </w:r>
          </w:p>
          <w:p>
            <w:pPr>
              <w:pStyle w:val="Normal"/>
              <w:jc w:val="both"/>
              <w:rPr>
                <w:color w:val="000000"/>
                <w:sz w:val="20"/>
                <w:szCs w:val="20"/>
              </w:rPr>
            </w:pPr>
            <w:r>
              <w:rPr>
                <w:color w:val="000000"/>
                <w:sz w:val="20"/>
                <w:szCs w:val="20"/>
              </w:rPr>
              <w:t xml:space="preserve">Пол – бетонный. Стены – штукатурка, плитка кафельная.. Потолок – штукатурка.  Окно  деревянное, решетка Двери – деревянные. Системы водоснабжения, канализации отсутствуют. Система энергоснабжения – имеется, находится в исправном состоянии. </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Целевое назначение</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Деятельность, не запрещенная действующим законодательством РФ.</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Срок действия договора аренды</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5 лет</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Начальная (минимальная) цена договора (цена лота)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0"/>
                <w:szCs w:val="20"/>
              </w:rPr>
            </w:pPr>
            <w:r>
              <w:rPr>
                <w:color w:val="000000"/>
                <w:sz w:val="20"/>
                <w:szCs w:val="20"/>
              </w:rPr>
              <w:t>Устанавливается в соответствии с отчетом от 08-07/2020  об оценке рыночной стоимости арендной ставки (1кв.м.) за право пользования помещениями общей площадью 24,3 кв.м., расположенными в части здания торгового центра общей площадью 251,8 кв.м., по адресу: Волгоградская обл., Калачевский район, п.Комсомольский,, дом № 47а  </w:t>
            </w:r>
            <w:r>
              <w:rPr>
                <w:bCs/>
                <w:color w:val="000000"/>
                <w:sz w:val="20"/>
                <w:szCs w:val="20"/>
              </w:rPr>
              <w:t>в размере ежегодного  платежа за аренду муниципального имущества</w:t>
            </w:r>
            <w:r>
              <w:rPr>
                <w:color w:val="000000"/>
                <w:sz w:val="20"/>
                <w:szCs w:val="20"/>
              </w:rPr>
              <w:t> </w:t>
            </w:r>
            <w:r>
              <w:rPr>
                <w:bCs/>
                <w:color w:val="000000"/>
                <w:sz w:val="20"/>
                <w:szCs w:val="20"/>
              </w:rPr>
              <w:t>и составляет</w:t>
            </w:r>
            <w:r>
              <w:rPr>
                <w:color w:val="000000"/>
                <w:sz w:val="20"/>
                <w:szCs w:val="20"/>
              </w:rPr>
              <w:t> </w:t>
            </w:r>
            <w:r>
              <w:rPr>
                <w:bCs/>
                <w:color w:val="000000"/>
                <w:sz w:val="20"/>
                <w:szCs w:val="20"/>
              </w:rPr>
              <w:t xml:space="preserve">без учета НДС – 37033,20 </w:t>
            </w:r>
            <w:r>
              <w:rPr>
                <w:color w:val="000000"/>
                <w:sz w:val="20"/>
                <w:szCs w:val="20"/>
              </w:rPr>
              <w:t> </w:t>
            </w:r>
            <w:r>
              <w:rPr>
                <w:bCs/>
                <w:color w:val="000000"/>
                <w:sz w:val="20"/>
                <w:szCs w:val="20"/>
              </w:rPr>
              <w:t>руб.</w:t>
            </w:r>
          </w:p>
          <w:p>
            <w:pPr>
              <w:pStyle w:val="Normal"/>
              <w:jc w:val="both"/>
              <w:rPr>
                <w:color w:val="000000"/>
                <w:sz w:val="20"/>
                <w:szCs w:val="20"/>
              </w:rPr>
            </w:pPr>
            <w:r>
              <w:rPr>
                <w:color w:val="000000"/>
                <w:sz w:val="20"/>
                <w:szCs w:val="20"/>
              </w:rPr>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Размер задатка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Устанавливается в размере </w:t>
            </w:r>
            <w:r>
              <w:rPr>
                <w:bCs/>
                <w:color w:val="000000"/>
                <w:sz w:val="20"/>
                <w:szCs w:val="20"/>
              </w:rPr>
              <w:t xml:space="preserve"> 3703,32 руб.</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Шаг аукциона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Устанавливается в размере </w:t>
            </w:r>
            <w:r>
              <w:rPr>
                <w:bCs/>
                <w:color w:val="000000"/>
                <w:sz w:val="20"/>
                <w:szCs w:val="20"/>
              </w:rPr>
              <w:t>1851,66 руб.</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техническому состоянию муниципального имущества на момент окончания срока договора аренды</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pPr>
              <w:pStyle w:val="Normal"/>
              <w:jc w:val="both"/>
              <w:rPr>
                <w:color w:val="000000"/>
                <w:sz w:val="20"/>
                <w:szCs w:val="20"/>
              </w:rPr>
            </w:pPr>
            <w:r>
              <w:rPr>
                <w:color w:val="000000"/>
                <w:sz w:val="20"/>
                <w:szCs w:val="20"/>
              </w:rPr>
              <w:t>Арендатор не вправе производить никаких перепланировок, связанных с его деятельностью, без письменного согласия Арендодателя и решения соответствующего уполномоченного на выдачу разрешений (согласований) органа.</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Ограничения или требуемые согласования</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bCs/>
                <w:color w:val="000000"/>
                <w:sz w:val="20"/>
                <w:szCs w:val="20"/>
              </w:rPr>
              <w:t>Не установлены.</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объему, перечню, качеству и срокам выполнения работ, которые необходимо выполнить в отношении муниципального имущества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В соответствии с требованиями действующего законодательства РФ, предъявляемыми к качеству и техническим характеристикам товаров, работ, услуг, поставка (выполнение, оказание) которых осуществляется победителем торгов с использованием муниципального имущества</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Правообладатель имущества</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 xml:space="preserve">Советское сельское поселения Калачевского муниципального района  Волгоградской области (выписка из Единого государственного реестра недвижимости об основных характеристиках и зарегистрированных правах на объект от 27.07.2020г. запись регистрации 34:09:040403:470 – 34/115/2020-1) </w:t>
            </w:r>
          </w:p>
        </w:tc>
      </w:tr>
      <w:tr>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Дата, время, график проведения осмотра недвижимого имущества, передаваемого в аренду</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Ежедневно (кроме субботы, воскресенья, предпраздничных и праздничных дней) </w:t>
            </w:r>
            <w:r>
              <w:rPr>
                <w:bCs/>
                <w:color w:val="000000"/>
                <w:sz w:val="20"/>
                <w:szCs w:val="20"/>
              </w:rPr>
              <w:t>в период приема заявок на участие в аукционе с 10-00-12.00 час., с 14.00-16-00 час. Но не позднее чем за два рабочих дня до даты окончания срока подачи заявок на участие в аукционе,  </w:t>
            </w:r>
            <w:r>
              <w:rPr>
                <w:color w:val="000000"/>
                <w:sz w:val="20"/>
                <w:szCs w:val="20"/>
              </w:rPr>
              <w:t xml:space="preserve">по предварительному уведомлению сотрудников Администрации Советского сельского поселения  Калачевского муниципального района Волгоградской области по Тел.8(84472)52-4-90,  </w:t>
            </w:r>
            <w:r>
              <w:rPr>
                <w:color w:val="000000"/>
                <w:sz w:val="20"/>
                <w:szCs w:val="20"/>
                <w:lang w:val="en-US"/>
              </w:rPr>
              <w:t>E</w:t>
            </w:r>
            <w:r>
              <w:rPr>
                <w:color w:val="000000"/>
                <w:sz w:val="20"/>
                <w:szCs w:val="20"/>
              </w:rPr>
              <w:t>-</w:t>
            </w:r>
            <w:r>
              <w:rPr>
                <w:color w:val="000000"/>
                <w:sz w:val="20"/>
                <w:szCs w:val="20"/>
                <w:lang w:val="en-US"/>
              </w:rPr>
              <w:t>mail</w:t>
            </w:r>
            <w:r>
              <w:rPr>
                <w:color w:val="000000"/>
                <w:sz w:val="20"/>
                <w:szCs w:val="20"/>
              </w:rPr>
              <w:t xml:space="preserve">: </w:t>
            </w:r>
            <w:r>
              <w:rPr>
                <w:color w:val="000000"/>
                <w:sz w:val="20"/>
                <w:szCs w:val="20"/>
                <w:lang w:val="en-US"/>
              </w:rPr>
              <w:t>sa</w:t>
            </w:r>
            <w:r>
              <w:rPr>
                <w:color w:val="000000"/>
                <w:sz w:val="20"/>
                <w:szCs w:val="20"/>
              </w:rPr>
              <w:t>_</w:t>
            </w:r>
            <w:r>
              <w:rPr>
                <w:color w:val="000000"/>
                <w:sz w:val="20"/>
                <w:szCs w:val="20"/>
                <w:lang w:val="en-US"/>
              </w:rPr>
              <w:t>sovet</w:t>
            </w:r>
            <w:r>
              <w:rPr>
                <w:color w:val="000000"/>
                <w:sz w:val="20"/>
                <w:szCs w:val="20"/>
              </w:rPr>
              <w:t>@</w:t>
            </w:r>
            <w:r>
              <w:rPr>
                <w:color w:val="000000"/>
                <w:sz w:val="20"/>
                <w:szCs w:val="20"/>
                <w:lang w:val="en-US"/>
              </w:rPr>
              <w:t>mail</w:t>
            </w:r>
            <w:r>
              <w:rPr>
                <w:color w:val="000000"/>
                <w:sz w:val="20"/>
                <w:szCs w:val="20"/>
              </w:rPr>
              <w:t>.</w:t>
            </w:r>
            <w:r>
              <w:rPr>
                <w:color w:val="000000"/>
                <w:sz w:val="20"/>
                <w:szCs w:val="20"/>
                <w:lang w:val="en-US"/>
              </w:rPr>
              <w:t>ru</w:t>
            </w:r>
          </w:p>
        </w:tc>
      </w:tr>
      <w:tr>
        <w:trPr>
          <w:trHeight w:val="1451" w:hRule="atLeast"/>
        </w:trPr>
        <w:tc>
          <w:tcPr>
            <w:tcW w:w="29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Срок, в течение которого Победитель аукциона должен подписать проект договора аренды</w:t>
            </w:r>
          </w:p>
        </w:tc>
        <w:tc>
          <w:tcPr>
            <w:tcW w:w="74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color w:val="000000"/>
                <w:sz w:val="20"/>
                <w:szCs w:val="20"/>
              </w:rPr>
            </w:pPr>
            <w:r>
              <w:rPr>
                <w:color w:val="000000"/>
                <w:sz w:val="20"/>
                <w:szCs w:val="20"/>
              </w:rPr>
              <w:t>Договор аренды  недвижимого имущества, находящегося в  казне Советского сельского поселения Калачевского муниципального района Волгоградской области должен быть подписан Покупателем не ранее 10 дней и не позднее 30 дней со дня публикации протокола аукциона либо протокола рассмотрения заявок на участие в аукционе (в случае поступления/допуска единственной заявки на участие в аукционе).</w:t>
            </w:r>
          </w:p>
          <w:p>
            <w:pPr>
              <w:pStyle w:val="Normal"/>
              <w:jc w:val="both"/>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p>
            <w:pPr>
              <w:pStyle w:val="Normal"/>
              <w:rPr>
                <w:color w:val="000000"/>
                <w:sz w:val="20"/>
                <w:szCs w:val="20"/>
              </w:rPr>
            </w:pPr>
            <w:r>
              <w:rPr>
                <w:color w:val="000000"/>
                <w:sz w:val="20"/>
                <w:szCs w:val="20"/>
              </w:rPr>
            </w:r>
          </w:p>
        </w:tc>
      </w:tr>
    </w:tbl>
    <w:p>
      <w:pPr>
        <w:pStyle w:val="Normal"/>
        <w:keepNext w:val="true"/>
        <w:keepLines/>
        <w:spacing w:before="240" w:after="0"/>
        <w:jc w:val="both"/>
        <w:rPr>
          <w:b/>
          <w:b/>
          <w:color w:val="000000"/>
        </w:rPr>
      </w:pPr>
      <w:r>
        <w:rPr>
          <w:b/>
          <w:color w:val="000000"/>
        </w:rPr>
        <w:t>3. Срок, место и порядок предоставления документации об аукционе.</w:t>
      </w:r>
    </w:p>
    <w:p>
      <w:pPr>
        <w:pStyle w:val="Normal"/>
        <w:keepNext w:val="true"/>
        <w:keepLines/>
        <w:tabs>
          <w:tab w:val="clear" w:pos="708"/>
          <w:tab w:val="left" w:pos="540" w:leader="none"/>
          <w:tab w:val="left" w:pos="3600" w:leader="none"/>
        </w:tabs>
        <w:spacing w:before="120" w:after="0"/>
        <w:jc w:val="both"/>
        <w:rPr>
          <w:color w:val="000000"/>
        </w:rPr>
      </w:pPr>
      <w:r>
        <w:rPr>
          <w:color w:val="000000"/>
        </w:rPr>
        <w:t>Документацию об аукционе можно получить:</w:t>
      </w:r>
    </w:p>
    <w:p>
      <w:pPr>
        <w:pStyle w:val="Normal"/>
        <w:keepNext w:val="true"/>
        <w:keepLines/>
        <w:tabs>
          <w:tab w:val="clear" w:pos="708"/>
          <w:tab w:val="left" w:pos="540" w:leader="none"/>
          <w:tab w:val="left" w:pos="3600" w:leader="none"/>
        </w:tabs>
        <w:spacing w:before="60" w:after="0"/>
        <w:jc w:val="both"/>
        <w:rPr/>
      </w:pPr>
      <w:r>
        <w:rPr>
          <w:color w:val="000000"/>
        </w:rPr>
        <w:t>Н</w:t>
      </w:r>
      <w:r>
        <w:rPr>
          <w:color w:val="000000"/>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Pr>
          <w:rFonts w:cs="Arial CYR"/>
          <w:color w:val="000000"/>
        </w:rPr>
        <w:t xml:space="preserve"> на  право заключения договоров в отношении муниципального имущества - </w:t>
      </w:r>
      <w:hyperlink r:id="rId7">
        <w:r>
          <w:rPr>
            <w:rStyle w:val="ListLabel86"/>
          </w:rPr>
          <w:t>www.torgi.gov.ru</w:t>
        </w:r>
      </w:hyperlink>
      <w:r>
        <w:rPr>
          <w:color w:val="000000"/>
        </w:rPr>
        <w:t>.</w:t>
      </w:r>
    </w:p>
    <w:p>
      <w:pPr>
        <w:pStyle w:val="Normal"/>
        <w:keepNext w:val="true"/>
        <w:tabs>
          <w:tab w:val="clear" w:pos="708"/>
          <w:tab w:val="left" w:pos="540" w:leader="none"/>
          <w:tab w:val="left" w:pos="3600" w:leader="none"/>
        </w:tabs>
        <w:spacing w:before="120" w:after="240"/>
        <w:jc w:val="both"/>
        <w:rPr>
          <w:color w:val="000000"/>
        </w:rPr>
      </w:pPr>
      <w:r>
        <w:rPr>
          <w:color w:val="000000"/>
        </w:rPr>
        <w:t>В  администрации Советского сельского поселения Калачевского муниципального района Волгоградской области  по адресу: Волгорадская обл., Калачевский район, п.Волгодонской, ул. Больничная, д.2,  с момента официального опубликования Извещения о проведении аукциона до даты окончания срока подачи заявок, на основании заявления любого заинтересованного лица, поданного в письменной форме - без взимания платы.</w:t>
      </w:r>
    </w:p>
    <w:p>
      <w:pPr>
        <w:pStyle w:val="Normal"/>
        <w:keepNext w:val="true"/>
        <w:keepLines/>
        <w:tabs>
          <w:tab w:val="clear" w:pos="708"/>
          <w:tab w:val="left" w:pos="540" w:leader="none"/>
          <w:tab w:val="left" w:pos="3600" w:leader="none"/>
        </w:tabs>
        <w:spacing w:lineRule="atLeast" w:line="26"/>
        <w:jc w:val="both"/>
        <w:rPr/>
      </w:pPr>
      <w:r>
        <w:rPr>
          <w:color w:val="000000"/>
        </w:rPr>
        <w:t xml:space="preserve">Дополнительно документация об аукционе размещена на сайте администрации Советского сельского поселения Калачевского муниципального района Волгоградской области  </w:t>
      </w:r>
      <w:hyperlink r:id="rId8">
        <w:r>
          <w:rPr>
            <w:rStyle w:val="ListLabel87"/>
          </w:rPr>
          <w:t>sa</w:t>
        </w:r>
        <w:r>
          <w:rPr>
            <w:rStyle w:val="ListLabel87"/>
            <w:lang w:val="ru-RU"/>
          </w:rPr>
          <w:t>_</w:t>
        </w:r>
        <w:r>
          <w:rPr>
            <w:rStyle w:val="ListLabel87"/>
          </w:rPr>
          <w:t>sovet</w:t>
        </w:r>
        <w:r>
          <w:rPr>
            <w:rStyle w:val="ListLabel87"/>
            <w:lang w:val="ru-RU"/>
          </w:rPr>
          <w:t>@</w:t>
        </w:r>
        <w:r>
          <w:rPr>
            <w:rStyle w:val="ListLabel87"/>
          </w:rPr>
          <w:t>mail</w:t>
        </w:r>
        <w:r>
          <w:rPr>
            <w:rStyle w:val="ListLabel87"/>
            <w:lang w:val="ru-RU"/>
          </w:rPr>
          <w:t>.</w:t>
        </w:r>
        <w:r>
          <w:rPr>
            <w:rStyle w:val="ListLabel87"/>
          </w:rPr>
          <w:t>ru</w:t>
        </w:r>
      </w:hyperlink>
      <w:r>
        <w:rPr>
          <w:color w:val="000000"/>
        </w:rPr>
        <w:t xml:space="preserve"> </w:t>
      </w:r>
      <w:bookmarkStart w:id="5" w:name="__DdeLink__1313_1928220625"/>
      <w:r>
        <w:rPr>
          <w:color w:val="000000"/>
        </w:rPr>
        <w:t xml:space="preserve">и на сайте газеты «Борьба» </w:t>
      </w:r>
      <w:r>
        <w:rPr>
          <w:color w:val="000000"/>
          <w:lang w:val="en-US"/>
        </w:rPr>
        <w:t>borbagazeta.ru в</w:t>
      </w:r>
      <w:r>
        <w:rPr>
          <w:color w:val="000000"/>
        </w:rPr>
        <w:t xml:space="preserve"> разделе «Документы»</w:t>
      </w:r>
      <w:bookmarkEnd w:id="5"/>
      <w:r>
        <w:rPr>
          <w:color w:val="C9211E"/>
        </w:rPr>
        <w:t xml:space="preserve"> .</w:t>
      </w:r>
      <w:r>
        <w:rPr>
          <w:color w:val="000000"/>
        </w:rPr>
        <w:t>- без взимания платы.</w:t>
      </w:r>
    </w:p>
    <w:p>
      <w:pPr>
        <w:pStyle w:val="Normal"/>
        <w:keepNext w:val="true"/>
        <w:tabs>
          <w:tab w:val="clear" w:pos="708"/>
          <w:tab w:val="left" w:pos="540" w:leader="none"/>
        </w:tabs>
        <w:spacing w:before="60" w:after="0"/>
        <w:jc w:val="both"/>
        <w:rPr/>
      </w:pPr>
      <w:r>
        <w:rPr>
          <w:color w:val="000000"/>
        </w:rPr>
        <w:t>Н</w:t>
      </w:r>
      <w:r>
        <w:rPr>
          <w:color w:val="000000"/>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rPr>
        <w:t xml:space="preserve"> -</w:t>
      </w:r>
      <w:hyperlink r:id="rId9">
        <w:r>
          <w:rPr>
            <w:rStyle w:val="ListLabel86"/>
          </w:rPr>
          <w:t>www.torgi.gov.ru</w:t>
        </w:r>
      </w:hyperlink>
      <w:r>
        <w:rPr>
          <w:color w:val="000000"/>
        </w:rPr>
        <w:t xml:space="preserve">., а также дополнительно на сайте администрации  Советского сельского поселения Калачевского муниципального района Волгоградской области </w:t>
      </w:r>
      <w:r>
        <w:rPr>
          <w:color w:val="000000"/>
          <w:lang w:val="en-US"/>
        </w:rPr>
        <w:t>sa</w:t>
      </w:r>
      <w:r>
        <w:rPr>
          <w:color w:val="000000"/>
        </w:rPr>
        <w:t>_</w:t>
      </w:r>
      <w:r>
        <w:rPr>
          <w:color w:val="000000"/>
          <w:lang w:val="en-US"/>
        </w:rPr>
        <w:t>sovet</w:t>
      </w:r>
      <w:r>
        <w:rPr>
          <w:color w:val="000000"/>
        </w:rPr>
        <w:t>@</w:t>
      </w:r>
      <w:r>
        <w:rPr>
          <w:color w:val="000000"/>
          <w:lang w:val="en-US"/>
        </w:rPr>
        <w:t>mail</w:t>
      </w:r>
      <w:r>
        <w:rPr>
          <w:color w:val="000000"/>
        </w:rPr>
        <w:t>.</w:t>
      </w:r>
      <w:r>
        <w:rPr>
          <w:color w:val="000000"/>
          <w:lang w:val="en-US"/>
        </w:rPr>
        <w:t>ru</w:t>
      </w:r>
      <w:r>
        <w:rPr>
          <w:color w:val="000000"/>
        </w:rPr>
        <w:t xml:space="preserve"> 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
    <w:p>
      <w:pPr>
        <w:pStyle w:val="Normal"/>
        <w:keepNext w:val="true"/>
        <w:tabs>
          <w:tab w:val="clear" w:pos="708"/>
          <w:tab w:val="left" w:pos="540" w:leader="none"/>
        </w:tabs>
        <w:spacing w:before="120" w:after="0"/>
        <w:jc w:val="both"/>
        <w:rPr>
          <w:color w:val="000000"/>
        </w:rPr>
      </w:pPr>
      <w:r>
        <w:rPr>
          <w:color w:val="000000"/>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pPr>
        <w:pStyle w:val="Normal"/>
        <w:keepNext w:val="true"/>
        <w:keepLines/>
        <w:spacing w:before="240" w:after="0"/>
        <w:jc w:val="both"/>
        <w:rPr>
          <w:b/>
          <w:b/>
          <w:bCs/>
          <w:color w:val="000000"/>
        </w:rPr>
      </w:pPr>
      <w:r>
        <w:rPr>
          <w:b/>
          <w:color w:val="000000"/>
        </w:rPr>
        <w:t>4. Требование о внесении задатка и его размер.</w:t>
      </w:r>
    </w:p>
    <w:p>
      <w:pPr>
        <w:pStyle w:val="Normal"/>
        <w:keepNext w:val="true"/>
        <w:keepLines/>
        <w:spacing w:before="120" w:after="0"/>
        <w:ind w:right="141" w:hanging="0"/>
        <w:jc w:val="both"/>
        <w:textAlignment w:val="baseline"/>
        <w:rPr>
          <w:color w:val="000000"/>
        </w:rPr>
      </w:pPr>
      <w:r>
        <w:rPr>
          <w:color w:val="000000"/>
        </w:rPr>
        <w:t>4.1. Организатором аукциона  предусмотрено требование о внесении задатка.</w:t>
      </w:r>
    </w:p>
    <w:p>
      <w:pPr>
        <w:pStyle w:val="Normal"/>
        <w:keepNext w:val="true"/>
        <w:spacing w:before="240" w:after="0"/>
        <w:jc w:val="both"/>
        <w:rPr>
          <w:color w:val="000000"/>
        </w:rPr>
      </w:pPr>
      <w:r>
        <w:rPr>
          <w:color w:val="000000"/>
        </w:rPr>
        <w:t>4.2. Размер задатка установлен в размере 10 % от начальной цены предмета аукциона.</w:t>
      </w:r>
    </w:p>
    <w:p>
      <w:pPr>
        <w:pStyle w:val="Normal"/>
        <w:keepNext w:val="true"/>
        <w:spacing w:before="240" w:after="0"/>
        <w:jc w:val="both"/>
        <w:rPr>
          <w:color w:val="000000"/>
        </w:rPr>
      </w:pPr>
      <w:r>
        <w:rPr>
          <w:color w:val="000000"/>
        </w:rPr>
        <w:t>4.3. Порядок внесения задатка приведен в разделе 17 настоящей документации об аукционе.</w:t>
      </w:r>
    </w:p>
    <w:p>
      <w:pPr>
        <w:pStyle w:val="Normal"/>
        <w:keepNext w:val="true"/>
        <w:keepLines/>
        <w:spacing w:before="120" w:after="0"/>
        <w:jc w:val="both"/>
        <w:rPr>
          <w:color w:val="000000"/>
        </w:rPr>
      </w:pPr>
      <w:r>
        <w:rPr>
          <w:b/>
          <w:color w:val="000000"/>
        </w:rPr>
        <w:t>5. Срок, в течение которого организатор аукциона вправе отказаться от проведения аукциона:</w:t>
      </w:r>
      <w:r>
        <w:rPr>
          <w:color w:val="000000"/>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pPr>
        <w:pStyle w:val="Normal"/>
        <w:keepNext w:val="true"/>
        <w:keepLines/>
        <w:spacing w:before="120" w:after="120"/>
        <w:jc w:val="both"/>
        <w:rPr>
          <w:b/>
          <w:b/>
          <w:color w:val="000000"/>
        </w:rPr>
      </w:pPr>
      <w:r>
        <w:rPr>
          <w:b/>
          <w:color w:val="000000"/>
        </w:rPr>
        <w:t>6. Требования к содержанию, составу и форме заявки на участие в аукционе, в том числе заявки, подаваемой в форме электронного документа, и инструкция по ее заполнению.</w:t>
      </w:r>
    </w:p>
    <w:p>
      <w:pPr>
        <w:pStyle w:val="Normal"/>
        <w:keepNext w:val="true"/>
        <w:keepLines/>
        <w:spacing w:before="120" w:after="0"/>
        <w:ind w:right="-2" w:hanging="0"/>
        <w:jc w:val="both"/>
        <w:rPr>
          <w:color w:val="000000"/>
        </w:rPr>
      </w:pPr>
      <w:r>
        <w:rPr>
          <w:color w:val="000000"/>
        </w:rPr>
        <w:t>6.1. Заявка (том заявки, включающий все документы согласно описи и опись в том числе) на участие в аукционе подается Заявителями</w:t>
      </w:r>
      <w:r>
        <w:rPr>
          <w:i/>
          <w:color w:val="000000"/>
        </w:rPr>
        <w:t xml:space="preserve"> </w:t>
      </w:r>
      <w:r>
        <w:rPr>
          <w:color w:val="000000"/>
        </w:rPr>
        <w:t>на каждый лот отдельно:</w:t>
      </w:r>
    </w:p>
    <w:p>
      <w:pPr>
        <w:pStyle w:val="Normal"/>
        <w:keepNext w:val="true"/>
        <w:keepLines/>
        <w:spacing w:before="120" w:after="120"/>
        <w:ind w:right="-2" w:hanging="0"/>
        <w:jc w:val="both"/>
        <w:rPr>
          <w:color w:val="000000"/>
        </w:rPr>
      </w:pPr>
      <w:r>
        <w:rPr>
          <w:color w:val="000000"/>
        </w:rPr>
        <w:t>- на бумажном носителе в скрепленной любым способом форме.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физическим лицом (индивидуальным предпринимателем), в том числе на прошивке.</w:t>
      </w:r>
    </w:p>
    <w:p>
      <w:pPr>
        <w:pStyle w:val="Normal"/>
        <w:keepNext w:val="true"/>
        <w:keepLines/>
        <w:spacing w:before="0" w:after="120"/>
        <w:ind w:right="-2" w:hanging="0"/>
        <w:jc w:val="both"/>
        <w:rPr>
          <w:rFonts w:cs="Arial CYR"/>
          <w:color w:val="000000"/>
        </w:rPr>
      </w:pPr>
      <w:r>
        <w:rPr>
          <w:rFonts w:cs="Arial CYR"/>
          <w:color w:val="000000"/>
        </w:rPr>
        <w:t xml:space="preserve">- в форме электронного документа, поданного в соответствии с требованиями действующего законодательства РФ к таким документам. Такая заявка </w:t>
      </w:r>
      <w:r>
        <w:rPr>
          <w:color w:val="000000"/>
          <w:shd w:fill="FFFFFF" w:val="clear"/>
        </w:rPr>
        <w:t xml:space="preserve">должна быть оформлена и подана с учетом положений Федерального закона от </w:t>
      </w:r>
      <w:r>
        <w:rPr>
          <w:color w:val="000000"/>
        </w:rPr>
        <w:t>06.04.2011 № 63-ФЗ</w:t>
      </w:r>
      <w:r>
        <w:rPr>
          <w:color w:val="000000"/>
          <w:shd w:fill="FFFFFF" w:val="clear"/>
        </w:rPr>
        <w:t xml:space="preserve"> «Об электронной подписи».</w:t>
      </w:r>
    </w:p>
    <w:p>
      <w:pPr>
        <w:pStyle w:val="Normal"/>
        <w:keepNext w:val="true"/>
        <w:keepLines/>
        <w:spacing w:before="0" w:afterAutospacing="1"/>
        <w:ind w:right="-2" w:hanging="0"/>
        <w:jc w:val="both"/>
        <w:rPr>
          <w:color w:val="000000"/>
        </w:rPr>
      </w:pPr>
      <w:r>
        <w:rPr>
          <w:color w:val="000000"/>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pPr>
        <w:pStyle w:val="Normal"/>
        <w:keepNext w:val="true"/>
        <w:keepLines/>
        <w:spacing w:before="0" w:afterAutospacing="1"/>
        <w:ind w:right="-2" w:hanging="0"/>
        <w:jc w:val="both"/>
        <w:rPr>
          <w:color w:val="000000"/>
        </w:rPr>
      </w:pPr>
      <w:r>
        <w:rPr>
          <w:color w:val="000000"/>
        </w:rPr>
        <w:t>Копии документов должны быть заверены в нотариальном порядке только в том случае, если указание на это содержится в  документации об аукционе.</w:t>
      </w:r>
    </w:p>
    <w:p>
      <w:pPr>
        <w:pStyle w:val="Normal"/>
        <w:keepNext w:val="true"/>
        <w:keepLines/>
        <w:spacing w:before="0" w:after="120"/>
        <w:ind w:right="-2" w:hanging="0"/>
        <w:jc w:val="both"/>
        <w:rPr>
          <w:color w:val="000000"/>
        </w:rPr>
      </w:pPr>
      <w:r>
        <w:rPr>
          <w:color w:val="000000"/>
        </w:rPr>
        <w:t>Вся документация для участия в аукционе оформляется на русском языке.</w:t>
      </w:r>
    </w:p>
    <w:p>
      <w:pPr>
        <w:pStyle w:val="Normal"/>
        <w:keepNext w:val="true"/>
        <w:keepLines/>
        <w:ind w:right="-2" w:hanging="0"/>
        <w:jc w:val="both"/>
        <w:rPr>
          <w:color w:val="000000"/>
        </w:rPr>
      </w:pPr>
      <w:r>
        <w:rPr>
          <w:color w:val="000000"/>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pPr>
        <w:pStyle w:val="Normal"/>
        <w:keepNext w:val="true"/>
        <w:keepLines/>
        <w:spacing w:before="120" w:after="0"/>
        <w:ind w:right="-2" w:hanging="0"/>
        <w:jc w:val="both"/>
        <w:textAlignment w:val="baseline"/>
        <w:rPr>
          <w:color w:val="000000"/>
        </w:rPr>
      </w:pPr>
      <w:r>
        <w:rPr>
          <w:color w:val="000000"/>
        </w:rPr>
        <w:t>Все документы, представляемые участниками аукциона в составе заявки (тома заявки) на участие в аукционе, должны быть заполнены по всем пунктам.</w:t>
      </w:r>
    </w:p>
    <w:p>
      <w:pPr>
        <w:pStyle w:val="Normal"/>
        <w:keepNext w:val="true"/>
        <w:keepLines/>
        <w:spacing w:before="120" w:after="0"/>
        <w:ind w:right="-2" w:hanging="0"/>
        <w:jc w:val="both"/>
        <w:rPr>
          <w:color w:val="000000"/>
        </w:rPr>
      </w:pPr>
      <w:r>
        <w:rPr>
          <w:color w:val="000000"/>
        </w:rPr>
        <w:t xml:space="preserve">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pPr>
        <w:pStyle w:val="Normal"/>
        <w:keepNext w:val="true"/>
        <w:spacing w:before="120" w:after="0"/>
        <w:jc w:val="both"/>
        <w:rPr>
          <w:color w:val="000000"/>
        </w:rPr>
      </w:pPr>
      <w:r>
        <w:rPr>
          <w:color w:val="00000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pPr>
        <w:pStyle w:val="Normal"/>
        <w:keepNext w:val="true"/>
        <w:keepLines/>
        <w:spacing w:before="120" w:after="0"/>
        <w:ind w:right="-2" w:hanging="0"/>
        <w:jc w:val="both"/>
        <w:rPr>
          <w:color w:val="000000"/>
        </w:rPr>
      </w:pPr>
      <w:r>
        <w:rPr>
          <w:color w:val="000000"/>
        </w:rPr>
        <w:t xml:space="preserve">6.2. Пакет документов, представляемых заявителем на участие в аукционе должен содержать: </w:t>
      </w:r>
    </w:p>
    <w:p>
      <w:pPr>
        <w:pStyle w:val="Normal"/>
        <w:keepNext w:val="true"/>
        <w:keepLines/>
        <w:spacing w:before="120" w:after="120"/>
        <w:ind w:right="-2" w:hanging="0"/>
        <w:jc w:val="both"/>
        <w:textAlignment w:val="baseline"/>
        <w:rPr>
          <w:color w:val="000000"/>
        </w:rPr>
      </w:pPr>
      <w:r>
        <w:rPr>
          <w:color w:val="000000"/>
        </w:rPr>
        <w:t>6.2.1 Опись представленных документов (образец приведен в приложениях № 1, № 2 к настоящей документации).</w:t>
      </w:r>
    </w:p>
    <w:p>
      <w:pPr>
        <w:pStyle w:val="Normal"/>
        <w:keepNext w:val="true"/>
        <w:keepLines/>
        <w:ind w:right="-2" w:hanging="0"/>
        <w:jc w:val="both"/>
        <w:textAlignment w:val="baseline"/>
        <w:rPr>
          <w:color w:val="000000"/>
        </w:rPr>
      </w:pPr>
      <w:r>
        <w:rPr>
          <w:color w:val="000000"/>
        </w:rPr>
        <w:t>6.2.2. Заявку на участие в аукционе, которая должна быть подписана и скреплена печатью участника аукциона (для юридических лиц), и  подписана участником аукциона или лицом, уполномоченным таким участником аукциона  (для физических лиц), содержащую сведения и документы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val="true"/>
        <w:keepLines/>
        <w:ind w:right="-2" w:hanging="0"/>
        <w:jc w:val="both"/>
        <w:textAlignment w:val="baseline"/>
        <w:rPr>
          <w:color w:val="000000"/>
          <w:szCs w:val="20"/>
        </w:rPr>
      </w:pPr>
      <w:r>
        <w:rPr>
          <w:color w:val="000000"/>
        </w:rPr>
        <w:t>Образец Заявки на участие в открытом аукционе с инструкцией по заполнению прилагается</w:t>
      </w:r>
      <w:r>
        <w:rPr>
          <w:color w:val="000000"/>
          <w:szCs w:val="20"/>
        </w:rPr>
        <w:t xml:space="preserve"> (приложение № 3 к настоящей документации). Инструкция по заполнению заявки представляет собой текстовые указания, приведенные курсивом (в том числе подстрочно), содержащие требования к информации, подлежащей внесению заявителем в соответствующее поле. </w:t>
      </w:r>
    </w:p>
    <w:p>
      <w:pPr>
        <w:pStyle w:val="Normal"/>
        <w:keepNext w:val="true"/>
        <w:keepLines/>
        <w:spacing w:before="120" w:after="0"/>
        <w:ind w:right="-2" w:hanging="0"/>
        <w:jc w:val="both"/>
        <w:rPr>
          <w:color w:val="000000"/>
          <w:szCs w:val="20"/>
        </w:rPr>
      </w:pPr>
      <w:r>
        <w:rPr>
          <w:color w:val="000000"/>
          <w:szCs w:val="20"/>
        </w:rPr>
        <w:t>6.2.3.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val="true"/>
        <w:tabs>
          <w:tab w:val="clear" w:pos="708"/>
          <w:tab w:val="left" w:pos="540" w:leader="none"/>
          <w:tab w:val="left" w:pos="900" w:leader="none"/>
          <w:tab w:val="left" w:pos="1080" w:leader="none"/>
        </w:tabs>
        <w:spacing w:before="120" w:after="120"/>
        <w:jc w:val="both"/>
        <w:rPr>
          <w:color w:val="000000"/>
        </w:rPr>
      </w:pPr>
      <w:r>
        <w:rPr>
          <w:color w:val="000000"/>
        </w:rPr>
        <w:t>6.2.4.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оформленную нотариально (для физических лиц),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6.2.5. Копии учредительных документов заявителя (для юридических лиц).</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Юридические лица, за исключением хозяйственных товариществ, действуют на основании уставов, которые утверждаются их учредителями (участниками). 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ГК РФ об уставе юридического лица.</w:t>
      </w:r>
    </w:p>
    <w:p>
      <w:pPr>
        <w:pStyle w:val="Normal"/>
        <w:keepNext w:val="true"/>
        <w:keepLines/>
        <w:spacing w:before="120" w:after="120"/>
        <w:ind w:right="-2" w:hanging="0"/>
        <w:jc w:val="both"/>
        <w:rPr>
          <w:color w:val="000000"/>
        </w:rPr>
      </w:pPr>
      <w:r>
        <w:rPr>
          <w:color w:val="000000"/>
        </w:rPr>
        <w:t>6.2.6.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keepNext w:val="true"/>
        <w:tabs>
          <w:tab w:val="clear" w:pos="708"/>
          <w:tab w:val="left" w:pos="540" w:leader="none"/>
          <w:tab w:val="left" w:pos="900" w:leader="none"/>
          <w:tab w:val="left" w:pos="1080" w:leader="none"/>
        </w:tabs>
        <w:spacing w:before="120" w:after="120"/>
        <w:jc w:val="both"/>
        <w:rPr>
          <w:color w:val="000000"/>
        </w:rPr>
      </w:pPr>
      <w:r>
        <w:rPr>
          <w:color w:val="000000"/>
        </w:rPr>
        <w:t>6.2.7. 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(заполняется в произвольной форме).</w:t>
      </w:r>
    </w:p>
    <w:p>
      <w:pPr>
        <w:pStyle w:val="Normal"/>
        <w:keepNext w:val="true"/>
        <w:keepLines/>
        <w:tabs>
          <w:tab w:val="clear" w:pos="708"/>
          <w:tab w:val="left" w:pos="540" w:leader="none"/>
          <w:tab w:val="left" w:pos="900" w:leader="none"/>
          <w:tab w:val="left" w:pos="1080" w:leader="none"/>
        </w:tabs>
        <w:spacing w:before="120" w:after="120"/>
        <w:ind w:right="-2" w:hanging="0"/>
        <w:jc w:val="both"/>
        <w:rPr>
          <w:color w:val="000000"/>
        </w:rPr>
      </w:pPr>
      <w:r>
        <w:rPr>
          <w:color w:val="000000"/>
        </w:rPr>
        <w:t>6.2.8.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(информация может быть приведена в составе заявки на участие в открытом аукционе - приложение № 3 к настоящей документации).</w:t>
      </w:r>
    </w:p>
    <w:p>
      <w:pPr>
        <w:pStyle w:val="Normal"/>
        <w:keepNext w:val="true"/>
        <w:keepLines/>
        <w:spacing w:before="120" w:after="120"/>
        <w:ind w:right="-2" w:hanging="0"/>
        <w:jc w:val="both"/>
        <w:rPr>
          <w:color w:val="000000"/>
        </w:rPr>
      </w:pPr>
      <w:r>
        <w:rPr>
          <w:color w:val="000000"/>
        </w:rPr>
        <w:t>6.2.9. Документ или копию документа, подтверждающего внесение денежных средств в качестве задатка по каждому лоту отдельно на который подается заявка (чек-ордер, платежное поручение, подтверждающее перечисление денежных средств).</w:t>
      </w:r>
    </w:p>
    <w:p>
      <w:pPr>
        <w:pStyle w:val="Normal"/>
        <w:keepNext w:val="true"/>
        <w:keepLines/>
        <w:tabs>
          <w:tab w:val="clear" w:pos="708"/>
          <w:tab w:val="left" w:pos="540" w:leader="none"/>
          <w:tab w:val="left" w:pos="900" w:leader="none"/>
          <w:tab w:val="left" w:pos="1080" w:leader="none"/>
        </w:tabs>
        <w:spacing w:before="120" w:after="0"/>
        <w:ind w:right="-2" w:hanging="0"/>
        <w:jc w:val="both"/>
        <w:rPr>
          <w:color w:val="000000"/>
        </w:rPr>
      </w:pPr>
      <w:r>
        <w:rPr>
          <w:color w:val="000000"/>
        </w:rPr>
        <w:t>6.2.10. Помимо указанных в п. 6.2.1 – 6.2.9 документов, пакет документов, представляемых заявителем на участие в аукционе, может дополнительно содержать следующие документы:</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сведения о заявителе, подавшем заявку (образцы приведены в приложениях № 4, № 5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заявка с результатами осмотра объекта недвижимого имущества (образец приведен в приложении № 6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заявление на возврат задатка  (образец приведен в приложении № 7 к настоящей документации);</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иные документы, представление которых, по мнению заявителя, является целесообразным.</w:t>
      </w:r>
    </w:p>
    <w:p>
      <w:pPr>
        <w:pStyle w:val="Normal"/>
        <w:keepNext w:val="true"/>
        <w:keepLines/>
        <w:spacing w:before="120" w:after="120"/>
        <w:ind w:right="-2" w:hanging="0"/>
        <w:jc w:val="both"/>
        <w:rPr>
          <w:color w:val="000000"/>
        </w:rPr>
      </w:pPr>
      <w:r>
        <w:rPr>
          <w:color w:val="000000"/>
        </w:rPr>
        <w:t xml:space="preserve">6.3. При подготовке заявки на участие в аукционе и документов, входящих в том заявки, </w:t>
        <w:br/>
        <w:t>не допускается применение факсимильных подписей.</w:t>
      </w:r>
    </w:p>
    <w:p>
      <w:pPr>
        <w:pStyle w:val="Normal"/>
        <w:keepNext w:val="true"/>
        <w:keepLines/>
        <w:spacing w:before="120" w:after="120"/>
        <w:ind w:right="-2" w:hanging="0"/>
        <w:jc w:val="both"/>
        <w:rPr>
          <w:color w:val="000000"/>
        </w:rPr>
      </w:pPr>
      <w:r>
        <w:rPr>
          <w:color w:val="000000"/>
        </w:rPr>
        <w:t>6.4. Представленные в составе заявки на участие в аукционе документы не возвращаются участнику аукциона.</w:t>
      </w:r>
    </w:p>
    <w:p>
      <w:pPr>
        <w:pStyle w:val="Normal"/>
        <w:keepNext w:val="true"/>
        <w:keepLines/>
        <w:spacing w:before="120" w:after="120"/>
        <w:ind w:right="-2" w:hanging="0"/>
        <w:jc w:val="both"/>
        <w:rPr>
          <w:b/>
          <w:b/>
          <w:color w:val="000000"/>
        </w:rPr>
      </w:pPr>
      <w:r>
        <w:rPr>
          <w:b/>
          <w:color w:val="000000"/>
        </w:rPr>
        <w:t>7. Форма, сроки и порядок оплаты по договору: устанавливается в соответствии с договором аренды (проекты договоров на каждый лот прилагаются к настоящей документации об аукционе).</w:t>
      </w:r>
    </w:p>
    <w:p>
      <w:pPr>
        <w:pStyle w:val="Normal"/>
        <w:keepNext w:val="true"/>
        <w:keepLines/>
        <w:tabs>
          <w:tab w:val="clear" w:pos="708"/>
          <w:tab w:val="left" w:pos="540" w:leader="none"/>
          <w:tab w:val="left" w:pos="900" w:leader="none"/>
          <w:tab w:val="left" w:pos="1080" w:leader="none"/>
        </w:tabs>
        <w:spacing w:before="120" w:after="0"/>
        <w:ind w:right="-2" w:hanging="0"/>
        <w:jc w:val="both"/>
        <w:rPr>
          <w:b/>
          <w:b/>
          <w:color w:val="000000"/>
        </w:rPr>
      </w:pPr>
      <w:r>
        <w:rPr>
          <w:b/>
          <w:color w:val="000000"/>
        </w:rPr>
        <w:t>8. Порядок пересмотра цены договора (цены лота).</w:t>
      </w:r>
    </w:p>
    <w:p>
      <w:pPr>
        <w:pStyle w:val="Normal"/>
        <w:keepNext w:val="true"/>
        <w:keepLines/>
        <w:tabs>
          <w:tab w:val="clear" w:pos="708"/>
          <w:tab w:val="left" w:pos="540" w:leader="none"/>
          <w:tab w:val="left" w:pos="900" w:leader="none"/>
          <w:tab w:val="left" w:pos="1080" w:leader="none"/>
        </w:tabs>
        <w:ind w:right="-2" w:hanging="0"/>
        <w:jc w:val="both"/>
        <w:rPr>
          <w:color w:val="000000"/>
        </w:rPr>
      </w:pPr>
      <w:r>
        <w:rPr>
          <w:color w:val="000000"/>
        </w:rPr>
        <w:t xml:space="preserve">Цена договора аренды по результатам торгов не может быть пересмотрена. </w:t>
      </w:r>
    </w:p>
    <w:p>
      <w:pPr>
        <w:pStyle w:val="Normal"/>
        <w:keepNext w:val="true"/>
        <w:numPr>
          <w:ilvl w:val="0"/>
          <w:numId w:val="0"/>
        </w:numPr>
        <w:spacing w:before="120" w:after="120"/>
        <w:jc w:val="both"/>
        <w:outlineLvl w:val="2"/>
        <w:rPr>
          <w:color w:val="000000"/>
        </w:rPr>
      </w:pPr>
      <w:r>
        <w:rPr>
          <w:b/>
          <w:color w:val="000000"/>
        </w:rPr>
        <w:t>9. Порядок передачи прав на имущество</w:t>
      </w:r>
      <w:r>
        <w:rPr>
          <w:color w:val="000000"/>
        </w:rPr>
        <w:t>,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создание и передача имущества договором аренды муниципального имущества, не предусмотрены.</w:t>
      </w:r>
    </w:p>
    <w:p>
      <w:pPr>
        <w:pStyle w:val="Normal"/>
        <w:keepNext w:val="true"/>
        <w:keepLines/>
        <w:spacing w:before="120" w:after="120"/>
        <w:ind w:right="-2" w:hanging="0"/>
        <w:jc w:val="both"/>
        <w:rPr>
          <w:b/>
          <w:b/>
          <w:bCs/>
          <w:color w:val="000000"/>
        </w:rPr>
      </w:pPr>
      <w:r>
        <w:rPr>
          <w:b/>
          <w:color w:val="000000"/>
        </w:rPr>
        <w:t>10.  Порядок подачи заявок на участие в аукционе.</w:t>
      </w:r>
    </w:p>
    <w:p>
      <w:pPr>
        <w:pStyle w:val="Normal"/>
        <w:keepNext w:val="true"/>
        <w:keepLines/>
        <w:ind w:right="-2" w:hanging="0"/>
        <w:jc w:val="both"/>
        <w:rPr>
          <w:color w:val="C00000"/>
        </w:rPr>
      </w:pPr>
      <w:r>
        <w:rPr>
          <w:color w:val="C00000"/>
        </w:rPr>
        <w:t xml:space="preserve">10.1. Дата начала подачи заявок:   17.11.2020г. </w:t>
      </w:r>
    </w:p>
    <w:p>
      <w:pPr>
        <w:pStyle w:val="Normal"/>
        <w:keepNext w:val="true"/>
        <w:keepLines/>
        <w:ind w:right="-2" w:hanging="0"/>
        <w:jc w:val="both"/>
        <w:rPr>
          <w:color w:val="C00000"/>
        </w:rPr>
      </w:pPr>
      <w:r>
        <w:rPr>
          <w:color w:val="C00000"/>
        </w:rPr>
        <w:t xml:space="preserve">Заявки принимаются по адресу: </w:t>
      </w:r>
      <w:r>
        <w:rPr>
          <w:color w:val="C00000"/>
          <w:sz w:val="20"/>
          <w:szCs w:val="20"/>
        </w:rPr>
        <w:t>Волгоградская область, Калачевский район,  п.Волгодонской, ул.Больничная, д.2 (ежедневно понедельник-пятница с 08 ч. 00 мин. до 12 ч. 00 мин., с 13 ч.00 мин. до 16 ч. 00 мин.)</w:t>
      </w:r>
    </w:p>
    <w:p>
      <w:pPr>
        <w:pStyle w:val="Normal"/>
        <w:keepNext w:val="true"/>
        <w:keepLines/>
        <w:spacing w:before="120" w:after="120"/>
        <w:ind w:right="-2" w:hanging="0"/>
        <w:jc w:val="both"/>
        <w:rPr/>
      </w:pPr>
      <w:r>
        <w:rPr>
          <w:color w:val="C00000"/>
        </w:rPr>
        <w:t>10.2.</w:t>
      </w:r>
      <w:r>
        <w:rPr>
          <w:rFonts w:ascii="Arial" w:hAnsi="Arial"/>
          <w:color w:val="C00000"/>
          <w:sz w:val="20"/>
          <w:szCs w:val="20"/>
        </w:rPr>
        <w:t xml:space="preserve">  </w:t>
      </w:r>
      <w:r>
        <w:rPr>
          <w:color w:val="C00000"/>
        </w:rPr>
        <w:t>Дата окончания подачи заявок:  08.12.2020г. в 16 ч. 00 мин.</w:t>
      </w:r>
    </w:p>
    <w:p>
      <w:pPr>
        <w:pStyle w:val="Normal"/>
        <w:spacing w:before="120" w:after="120"/>
        <w:ind w:right="-2" w:hanging="0"/>
        <w:jc w:val="both"/>
        <w:rPr/>
      </w:pPr>
      <w:r>
        <w:rPr>
          <w:color w:val="000000"/>
        </w:rPr>
        <w:t>10.3.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pPr>
        <w:pStyle w:val="Normal"/>
        <w:spacing w:before="120" w:after="120"/>
        <w:ind w:right="-2" w:hanging="0"/>
        <w:jc w:val="both"/>
        <w:rPr/>
      </w:pPr>
      <w:r>
        <w:rPr>
          <w:color w:val="000000"/>
        </w:rPr>
        <w:t>10.4.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pPr>
        <w:pStyle w:val="Normal"/>
        <w:spacing w:before="120" w:after="120"/>
        <w:ind w:right="-2" w:hanging="0"/>
        <w:jc w:val="both"/>
        <w:rPr/>
      </w:pPr>
      <w:r>
        <w:rPr>
          <w:color w:val="000000"/>
        </w:rPr>
        <w:t>10.5.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spacing w:before="120" w:after="120"/>
        <w:ind w:right="-2" w:hanging="0"/>
        <w:jc w:val="both"/>
        <w:rPr/>
      </w:pPr>
      <w:r>
        <w:rPr>
          <w:color w:val="000000"/>
        </w:rPr>
        <w:t>10.6.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Normal"/>
        <w:spacing w:before="120" w:after="120"/>
        <w:ind w:right="-2" w:hanging="0"/>
        <w:jc w:val="both"/>
        <w:rPr/>
      </w:pPr>
      <w:r>
        <w:rPr>
          <w:color w:val="000000"/>
        </w:rPr>
        <w:t>10.7. Заявитель вправе подать только одну заявку в отношении каждого предмета аукциона (лота).</w:t>
      </w:r>
    </w:p>
    <w:p>
      <w:pPr>
        <w:pStyle w:val="Normal"/>
        <w:spacing w:before="120" w:after="120"/>
        <w:ind w:right="-2" w:hanging="0"/>
        <w:jc w:val="both"/>
        <w:rPr/>
      </w:pPr>
      <w:r>
        <w:rPr>
          <w:b/>
          <w:color w:val="000000"/>
        </w:rPr>
        <w:t xml:space="preserve">11. </w:t>
      </w:r>
      <w:r>
        <w:rPr>
          <w:b/>
          <w:bCs/>
          <w:color w:val="000000"/>
        </w:rPr>
        <w:t>Требования, предъявляемые к участникам аукциона</w:t>
      </w:r>
      <w:r>
        <w:rPr>
          <w:b/>
          <w:color w:val="000000"/>
        </w:rPr>
        <w:t>:</w:t>
      </w:r>
    </w:p>
    <w:p>
      <w:pPr>
        <w:pStyle w:val="Normal"/>
        <w:spacing w:before="120" w:after="120"/>
        <w:ind w:right="-2" w:hanging="0"/>
        <w:jc w:val="both"/>
        <w:rPr/>
      </w:pPr>
      <w:r>
        <w:rPr>
          <w:color w:val="00000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При этом участники аукциона должны соответствовать требованиям, установленным законодательством Российской Федерации к таким участникам, в том числе в отношении участника аукциона не должно быть принято решение о ликвидации заявителя - юридического лица,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не должно быть принято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keepNext w:val="true"/>
        <w:keepLines/>
        <w:spacing w:before="120" w:after="120"/>
        <w:ind w:right="-2" w:hanging="0"/>
        <w:jc w:val="both"/>
        <w:rPr>
          <w:b/>
          <w:b/>
          <w:color w:val="000000"/>
          <w:lang w:val="x-none" w:eastAsia="x-none"/>
        </w:rPr>
      </w:pPr>
      <w:r>
        <w:rPr>
          <w:b/>
          <w:color w:val="000000"/>
          <w:lang w:val="x-none" w:eastAsia="x-none"/>
        </w:rPr>
        <w:t>12. Порядок и срок отзыва заявок на участие в аукционе.</w:t>
      </w:r>
    </w:p>
    <w:p>
      <w:pPr>
        <w:pStyle w:val="Normal"/>
        <w:keepNext w:val="true"/>
        <w:shd w:val="clear" w:color="auto" w:fill="FFFFFF"/>
        <w:spacing w:lineRule="exact" w:line="274" w:before="120" w:after="120"/>
        <w:ind w:right="-2" w:hanging="0"/>
        <w:jc w:val="both"/>
        <w:rPr>
          <w:color w:val="000000"/>
        </w:rPr>
      </w:pPr>
      <w:r>
        <w:rPr>
          <w:color w:val="000000"/>
        </w:rPr>
        <w:t>12.1.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p>
    <w:p>
      <w:pPr>
        <w:pStyle w:val="Normal"/>
        <w:keepNext w:val="true"/>
        <w:shd w:val="clear" w:color="auto" w:fill="FFFFFF"/>
        <w:spacing w:lineRule="exact" w:line="274" w:before="120" w:after="120"/>
        <w:ind w:right="-2" w:hanging="0"/>
        <w:jc w:val="both"/>
        <w:rPr>
          <w:color w:val="000000"/>
        </w:rPr>
      </w:pPr>
      <w:r>
        <w:rPr>
          <w:color w:val="000000"/>
        </w:rPr>
        <w:t>12.2. Уведомление в обязательном порядке должно содержать наименование организации - заявителя на участие в аукционе,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(образец уведомления - приложение № 8 к настоящей документации).</w:t>
      </w:r>
    </w:p>
    <w:p>
      <w:pPr>
        <w:pStyle w:val="Normal"/>
        <w:keepNext w:val="true"/>
        <w:keepLines/>
        <w:tabs>
          <w:tab w:val="clear" w:pos="708"/>
          <w:tab w:val="left" w:pos="900" w:leader="none"/>
        </w:tabs>
        <w:spacing w:before="120" w:after="120"/>
        <w:ind w:right="-2" w:hanging="0"/>
        <w:jc w:val="both"/>
        <w:rPr>
          <w:color w:val="000000"/>
        </w:rPr>
      </w:pPr>
      <w:r>
        <w:rPr>
          <w:color w:val="000000"/>
        </w:rPr>
        <w:t>12.3.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pPr>
        <w:pStyle w:val="Normal"/>
        <w:keepNext w:val="true"/>
        <w:keepLines/>
        <w:tabs>
          <w:tab w:val="clear" w:pos="708"/>
          <w:tab w:val="left" w:pos="720" w:leader="none"/>
        </w:tabs>
        <w:spacing w:before="120" w:after="120"/>
        <w:ind w:right="-2" w:hanging="0"/>
        <w:jc w:val="both"/>
        <w:textAlignment w:val="baseline"/>
        <w:rPr/>
      </w:pPr>
      <w:r>
        <w:rPr>
          <w:color w:val="000000"/>
        </w:rPr>
        <w:t>12.4. Уведомления об отзыве заявок на участие в аукционе подаются по адресу, по которому осуществляется подача заявок: Волгоградская область, Калачевский р-н, п.Волгодонской, ул.Больничная, д.2 (ежедневно понедельник-пятница с 08 ч. 00 мин. до 12 ч. 00 мин., с 13 ч.00 мин. до 16 ч. 00 мин.)</w:t>
      </w:r>
    </w:p>
    <w:p>
      <w:pPr>
        <w:pStyle w:val="Normal"/>
        <w:tabs>
          <w:tab w:val="clear" w:pos="708"/>
          <w:tab w:val="left" w:pos="720" w:leader="none"/>
        </w:tabs>
        <w:spacing w:before="120" w:after="120"/>
        <w:ind w:right="-2" w:hanging="0"/>
        <w:jc w:val="both"/>
        <w:textAlignment w:val="baseline"/>
        <w:rPr/>
      </w:pPr>
      <w:r>
        <w:rPr>
          <w:color w:val="000000"/>
        </w:rPr>
        <w:t>12.5. Каждое уведомление об отзыве заявки на участие в аукционе регистрируется уполномоченным сотрудником организатора аукциона в порядке, установленном для регистрации заявок на участие в аукционе.</w:t>
      </w:r>
    </w:p>
    <w:p>
      <w:pPr>
        <w:pStyle w:val="Normal"/>
        <w:tabs>
          <w:tab w:val="clear" w:pos="708"/>
          <w:tab w:val="left" w:pos="720" w:leader="none"/>
        </w:tabs>
        <w:spacing w:before="120" w:after="120"/>
        <w:ind w:right="-2" w:hanging="0"/>
        <w:jc w:val="both"/>
        <w:textAlignment w:val="baseline"/>
        <w:rPr/>
      </w:pPr>
      <w:r>
        <w:rPr>
          <w:b/>
          <w:color w:val="000000"/>
          <w:lang w:val="x-none" w:eastAsia="x-none"/>
        </w:rPr>
        <w:t>13. Формы, порядок, даты начала и окончания предоставления участникам аукциона разъяснений положений документации об аукционе.</w:t>
      </w:r>
    </w:p>
    <w:p>
      <w:pPr>
        <w:pStyle w:val="Normal"/>
        <w:tabs>
          <w:tab w:val="clear" w:pos="708"/>
          <w:tab w:val="left" w:pos="720" w:leader="none"/>
        </w:tabs>
        <w:spacing w:before="120" w:after="120"/>
        <w:ind w:right="-2" w:hanging="0"/>
        <w:jc w:val="both"/>
        <w:textAlignment w:val="baseline"/>
        <w:rPr/>
      </w:pPr>
      <w:r>
        <w:rPr>
          <w:color w:val="000000"/>
        </w:rPr>
        <w:t>13.1.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pPr>
        <w:pStyle w:val="Normal"/>
        <w:tabs>
          <w:tab w:val="clear" w:pos="708"/>
          <w:tab w:val="left" w:pos="720" w:leader="none"/>
        </w:tabs>
        <w:spacing w:before="120" w:after="120"/>
        <w:ind w:right="-2" w:hanging="0"/>
        <w:jc w:val="both"/>
        <w:textAlignment w:val="baseline"/>
        <w:rPr/>
      </w:pPr>
      <w:r>
        <w:rPr>
          <w:color w:val="000000"/>
        </w:rPr>
        <w:t>13.2.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pPr>
        <w:pStyle w:val="Normal"/>
        <w:tabs>
          <w:tab w:val="clear" w:pos="708"/>
          <w:tab w:val="left" w:pos="720" w:leader="none"/>
        </w:tabs>
        <w:spacing w:before="120" w:after="120"/>
        <w:ind w:right="-2" w:hanging="0"/>
        <w:jc w:val="both"/>
        <w:textAlignment w:val="baseline"/>
        <w:rPr/>
      </w:pPr>
      <w:r>
        <w:rPr>
          <w:color w:val="000000"/>
          <w:szCs w:val="20"/>
        </w:rPr>
        <w:t>13.3. Запросы, поступившие позднее, чем за три рабочих дня до даты окончания срока подачи заявок на участие в аукционе,  не рассматриваются.</w:t>
      </w:r>
    </w:p>
    <w:p>
      <w:pPr>
        <w:pStyle w:val="Normal"/>
        <w:tabs>
          <w:tab w:val="clear" w:pos="708"/>
          <w:tab w:val="left" w:pos="720" w:leader="none"/>
        </w:tabs>
        <w:spacing w:before="120" w:after="120"/>
        <w:ind w:right="-2" w:hanging="0"/>
        <w:jc w:val="both"/>
        <w:textAlignment w:val="baseline"/>
        <w:rPr/>
      </w:pPr>
      <w:r>
        <w:rPr>
          <w:color w:val="000000"/>
          <w:szCs w:val="20"/>
        </w:rPr>
        <w:t>13.4.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pPr>
        <w:pStyle w:val="Normal"/>
        <w:keepNext w:val="true"/>
        <w:keepLines/>
        <w:tabs>
          <w:tab w:val="clear" w:pos="708"/>
          <w:tab w:val="left" w:pos="227" w:leader="none"/>
        </w:tabs>
        <w:spacing w:before="120" w:after="120"/>
        <w:ind w:right="-2" w:hanging="0"/>
        <w:jc w:val="both"/>
        <w:textAlignment w:val="baseline"/>
        <w:rPr>
          <w:b/>
          <w:b/>
          <w:color w:val="000000"/>
          <w:szCs w:val="20"/>
        </w:rPr>
      </w:pPr>
      <w:r>
        <w:rPr>
          <w:b/>
          <w:color w:val="000000"/>
          <w:szCs w:val="20"/>
        </w:rPr>
        <w:t>14. Величина повышения начальной цены договора («шаг аукциона»).</w:t>
      </w:r>
    </w:p>
    <w:p>
      <w:pPr>
        <w:pStyle w:val="Normal"/>
        <w:keepNext w:val="true"/>
        <w:tabs>
          <w:tab w:val="clear" w:pos="708"/>
          <w:tab w:val="left" w:pos="227" w:leader="none"/>
        </w:tabs>
        <w:jc w:val="both"/>
        <w:textAlignment w:val="baseline"/>
        <w:rPr>
          <w:color w:val="000000"/>
          <w:szCs w:val="20"/>
        </w:rPr>
      </w:pPr>
      <w:r>
        <w:rPr>
          <w:color w:val="000000"/>
          <w:szCs w:val="20"/>
        </w:rPr>
        <w:t xml:space="preserve"> </w:t>
      </w:r>
      <w:r>
        <w:rPr>
          <w:color w:val="000000"/>
          <w:szCs w:val="20"/>
        </w:rPr>
        <w:t>"Шаг аукциона" устанавливается в размере пяти процентов начальной (минимальной) цены договора (цены лота), указанной в извещении о проведении аукциона и настоящей документации – в отношении каждого лота отдельно. В случае если после троекратного объявления последнего</w:t>
      </w:r>
    </w:p>
    <w:p>
      <w:pPr>
        <w:pStyle w:val="Normal"/>
        <w:keepNext w:val="true"/>
        <w:tabs>
          <w:tab w:val="clear" w:pos="708"/>
          <w:tab w:val="left" w:pos="227" w:leader="none"/>
        </w:tabs>
        <w:jc w:val="both"/>
        <w:textAlignment w:val="baseline"/>
        <w:rPr>
          <w:color w:val="000000"/>
          <w:szCs w:val="20"/>
        </w:rPr>
      </w:pPr>
      <w:r>
        <w:rPr>
          <w:color w:val="000000"/>
          <w:szCs w:val="20"/>
        </w:rPr>
        <w:t xml:space="preserve"> </w:t>
      </w:r>
      <w:r>
        <w:rPr>
          <w:color w:val="000000"/>
          <w:szCs w:val="20"/>
        </w:rPr>
        <w:t>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Normal"/>
        <w:keepNext w:val="true"/>
        <w:keepLines/>
        <w:tabs>
          <w:tab w:val="clear" w:pos="708"/>
          <w:tab w:val="left" w:pos="227" w:leader="none"/>
        </w:tabs>
        <w:spacing w:before="120" w:after="120"/>
        <w:ind w:right="-2" w:hanging="0"/>
        <w:jc w:val="both"/>
        <w:textAlignment w:val="baseline"/>
        <w:rPr>
          <w:b/>
          <w:b/>
          <w:color w:val="000000"/>
        </w:rPr>
      </w:pPr>
      <w:r>
        <w:rPr>
          <w:b/>
          <w:color w:val="000000"/>
        </w:rPr>
        <w:t>15. Место, порядок, даты и время рассмотрения заявок на участие в аукционе.</w:t>
      </w:r>
    </w:p>
    <w:p>
      <w:pPr>
        <w:pStyle w:val="Normal"/>
        <w:keepNext w:val="true"/>
        <w:keepLines/>
        <w:tabs>
          <w:tab w:val="clear" w:pos="708"/>
          <w:tab w:val="left" w:pos="227" w:leader="none"/>
        </w:tabs>
        <w:spacing w:before="120" w:after="120"/>
        <w:ind w:right="-2" w:hanging="0"/>
        <w:jc w:val="both"/>
        <w:textAlignment w:val="baseline"/>
        <w:rPr>
          <w:color w:val="000000"/>
          <w:szCs w:val="20"/>
        </w:rPr>
      </w:pPr>
      <w:r>
        <w:rPr>
          <w:color w:val="000000"/>
        </w:rPr>
        <w:t>15.1. К</w:t>
      </w:r>
      <w:r>
        <w:rPr>
          <w:bCs/>
          <w:color w:val="000000"/>
        </w:rPr>
        <w:t xml:space="preserve">омиссия рассматривает заявки на участие в аукционе по адресу: </w:t>
      </w:r>
      <w:r>
        <w:rPr>
          <w:color w:val="000000"/>
          <w:szCs w:val="20"/>
        </w:rPr>
        <w:t xml:space="preserve">404507, Волгоградская область, Калачевский р-н, п.Волгодонской, ул.Больничная, д.2. </w:t>
      </w:r>
    </w:p>
    <w:p>
      <w:pPr>
        <w:pStyle w:val="Normal"/>
        <w:keepNext w:val="true"/>
        <w:keepLines/>
        <w:tabs>
          <w:tab w:val="clear" w:pos="708"/>
          <w:tab w:val="left" w:pos="227" w:leader="none"/>
        </w:tabs>
        <w:spacing w:before="120" w:after="120"/>
        <w:ind w:right="-2" w:hanging="0"/>
        <w:jc w:val="both"/>
        <w:textAlignment w:val="baseline"/>
        <w:rPr>
          <w:color w:val="C00000"/>
        </w:rPr>
      </w:pPr>
      <w:r>
        <w:rPr>
          <w:color w:val="C00000"/>
        </w:rPr>
        <w:t>Дата и время начала рассмотрения заявок на участие в аукционе: 09.12.2020г. в 10 ч. 00 мин.</w:t>
      </w:r>
    </w:p>
    <w:p>
      <w:pPr>
        <w:pStyle w:val="Normal"/>
        <w:keepNext w:val="true"/>
        <w:tabs>
          <w:tab w:val="clear" w:pos="708"/>
          <w:tab w:val="left" w:pos="227" w:leader="none"/>
        </w:tabs>
        <w:spacing w:before="120" w:after="120"/>
        <w:jc w:val="both"/>
        <w:textAlignment w:val="baseline"/>
        <w:rPr/>
      </w:pPr>
      <w:r>
        <w:rPr>
          <w:color w:val="000000"/>
          <w:szCs w:val="20"/>
        </w:rPr>
        <w:t xml:space="preserve">15.2. Комиссия рассматривает заявки на участие в аукционе на предмет их соответствия требованиям, </w:t>
      </w:r>
      <w:r>
        <w:rPr>
          <w:color w:val="000000"/>
          <w:spacing w:val="-1"/>
          <w:szCs w:val="20"/>
        </w:rPr>
        <w:t xml:space="preserve">установленным настоящей документацией об аукционе и соответствие заявителей на </w:t>
      </w:r>
      <w:r>
        <w:rPr>
          <w:color w:val="000000"/>
          <w:szCs w:val="20"/>
        </w:rPr>
        <w:t xml:space="preserve">участие в аукционе требованиям, установленным </w:t>
      </w:r>
      <w:r>
        <w:rPr>
          <w:color w:val="000000"/>
          <w:spacing w:val="-1"/>
          <w:szCs w:val="20"/>
        </w:rPr>
        <w:t>настоящей документацией об аукционе</w:t>
      </w:r>
      <w:r>
        <w:rPr>
          <w:color w:val="000000"/>
          <w:szCs w:val="20"/>
        </w:rPr>
        <w:t>, а также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(далее – Правила проведения аукционов).</w:t>
      </w:r>
    </w:p>
    <w:p>
      <w:pPr>
        <w:pStyle w:val="Normal"/>
        <w:tabs>
          <w:tab w:val="clear" w:pos="708"/>
          <w:tab w:val="left" w:pos="227" w:leader="none"/>
        </w:tabs>
        <w:spacing w:before="120" w:after="120"/>
        <w:jc w:val="both"/>
        <w:textAlignment w:val="baseline"/>
        <w:rPr/>
      </w:pPr>
      <w:r>
        <w:rPr>
          <w:color w:val="000000"/>
        </w:rPr>
        <w:t>15.3. Срок рассмотрения заявок на участие в аукционе не может превышать десяти дней с даты окончания срока подачи заявок.</w:t>
      </w:r>
    </w:p>
    <w:p>
      <w:pPr>
        <w:pStyle w:val="Normal"/>
        <w:tabs>
          <w:tab w:val="clear" w:pos="708"/>
          <w:tab w:val="left" w:pos="227" w:leader="none"/>
        </w:tabs>
        <w:spacing w:before="120" w:after="120"/>
        <w:jc w:val="both"/>
        <w:textAlignment w:val="baseline"/>
        <w:rPr/>
      </w:pPr>
      <w:r>
        <w:rPr>
          <w:color w:val="000000"/>
        </w:rPr>
        <w:t>15.4.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tabs>
          <w:tab w:val="clear" w:pos="708"/>
          <w:tab w:val="left" w:pos="227" w:leader="none"/>
        </w:tabs>
        <w:spacing w:before="120" w:after="120"/>
        <w:jc w:val="both"/>
        <w:textAlignment w:val="baseline"/>
        <w:rPr/>
      </w:pPr>
      <w:r>
        <w:rPr>
          <w:color w:val="000000"/>
        </w:rPr>
        <w:t>15.5. Заявитель не допускается комиссией к участию в аукционе в случаях:</w:t>
      </w:r>
    </w:p>
    <w:p>
      <w:pPr>
        <w:pStyle w:val="Normal"/>
        <w:tabs>
          <w:tab w:val="clear" w:pos="708"/>
          <w:tab w:val="left" w:pos="227" w:leader="none"/>
        </w:tabs>
        <w:spacing w:before="120" w:after="120"/>
        <w:jc w:val="both"/>
        <w:textAlignment w:val="baseline"/>
        <w:rPr/>
      </w:pPr>
      <w:r>
        <w:rPr>
          <w:color w:val="000000"/>
        </w:rPr>
        <w:t>15.5.1 непредставления документов, определенных разделом 6 настоящей документации об аукционе (пункт 6.2.) и пунктом 121 Правил проведения аукционов, либо наличия в таких документах недостоверных сведений;</w:t>
      </w:r>
    </w:p>
    <w:p>
      <w:pPr>
        <w:pStyle w:val="Normal"/>
        <w:tabs>
          <w:tab w:val="clear" w:pos="708"/>
          <w:tab w:val="left" w:pos="227" w:leader="none"/>
        </w:tabs>
        <w:spacing w:before="120" w:after="120"/>
        <w:jc w:val="both"/>
        <w:textAlignment w:val="baseline"/>
        <w:rPr/>
      </w:pPr>
      <w:r>
        <w:rPr>
          <w:color w:val="000000"/>
        </w:rPr>
        <w:t>15.5.2 несоответствия требованиям, указанным в разделе 11 настоящей документации об аукционе и пункте 18 Правил проведения аукционов;</w:t>
      </w:r>
    </w:p>
    <w:p>
      <w:pPr>
        <w:pStyle w:val="Normal"/>
        <w:tabs>
          <w:tab w:val="clear" w:pos="708"/>
          <w:tab w:val="left" w:pos="227" w:leader="none"/>
        </w:tabs>
        <w:spacing w:before="120" w:after="120"/>
        <w:jc w:val="both"/>
        <w:textAlignment w:val="baseline"/>
        <w:rPr/>
      </w:pPr>
      <w:r>
        <w:rPr>
          <w:color w:val="000000"/>
        </w:rPr>
        <w:t>15.5.3 невнесения задатка в порядке, размере и в срок, установленные настоящей документацией об аукционе;</w:t>
      </w:r>
    </w:p>
    <w:p>
      <w:pPr>
        <w:pStyle w:val="Normal"/>
        <w:tabs>
          <w:tab w:val="clear" w:pos="708"/>
          <w:tab w:val="left" w:pos="227" w:leader="none"/>
        </w:tabs>
        <w:spacing w:before="120" w:after="120"/>
        <w:jc w:val="both"/>
        <w:textAlignment w:val="baseline"/>
        <w:rPr/>
      </w:pPr>
      <w:r>
        <w:rPr>
          <w:color w:val="000000"/>
        </w:rPr>
        <w:t>15.5.4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pPr>
        <w:pStyle w:val="Normal"/>
        <w:tabs>
          <w:tab w:val="clear" w:pos="708"/>
          <w:tab w:val="left" w:pos="227" w:leader="none"/>
        </w:tabs>
        <w:spacing w:before="120" w:after="120"/>
        <w:jc w:val="both"/>
        <w:textAlignment w:val="baseline"/>
        <w:rPr/>
      </w:pPr>
      <w:r>
        <w:rPr>
          <w:color w:val="000000"/>
        </w:rPr>
        <w:t>15.5.5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Normal"/>
        <w:tabs>
          <w:tab w:val="clear" w:pos="708"/>
          <w:tab w:val="left" w:pos="227" w:leader="none"/>
        </w:tabs>
        <w:spacing w:before="120" w:after="120"/>
        <w:jc w:val="both"/>
        <w:textAlignment w:val="baseline"/>
        <w:rPr/>
      </w:pPr>
      <w:r>
        <w:rPr>
          <w:color w:val="000000"/>
        </w:rPr>
        <w:t>15.5.6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keepNext w:val="true"/>
        <w:keepLines/>
        <w:spacing w:before="120" w:after="120"/>
        <w:ind w:right="-2" w:hanging="0"/>
        <w:jc w:val="both"/>
        <w:rPr>
          <w:color w:val="000000"/>
        </w:rPr>
      </w:pPr>
      <w:r>
        <w:rPr>
          <w:color w:val="000000"/>
        </w:rPr>
        <w:t>15.6.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комиссия обязана отстранить такого заявителя или участника аукциона от участия в аукционе на любом этапе их проведения.</w:t>
      </w:r>
    </w:p>
    <w:p>
      <w:pPr>
        <w:pStyle w:val="Normal"/>
        <w:keepNext w:val="true"/>
        <w:spacing w:before="120" w:after="120"/>
        <w:jc w:val="both"/>
        <w:rPr>
          <w:color w:val="000000"/>
        </w:rPr>
      </w:pPr>
      <w:r>
        <w:rPr>
          <w:color w:val="000000"/>
        </w:rPr>
        <w:t xml:space="preserve">15.7.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w:t>
      </w:r>
    </w:p>
    <w:p>
      <w:pPr>
        <w:pStyle w:val="Normal"/>
        <w:keepNext w:val="true"/>
        <w:keepLines/>
        <w:spacing w:before="120" w:after="120"/>
        <w:ind w:right="-2" w:hanging="0"/>
        <w:jc w:val="both"/>
        <w:rPr>
          <w:color w:val="000000"/>
        </w:rPr>
      </w:pPr>
      <w:r>
        <w:rPr>
          <w:color w:val="000000"/>
        </w:rPr>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Normal"/>
        <w:keepNext w:val="true"/>
        <w:keepLines/>
        <w:spacing w:before="120" w:after="120"/>
        <w:ind w:right="-2" w:hanging="0"/>
        <w:jc w:val="both"/>
        <w:rPr>
          <w:color w:val="000000"/>
        </w:rPr>
      </w:pPr>
      <w:r>
        <w:rPr>
          <w:color w:val="000000"/>
        </w:rPr>
        <w:t>15.8.Организатор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Normal"/>
        <w:keepNext w:val="true"/>
        <w:spacing w:before="120" w:after="120"/>
        <w:jc w:val="both"/>
        <w:rPr>
          <w:color w:val="000000"/>
        </w:rPr>
      </w:pPr>
      <w:r>
        <w:rPr>
          <w:color w:val="000000"/>
        </w:rPr>
        <w:t>15.9.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pPr>
        <w:pStyle w:val="Normal"/>
        <w:keepNext w:val="true"/>
        <w:keepLines/>
        <w:spacing w:before="120" w:after="120"/>
        <w:ind w:right="-2" w:hanging="0"/>
        <w:jc w:val="both"/>
        <w:rPr>
          <w:b/>
          <w:b/>
          <w:color w:val="000000"/>
        </w:rPr>
      </w:pPr>
      <w:r>
        <w:rPr>
          <w:b/>
          <w:color w:val="000000"/>
        </w:rPr>
        <w:t>16. Место, дата, время и порядок проведения аукциона.</w:t>
      </w:r>
    </w:p>
    <w:p>
      <w:pPr>
        <w:pStyle w:val="Normal"/>
        <w:keepNext w:val="true"/>
        <w:keepLines/>
        <w:spacing w:before="120" w:after="120"/>
        <w:ind w:right="-2" w:hanging="0"/>
        <w:jc w:val="both"/>
        <w:rPr>
          <w:color w:val="C00000"/>
        </w:rPr>
      </w:pPr>
      <w:r>
        <w:rPr>
          <w:color w:val="C00000"/>
        </w:rPr>
        <w:t xml:space="preserve">16.1. </w:t>
      </w:r>
      <w:r>
        <w:rPr>
          <w:bCs/>
          <w:color w:val="C00000"/>
        </w:rPr>
        <w:t xml:space="preserve">Открытый аукцион будет проведен 15 декабря 2020 г. в 10.00 час.  по адресу: </w:t>
      </w:r>
      <w:r>
        <w:rPr>
          <w:color w:val="C00000"/>
        </w:rPr>
        <w:t>Волгоградская область Калачевский район, п.Волгодонской, ул.Больничная, д.2 в присутствии членов комиссии и участников аукциона или их уполномоченных представителей.</w:t>
      </w:r>
    </w:p>
    <w:p>
      <w:pPr>
        <w:pStyle w:val="Normal"/>
        <w:keepNext w:val="true"/>
        <w:keepLines/>
        <w:spacing w:before="120" w:after="120"/>
        <w:ind w:right="-2" w:hanging="0"/>
        <w:jc w:val="both"/>
        <w:rPr>
          <w:color w:val="000000"/>
        </w:rPr>
      </w:pPr>
      <w:r>
        <w:rPr>
          <w:color w:val="000000"/>
        </w:rPr>
        <w:t xml:space="preserve">16.2. В аукционе могут участвовать только заявители, признанные участниками аукциона. </w:t>
      </w:r>
    </w:p>
    <w:p>
      <w:pPr>
        <w:pStyle w:val="Normal"/>
        <w:keepNext w:val="true"/>
        <w:keepLines/>
        <w:spacing w:before="120" w:after="120"/>
        <w:ind w:right="-2" w:hanging="0"/>
        <w:jc w:val="both"/>
        <w:rPr>
          <w:color w:val="000000"/>
        </w:rPr>
      </w:pPr>
      <w:r>
        <w:rPr>
          <w:color w:val="000000"/>
        </w:rPr>
        <w:t xml:space="preserve">16.3. Участникам аукциона необходимо заблаговременно прибыть по адресу проведения аукциона, указанному в пункте 16.1. настоящей документации и пройти процедуру регистрации. </w:t>
      </w:r>
    </w:p>
    <w:p>
      <w:pPr>
        <w:pStyle w:val="Normal"/>
        <w:keepNext w:val="true"/>
        <w:keepLines/>
        <w:ind w:right="-2" w:hanging="0"/>
        <w:jc w:val="both"/>
        <w:rPr>
          <w:color w:val="000000"/>
        </w:rPr>
      </w:pPr>
      <w:r>
        <w:rPr>
          <w:color w:val="000000"/>
        </w:rPr>
        <w:t>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pPr>
        <w:pStyle w:val="Normal"/>
        <w:keepNext w:val="true"/>
        <w:keepLines/>
        <w:spacing w:before="120" w:after="120"/>
        <w:ind w:right="-2" w:hanging="0"/>
        <w:jc w:val="both"/>
        <w:rPr>
          <w:bCs/>
          <w:i/>
          <w:i/>
          <w:iCs/>
          <w:color w:val="000000"/>
        </w:rPr>
      </w:pPr>
      <w:r>
        <w:rPr>
          <w:bCs/>
          <w:iCs/>
          <w:color w:val="000000"/>
        </w:rPr>
        <w:t>16.4.</w:t>
      </w:r>
      <w:r>
        <w:rPr>
          <w:bCs/>
          <w:i/>
          <w:iCs/>
          <w:color w:val="000000"/>
        </w:rPr>
        <w:t xml:space="preserve"> </w:t>
      </w:r>
      <w:r>
        <w:rPr>
          <w:color w:val="000000"/>
        </w:rPr>
        <w:t>Уполномоченным лицам участников, желающим принять участие в аукционе, для регистрации необходимо  представить следующие документы:</w:t>
      </w:r>
    </w:p>
    <w:p>
      <w:pPr>
        <w:pStyle w:val="Normal"/>
        <w:keepNext w:val="true"/>
        <w:keepLines/>
        <w:tabs>
          <w:tab w:val="clear" w:pos="708"/>
          <w:tab w:val="left" w:pos="720" w:leader="none"/>
        </w:tabs>
        <w:ind w:right="-2" w:hanging="0"/>
        <w:jc w:val="both"/>
        <w:rPr>
          <w:color w:val="000000"/>
        </w:rPr>
      </w:pPr>
      <w:r>
        <w:rPr>
          <w:color w:val="000000"/>
        </w:rPr>
        <w:t>16.4.1.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pPr>
        <w:pStyle w:val="Normal"/>
        <w:keepNext w:val="true"/>
        <w:keepLines/>
        <w:tabs>
          <w:tab w:val="clear" w:pos="708"/>
          <w:tab w:val="left" w:pos="1440" w:leader="none"/>
        </w:tabs>
        <w:ind w:right="-2" w:hanging="0"/>
        <w:jc w:val="both"/>
        <w:rPr>
          <w:color w:val="000000"/>
        </w:rPr>
      </w:pPr>
      <w:r>
        <w:rPr>
          <w:color w:val="000000"/>
        </w:rPr>
      </w:r>
    </w:p>
    <w:p>
      <w:pPr>
        <w:pStyle w:val="Normal"/>
        <w:keepNext w:val="true"/>
        <w:keepLines/>
        <w:tabs>
          <w:tab w:val="clear" w:pos="708"/>
          <w:tab w:val="left" w:pos="1440" w:leader="none"/>
        </w:tabs>
        <w:ind w:right="-2" w:hanging="0"/>
        <w:jc w:val="both"/>
        <w:rPr>
          <w:bCs/>
          <w:i/>
          <w:i/>
          <w:iCs/>
          <w:color w:val="000000"/>
        </w:rPr>
      </w:pPr>
      <w:r>
        <w:rPr>
          <w:color w:val="000000"/>
        </w:rPr>
        <w:t>16.4.2.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pPr>
        <w:pStyle w:val="Normal"/>
        <w:keepNext w:val="true"/>
        <w:keepLines/>
        <w:tabs>
          <w:tab w:val="clear" w:pos="708"/>
          <w:tab w:val="left" w:pos="1440" w:leader="none"/>
        </w:tabs>
        <w:ind w:right="-2" w:hanging="0"/>
        <w:jc w:val="both"/>
        <w:rPr>
          <w:color w:val="000000"/>
        </w:rPr>
      </w:pPr>
      <w:r>
        <w:rPr>
          <w:color w:val="000000"/>
        </w:rPr>
      </w:r>
    </w:p>
    <w:p>
      <w:pPr>
        <w:pStyle w:val="Normal"/>
        <w:keepNext w:val="true"/>
        <w:keepLines/>
        <w:tabs>
          <w:tab w:val="clear" w:pos="708"/>
          <w:tab w:val="left" w:pos="1440" w:leader="none"/>
        </w:tabs>
        <w:ind w:right="-2" w:hanging="0"/>
        <w:jc w:val="both"/>
        <w:rPr>
          <w:bCs/>
          <w:i/>
          <w:i/>
          <w:iCs/>
          <w:color w:val="000000"/>
        </w:rPr>
      </w:pPr>
      <w:r>
        <w:rPr>
          <w:color w:val="000000"/>
        </w:rPr>
        <w:t>16.4.3. Представителям участников аукциона, действующим на основании доверенности:</w:t>
      </w:r>
    </w:p>
    <w:p>
      <w:pPr>
        <w:pStyle w:val="Normal"/>
        <w:keepNext w:val="true"/>
        <w:keepLines/>
        <w:tabs>
          <w:tab w:val="clear" w:pos="708"/>
          <w:tab w:val="left" w:pos="1800" w:leader="none"/>
        </w:tabs>
        <w:ind w:right="-2" w:hanging="0"/>
        <w:jc w:val="both"/>
        <w:rPr>
          <w:bCs/>
          <w:i/>
          <w:i/>
          <w:iCs/>
          <w:color w:val="000000"/>
        </w:rPr>
      </w:pPr>
      <w:r>
        <w:rPr>
          <w:color w:val="000000"/>
        </w:rPr>
        <w:t>- документ, удостоверяющий личность;</w:t>
      </w:r>
    </w:p>
    <w:p>
      <w:pPr>
        <w:pStyle w:val="Normal"/>
        <w:keepNext w:val="true"/>
        <w:keepLines/>
        <w:tabs>
          <w:tab w:val="clear" w:pos="708"/>
          <w:tab w:val="left" w:pos="1080" w:leader="none"/>
          <w:tab w:val="left" w:pos="1800" w:leader="none"/>
        </w:tabs>
        <w:ind w:right="-2" w:hanging="0"/>
        <w:jc w:val="both"/>
        <w:rPr>
          <w:color w:val="000000"/>
        </w:rPr>
      </w:pPr>
      <w:r>
        <w:rPr>
          <w:color w:val="000000"/>
        </w:rPr>
        <w:t xml:space="preserve">- доверенность, заверенную в соответствии с действующим законодательством. </w:t>
      </w:r>
    </w:p>
    <w:p>
      <w:pPr>
        <w:pStyle w:val="Normal"/>
        <w:keepNext w:val="true"/>
        <w:spacing w:before="120" w:after="120"/>
        <w:ind w:right="-2" w:hanging="0"/>
        <w:jc w:val="both"/>
        <w:rPr/>
      </w:pPr>
      <w:r>
        <w:rPr>
          <w:color w:val="000000"/>
        </w:rPr>
        <w:t>16.5. После проверки наличия указанных в пункте 16.4. настоящей документации об аукционе документов участники аукциона (уполномоченные представители участников) получают от члена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pPr>
        <w:pStyle w:val="Normal"/>
        <w:spacing w:before="120" w:after="120"/>
        <w:ind w:right="-2" w:hanging="0"/>
        <w:jc w:val="both"/>
        <w:rPr/>
      </w:pPr>
      <w:r>
        <w:rPr>
          <w:color w:val="000000"/>
        </w:rPr>
        <w:t xml:space="preserve">16.6. После приглашения участникам аукциона пройти в помещение для проведения аукциона регистрация заканчивается, </w:t>
      </w:r>
      <w:r>
        <w:rPr>
          <w:bCs/>
          <w:color w:val="000000"/>
        </w:rPr>
        <w:t>опоздавшие участники аукциона в помещение для проведения аукциона не допускаются</w:t>
      </w:r>
      <w:r>
        <w:rPr>
          <w:color w:val="000000"/>
        </w:rPr>
        <w:t>.</w:t>
      </w:r>
    </w:p>
    <w:p>
      <w:pPr>
        <w:pStyle w:val="Normal"/>
        <w:spacing w:before="120" w:after="120"/>
        <w:ind w:right="-2" w:hanging="0"/>
        <w:jc w:val="both"/>
        <w:rPr/>
      </w:pPr>
      <w:r>
        <w:rPr>
          <w:color w:val="000000"/>
        </w:rPr>
        <w:t>16.7. Аукцион проводится организатором аукциона в присутствии членов комиссии, участников аукциона или их представителей по каждому лоту отдельно.</w:t>
      </w:r>
    </w:p>
    <w:p>
      <w:pPr>
        <w:pStyle w:val="Normal"/>
        <w:spacing w:before="120" w:after="120"/>
        <w:ind w:right="-2" w:hanging="0"/>
        <w:jc w:val="both"/>
        <w:rPr/>
      </w:pPr>
      <w:r>
        <w:rPr>
          <w:color w:val="000000"/>
        </w:rPr>
        <w:t>16.8. Аукцион проводится путем повышения начальной (минимальной) цены договора (цены лота), указанной в извещении о проведении аукциона, на "шаг аукциона".</w:t>
      </w:r>
    </w:p>
    <w:p>
      <w:pPr>
        <w:pStyle w:val="Normal"/>
        <w:spacing w:before="120" w:after="120"/>
        <w:ind w:right="-2" w:hanging="0"/>
        <w:jc w:val="both"/>
        <w:rPr/>
      </w:pPr>
      <w:r>
        <w:rPr>
          <w:color w:val="000000"/>
        </w:rPr>
        <w:t>16.9. Процедуру аукциона ведет аукционист. Аукционист выбирается из числа членов комиссии путем открытого голосования членов комиссии большинством голосов.</w:t>
      </w:r>
    </w:p>
    <w:p>
      <w:pPr>
        <w:pStyle w:val="Normal"/>
        <w:spacing w:before="120" w:after="120"/>
        <w:ind w:right="-2" w:hanging="0"/>
        <w:jc w:val="both"/>
        <w:rPr/>
      </w:pPr>
      <w:r>
        <w:rPr>
          <w:color w:val="000000"/>
        </w:rPr>
        <w:t>16.10. Аукцион проводится в следующем порядке:</w:t>
      </w:r>
    </w:p>
    <w:p>
      <w:pPr>
        <w:pStyle w:val="Normal"/>
        <w:spacing w:before="120" w:after="120"/>
        <w:ind w:right="-2" w:hanging="0"/>
        <w:jc w:val="both"/>
        <w:rPr/>
      </w:pPr>
      <w:r>
        <w:rPr>
          <w:color w:val="000000"/>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Normal"/>
        <w:spacing w:before="120" w:after="120"/>
        <w:ind w:right="-2" w:hanging="0"/>
        <w:jc w:val="both"/>
        <w:rPr/>
      </w:pPr>
      <w:r>
        <w:rPr>
          <w:color w:val="000000"/>
        </w:rPr>
        <w:t>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разделом 14 настоящей документации об аукционе, поднимает карточку в случае если он согласен заключить договор по объявленной цене;</w:t>
      </w:r>
    </w:p>
    <w:p>
      <w:pPr>
        <w:pStyle w:val="Normal"/>
        <w:spacing w:before="120" w:after="120"/>
        <w:ind w:right="-2" w:hanging="0"/>
        <w:jc w:val="both"/>
        <w:rPr/>
      </w:pPr>
      <w:r>
        <w:rPr>
          <w:color w:val="000000"/>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разделом 14 настоящей документации об аукционе, и "шаг аукциона", в соответствии с которым повышается цена;</w:t>
      </w:r>
    </w:p>
    <w:p>
      <w:pPr>
        <w:pStyle w:val="Normal"/>
        <w:spacing w:before="120" w:after="120"/>
        <w:ind w:right="-2" w:hanging="0"/>
        <w:jc w:val="both"/>
        <w:rPr/>
      </w:pPr>
      <w:r>
        <w:rPr>
          <w:color w:val="000000"/>
        </w:rPr>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pPr>
        <w:pStyle w:val="Normal"/>
        <w:spacing w:before="120" w:after="120"/>
        <w:ind w:right="-2" w:hanging="0"/>
        <w:jc w:val="both"/>
        <w:rPr/>
      </w:pPr>
      <w:r>
        <w:rPr>
          <w:color w:val="000000"/>
        </w:rPr>
        <w:t>5) если действующий правообладатель воспользовался</w:t>
      </w:r>
      <w:r>
        <w:rPr>
          <w:rFonts w:cs="Arial" w:ascii="Arial" w:hAnsi="Arial"/>
          <w:color w:val="000000"/>
        </w:rPr>
        <w:t xml:space="preserve"> </w:t>
      </w:r>
      <w:r>
        <w:rPr>
          <w:color w:val="000000"/>
        </w:rPr>
        <w:t>правом, предусмотренным п.п.4 п.16.10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pPr>
        <w:pStyle w:val="Normal"/>
        <w:keepNext w:val="true"/>
        <w:keepLines/>
        <w:spacing w:before="120" w:after="0"/>
        <w:ind w:right="-2" w:hanging="0"/>
        <w:jc w:val="both"/>
        <w:rPr>
          <w:color w:val="000000"/>
        </w:rPr>
      </w:pPr>
      <w:r>
        <w:rPr>
          <w:color w:val="000000"/>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keepNext w:val="true"/>
        <w:keepLines/>
        <w:spacing w:before="120" w:after="0"/>
        <w:ind w:right="-2" w:hanging="0"/>
        <w:jc w:val="both"/>
        <w:rPr>
          <w:color w:val="000000"/>
        </w:rPr>
      </w:pPr>
      <w:r>
        <w:rPr>
          <w:color w:val="000000"/>
        </w:rPr>
        <w:t>16.11.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pPr>
        <w:pStyle w:val="Normal"/>
        <w:keepNext w:val="true"/>
        <w:keepLines/>
        <w:shd w:val="clear" w:color="auto" w:fill="FFFFFF"/>
        <w:spacing w:lineRule="exact" w:line="274" w:before="120" w:after="0"/>
        <w:ind w:right="-2" w:hanging="0"/>
        <w:jc w:val="both"/>
        <w:rPr>
          <w:color w:val="000000"/>
        </w:rPr>
      </w:pPr>
      <w:r>
        <w:rPr>
          <w:color w:val="000000"/>
        </w:rPr>
        <w:t>16.12. Во время всей процедуры торгов (включая объявляемые аукционистом перерывы) участникам аукциона запрещается вступать в переговоры между собой.</w:t>
      </w:r>
    </w:p>
    <w:p>
      <w:pPr>
        <w:pStyle w:val="Normal"/>
        <w:keepNext w:val="true"/>
        <w:keepLines/>
        <w:shd w:val="clear" w:color="auto" w:fill="FFFFFF"/>
        <w:spacing w:lineRule="exact" w:line="274" w:before="120" w:after="120"/>
        <w:ind w:right="-2" w:hanging="0"/>
        <w:jc w:val="both"/>
        <w:rPr>
          <w:color w:val="000000"/>
        </w:rPr>
      </w:pPr>
      <w:r>
        <w:rPr>
          <w:color w:val="000000"/>
        </w:rPr>
        <w:t xml:space="preserve">16.13. Участники аукциона не должны покидать место проведения аукциона до его окончания. </w:t>
      </w:r>
    </w:p>
    <w:p>
      <w:pPr>
        <w:pStyle w:val="Normal"/>
        <w:keepNext w:val="true"/>
        <w:shd w:val="clear" w:color="auto" w:fill="FFFFFF"/>
        <w:spacing w:lineRule="exact" w:line="274" w:before="120" w:after="120"/>
        <w:jc w:val="both"/>
        <w:rPr>
          <w:color w:val="000000"/>
        </w:rPr>
      </w:pPr>
      <w:r>
        <w:rPr>
          <w:color w:val="000000"/>
        </w:rPr>
        <w:t>16.14. При проведении аукциона организатор аукциона в обязательном порядке осуществляет аудио- или видеозапись аукциона и ведет протокол аукциона. Протокол аукциона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pPr>
        <w:pStyle w:val="Normal"/>
        <w:keepNext w:val="true"/>
        <w:keepLines/>
        <w:shd w:val="clear" w:color="auto" w:fill="FFFFFF"/>
        <w:spacing w:lineRule="exact" w:line="274" w:before="120" w:after="120"/>
        <w:ind w:right="-2" w:hanging="0"/>
        <w:jc w:val="both"/>
        <w:rPr>
          <w:color w:val="000000"/>
        </w:rPr>
      </w:pPr>
      <w:r>
        <w:rPr>
          <w:color w:val="000000"/>
        </w:rPr>
        <w:t>16.15.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pPr>
        <w:pStyle w:val="Normal"/>
        <w:keepNext w:val="true"/>
        <w:keepLines/>
        <w:shd w:val="clear" w:color="auto" w:fill="FFFFFF"/>
        <w:spacing w:lineRule="exact" w:line="274" w:before="120" w:after="120"/>
        <w:ind w:right="-2" w:hanging="0"/>
        <w:jc w:val="both"/>
        <w:rPr>
          <w:color w:val="000000"/>
        </w:rPr>
      </w:pPr>
      <w:r>
        <w:rPr>
          <w:color w:val="000000"/>
        </w:rPr>
        <w:t>16.16. Любой участник аукциона вправе осуществлять аудио – и/или видеозапись аукциона.</w:t>
      </w:r>
    </w:p>
    <w:p>
      <w:pPr>
        <w:pStyle w:val="Normal"/>
        <w:keepNext w:val="true"/>
        <w:keepLines/>
        <w:tabs>
          <w:tab w:val="clear" w:pos="708"/>
          <w:tab w:val="left" w:pos="-540" w:leader="none"/>
        </w:tabs>
        <w:spacing w:before="120" w:after="120"/>
        <w:ind w:right="-2" w:hanging="0"/>
        <w:jc w:val="both"/>
        <w:rPr>
          <w:color w:val="000000"/>
        </w:rPr>
      </w:pPr>
      <w:r>
        <w:rPr>
          <w:color w:val="000000"/>
        </w:rPr>
        <w:t xml:space="preserve">16.17. Во избежание накладок технического характера участник </w:t>
      </w:r>
      <w:r>
        <w:rPr>
          <w:color w:val="000000"/>
          <w:spacing w:val="-1"/>
        </w:rPr>
        <w:t xml:space="preserve">аукциона, желающий осуществлять аудио - и/или видеозапись аукциона </w:t>
      </w:r>
      <w:r>
        <w:rPr>
          <w:color w:val="000000"/>
        </w:rPr>
        <w:t>вправе известить комиссию о таком намерении до начала процедуры аукциона.</w:t>
      </w:r>
    </w:p>
    <w:p>
      <w:pPr>
        <w:pStyle w:val="Normal"/>
        <w:keepNext w:val="true"/>
        <w:keepLines/>
        <w:tabs>
          <w:tab w:val="clear" w:pos="708"/>
          <w:tab w:val="left" w:pos="-540" w:leader="none"/>
        </w:tabs>
        <w:spacing w:before="120" w:after="120"/>
        <w:ind w:right="-2" w:hanging="0"/>
        <w:jc w:val="both"/>
        <w:rPr>
          <w:color w:val="000000"/>
        </w:rPr>
      </w:pPr>
      <w:r>
        <w:rPr>
          <w:color w:val="000000"/>
        </w:rPr>
        <w:t>16.18.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Normal"/>
        <w:keepNext w:val="true"/>
        <w:keepLines/>
        <w:shd w:val="clear" w:color="auto" w:fill="FFFFFF"/>
        <w:spacing w:lineRule="exact" w:line="274" w:before="120" w:after="0"/>
        <w:ind w:right="-2" w:hanging="0"/>
        <w:jc w:val="both"/>
        <w:rPr>
          <w:color w:val="000000"/>
        </w:rPr>
      </w:pPr>
      <w:r>
        <w:rPr>
          <w:color w:val="000000"/>
          <w:spacing w:val="-2"/>
        </w:rPr>
        <w:t xml:space="preserve">16.19. Решение о признании аукциона несостоявшимся принимается </w:t>
      </w:r>
      <w:r>
        <w:rPr>
          <w:color w:val="000000"/>
        </w:rPr>
        <w:t>в отношении каждого лота отдельно</w:t>
      </w:r>
      <w:r>
        <w:rPr>
          <w:color w:val="000000"/>
          <w:spacing w:val="-2"/>
        </w:rPr>
        <w:t xml:space="preserve"> в </w:t>
      </w:r>
      <w:r>
        <w:rPr>
          <w:color w:val="000000"/>
        </w:rPr>
        <w:t xml:space="preserve">случае, если: </w:t>
      </w:r>
    </w:p>
    <w:p>
      <w:pPr>
        <w:pStyle w:val="Normal"/>
        <w:keepNext w:val="true"/>
        <w:keepLines/>
        <w:shd w:val="clear" w:color="auto" w:fill="FFFFFF"/>
        <w:spacing w:lineRule="exact" w:line="274" w:before="120" w:after="0"/>
        <w:ind w:right="-2" w:hanging="0"/>
        <w:jc w:val="both"/>
        <w:rPr>
          <w:color w:val="000000"/>
        </w:rPr>
      </w:pPr>
      <w:r>
        <w:rPr>
          <w:color w:val="000000"/>
        </w:rPr>
        <w:t>-  в аукционе участвовал один участник;</w:t>
      </w:r>
    </w:p>
    <w:p>
      <w:pPr>
        <w:pStyle w:val="Normal"/>
        <w:keepNext w:val="true"/>
        <w:keepLines/>
        <w:shd w:val="clear" w:color="auto" w:fill="FFFFFF"/>
        <w:spacing w:lineRule="exact" w:line="274" w:before="120" w:after="120"/>
        <w:ind w:right="-2" w:hanging="0"/>
        <w:jc w:val="both"/>
        <w:rPr>
          <w:color w:val="000000"/>
        </w:rPr>
      </w:pPr>
      <w:r>
        <w:rPr>
          <w:color w:val="000000"/>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pPr>
        <w:pStyle w:val="Normal"/>
        <w:keepNext w:val="true"/>
        <w:keepLines/>
        <w:spacing w:before="120" w:after="0"/>
        <w:ind w:right="-2" w:hanging="0"/>
        <w:jc w:val="both"/>
        <w:rPr>
          <w:color w:val="000000"/>
        </w:rPr>
      </w:pPr>
      <w:r>
        <w:rPr>
          <w:color w:val="000000"/>
        </w:rPr>
        <w:t>16.20.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keepNext w:val="true"/>
        <w:keepLines/>
        <w:spacing w:before="120" w:after="120"/>
        <w:ind w:right="-2" w:hanging="0"/>
        <w:jc w:val="both"/>
        <w:rPr/>
      </w:pPr>
      <w:r>
        <w:rPr>
          <w:color w:val="000000"/>
        </w:rPr>
        <w:t xml:space="preserve">16.21. В случае если аукцион признан несостоявшимся по основаниям, не указанным в </w:t>
      </w:r>
      <w:hyperlink w:anchor="sub_10151">
        <w:r>
          <w:rPr>
            <w:rStyle w:val="ListLabel86"/>
          </w:rPr>
          <w:t>пункте 16.</w:t>
        </w:r>
      </w:hyperlink>
      <w:r>
        <w:rPr>
          <w:color w:val="000000"/>
        </w:rPr>
        <w:t>20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pPr>
        <w:pStyle w:val="Normal"/>
        <w:keepNext w:val="true"/>
        <w:keepLines/>
        <w:tabs>
          <w:tab w:val="clear" w:pos="708"/>
          <w:tab w:val="left" w:pos="-540" w:leader="none"/>
        </w:tabs>
        <w:spacing w:before="120" w:after="0"/>
        <w:ind w:right="-2" w:hanging="0"/>
        <w:jc w:val="both"/>
        <w:rPr>
          <w:b/>
          <w:b/>
          <w:color w:val="000000"/>
        </w:rPr>
      </w:pPr>
      <w:r>
        <w:rPr>
          <w:b/>
          <w:color w:val="000000"/>
        </w:rPr>
        <w:t>17.  Срок и порядок внесения задатка, реквизиты счета для перечисления задатка.</w:t>
      </w:r>
    </w:p>
    <w:p>
      <w:pPr>
        <w:pStyle w:val="Normal"/>
        <w:jc w:val="both"/>
        <w:rPr>
          <w:color w:val="000000"/>
        </w:rPr>
      </w:pPr>
      <w:r>
        <w:rPr>
          <w:color w:val="000000"/>
        </w:rPr>
      </w:r>
    </w:p>
    <w:p>
      <w:pPr>
        <w:pStyle w:val="Normal"/>
        <w:jc w:val="both"/>
        <w:rPr>
          <w:color w:val="000000"/>
        </w:rPr>
      </w:pPr>
      <w:r>
        <w:rPr>
          <w:color w:val="000000"/>
        </w:rPr>
        <w:t xml:space="preserve">17.1. Задаток для участия в аукционе (размер задатка указан в разделе 2 настоящей документации о проведении аукциона по каждому лоту отдельно) вносится на расчетный счет по реквизитам: </w:t>
      </w:r>
    </w:p>
    <w:p>
      <w:pPr>
        <w:pStyle w:val="Normal"/>
        <w:numPr>
          <w:ilvl w:val="0"/>
          <w:numId w:val="0"/>
        </w:numPr>
        <w:jc w:val="both"/>
        <w:outlineLvl w:val="1"/>
        <w:rPr>
          <w:color w:val="000000"/>
        </w:rPr>
      </w:pPr>
      <w:r>
        <w:rPr>
          <w:color w:val="000000"/>
        </w:rPr>
        <w:t xml:space="preserve">УФК по Волгоградской области (Администрация Советского сельского поселения,   л/с 05293023220 ) </w:t>
      </w:r>
    </w:p>
    <w:p>
      <w:pPr>
        <w:pStyle w:val="Normal"/>
        <w:numPr>
          <w:ilvl w:val="0"/>
          <w:numId w:val="0"/>
        </w:numPr>
        <w:jc w:val="both"/>
        <w:outlineLvl w:val="1"/>
        <w:rPr>
          <w:color w:val="000000"/>
        </w:rPr>
      </w:pPr>
      <w:r>
        <w:rPr>
          <w:color w:val="000000"/>
        </w:rPr>
        <w:t>Банк получателя: ОТДЕЛЕНИЕ ВОЛГОГРАД Г. ВОЛГОГРАД</w:t>
      </w:r>
    </w:p>
    <w:p>
      <w:pPr>
        <w:pStyle w:val="Normal"/>
        <w:numPr>
          <w:ilvl w:val="0"/>
          <w:numId w:val="0"/>
        </w:numPr>
        <w:ind w:left="-567" w:firstLine="567"/>
        <w:jc w:val="both"/>
        <w:outlineLvl w:val="1"/>
        <w:rPr>
          <w:color w:val="000000"/>
        </w:rPr>
      </w:pPr>
      <w:r>
        <w:rPr>
          <w:color w:val="000000"/>
        </w:rPr>
        <w:t>БИК 041806001</w:t>
      </w:r>
    </w:p>
    <w:p>
      <w:pPr>
        <w:pStyle w:val="Normal"/>
        <w:numPr>
          <w:ilvl w:val="0"/>
          <w:numId w:val="0"/>
        </w:numPr>
        <w:ind w:left="-567" w:firstLine="567"/>
        <w:jc w:val="both"/>
        <w:outlineLvl w:val="1"/>
        <w:rPr>
          <w:color w:val="000000"/>
        </w:rPr>
      </w:pPr>
      <w:r>
        <w:rPr>
          <w:color w:val="000000"/>
        </w:rPr>
        <w:t>ИНН 3409010980   КПП 340901001</w:t>
      </w:r>
    </w:p>
    <w:p>
      <w:pPr>
        <w:pStyle w:val="Normal"/>
        <w:numPr>
          <w:ilvl w:val="0"/>
          <w:numId w:val="0"/>
        </w:numPr>
        <w:ind w:left="-567" w:firstLine="567"/>
        <w:jc w:val="both"/>
        <w:outlineLvl w:val="1"/>
        <w:rPr>
          <w:color w:val="000000"/>
        </w:rPr>
      </w:pPr>
      <w:r>
        <w:rPr>
          <w:color w:val="000000"/>
        </w:rPr>
        <w:t>Счет 40302810818063000655</w:t>
      </w:r>
    </w:p>
    <w:p>
      <w:pPr>
        <w:pStyle w:val="Normal"/>
        <w:numPr>
          <w:ilvl w:val="0"/>
          <w:numId w:val="0"/>
        </w:numPr>
        <w:ind w:left="-567" w:firstLine="567"/>
        <w:jc w:val="both"/>
        <w:outlineLvl w:val="1"/>
        <w:rPr>
          <w:color w:val="000000"/>
        </w:rPr>
      </w:pPr>
      <w:r>
        <w:rPr>
          <w:color w:val="000000"/>
        </w:rPr>
        <w:t>ОКТМО 18616432</w:t>
      </w:r>
    </w:p>
    <w:p>
      <w:pPr>
        <w:pStyle w:val="Normal"/>
        <w:numPr>
          <w:ilvl w:val="0"/>
          <w:numId w:val="0"/>
        </w:numPr>
        <w:ind w:left="-567" w:firstLine="567"/>
        <w:jc w:val="both"/>
        <w:outlineLvl w:val="1"/>
        <w:rPr>
          <w:color w:val="000000"/>
        </w:rPr>
      </w:pPr>
      <w:r>
        <w:rPr>
          <w:color w:val="000000"/>
        </w:rPr>
        <w:t>Назначение платежа: Задаток на участие в аукционе.</w:t>
      </w:r>
    </w:p>
    <w:p>
      <w:pPr>
        <w:pStyle w:val="Normal"/>
        <w:numPr>
          <w:ilvl w:val="0"/>
          <w:numId w:val="0"/>
        </w:numPr>
        <w:ind w:left="-567" w:firstLine="567"/>
        <w:jc w:val="both"/>
        <w:outlineLvl w:val="1"/>
        <w:rPr>
          <w:color w:val="000000"/>
        </w:rPr>
      </w:pPr>
      <w:r>
        <w:rPr>
          <w:color w:val="000000"/>
        </w:rPr>
        <w:t>Адрес: 404541, Волгоградская обл., Калачевский р-н, п.Волгодонской, ул.Больничная, д.2</w:t>
      </w:r>
    </w:p>
    <w:p>
      <w:pPr>
        <w:pStyle w:val="Normal"/>
        <w:numPr>
          <w:ilvl w:val="0"/>
          <w:numId w:val="0"/>
        </w:numPr>
        <w:ind w:left="-567" w:firstLine="567"/>
        <w:jc w:val="both"/>
        <w:outlineLvl w:val="1"/>
        <w:rPr>
          <w:color w:val="000000"/>
        </w:rPr>
      </w:pPr>
      <w:r>
        <w:rPr>
          <w:color w:val="000000"/>
        </w:rPr>
        <w:t>ОГРН 1053455072615,  ОКПО 01411308</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 xml:space="preserve">17.2. В назначении платежа указывается: «Задаток за участие в аукционе на право заключения </w:t>
      </w:r>
    </w:p>
    <w:p>
      <w:pPr>
        <w:pStyle w:val="Normal"/>
        <w:numPr>
          <w:ilvl w:val="0"/>
          <w:numId w:val="0"/>
        </w:numPr>
        <w:jc w:val="both"/>
        <w:outlineLvl w:val="1"/>
        <w:rPr>
          <w:color w:val="000000"/>
        </w:rPr>
      </w:pPr>
      <w:r>
        <w:rPr>
          <w:color w:val="000000"/>
        </w:rPr>
        <w:t>договора аренды недвижимого муниципального имущества, Лот № __  (без НДС)».</w:t>
      </w:r>
    </w:p>
    <w:p>
      <w:pPr>
        <w:pStyle w:val="Normal"/>
        <w:numPr>
          <w:ilvl w:val="0"/>
          <w:numId w:val="0"/>
        </w:numPr>
        <w:jc w:val="both"/>
        <w:outlineLvl w:val="1"/>
        <w:rPr>
          <w:color w:val="000000"/>
        </w:rPr>
      </w:pPr>
      <w:r>
        <w:rPr>
          <w:color w:val="000000"/>
        </w:rPr>
        <w:t>Задаток вносится  непосредственно заявителем для участия в аукционе, либо другим, уполномоченным физическим лицом. В случае внесения задатка за заявителя  уполномоченным физическим лицом назначение платежа должно быть дополнено наименованием юридического лица (индивидуального предпринимателя, физического лица), в пользу которого вносится задаток.</w:t>
      </w:r>
    </w:p>
    <w:p>
      <w:pPr>
        <w:pStyle w:val="Normal"/>
        <w:numPr>
          <w:ilvl w:val="0"/>
          <w:numId w:val="0"/>
        </w:numPr>
        <w:jc w:val="both"/>
        <w:outlineLvl w:val="1"/>
        <w:rPr>
          <w:color w:val="000000"/>
        </w:rPr>
      </w:pPr>
      <w:r>
        <w:rPr>
          <w:color w:val="000000"/>
        </w:rPr>
        <w:t>17.3. При этом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
          <w:b/>
          <w:color w:val="000000"/>
        </w:rPr>
      </w:pPr>
      <w:r>
        <w:rPr>
          <w:b/>
          <w:color w:val="000000"/>
        </w:rPr>
        <w:t>18. Размер обеспечения исполнения договора, срок и порядок его предоставления - требование об обеспечении исполнения договора организатором аукциона не установлено.</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
          <w:b/>
          <w:color w:val="000000"/>
        </w:rPr>
      </w:pPr>
      <w:r>
        <w:rPr>
          <w:b/>
          <w:color w:val="000000"/>
        </w:rPr>
        <w:t>19. Срок, в течение которого должен быть подписан проект договора, порядок подписания договора.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19.1. Заключение договора осуществляется в порядке, предусмотренном Гражданским кодексом Российской Федерации и иными федеральными законами.</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 xml:space="preserve">19.2. </w:t>
      </w:r>
      <w:r>
        <w:rPr>
          <w:color w:val="C00000"/>
        </w:rPr>
        <w:t>Организатор аукциона в течение трех рабочих дней с даты подписания протокола аукциона</w:t>
      </w:r>
      <w:r>
        <w:rPr>
          <w:color w:val="000000"/>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C00000"/>
        </w:rPr>
        <w:t>передает победителю аукциона (единственному участнику аукциона) проект договора</w:t>
      </w:r>
      <w:r>
        <w:rPr>
          <w:color w:val="000000"/>
        </w:rPr>
        <w:t>, который составляется путем включения цены договора, предложенной победителем аукциона (единственным участником аукциона), в проект договора, прилагаемый к документации об аукционе (но не менее начальной (минимальной) цены договора (лота), указанной в извещении о проведении аукциона).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bCs/>
          <w:color w:val="000000"/>
        </w:rPr>
      </w:pPr>
      <w:r>
        <w:rPr>
          <w:color w:val="000000"/>
        </w:rPr>
        <w:t>19.3.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аренды заключается в порядке и на условиях, указанных в пункте 16.20 настоящей документации</w:t>
      </w:r>
      <w:r>
        <w:rPr>
          <w:bCs/>
          <w:color w:val="000000"/>
        </w:rPr>
        <w:t>.</w:t>
      </w:r>
    </w:p>
    <w:p>
      <w:pPr>
        <w:pStyle w:val="Normal"/>
        <w:numPr>
          <w:ilvl w:val="0"/>
          <w:numId w:val="0"/>
        </w:numPr>
        <w:jc w:val="both"/>
        <w:outlineLvl w:val="1"/>
        <w:rPr>
          <w:bCs/>
          <w:color w:val="000000"/>
        </w:rPr>
      </w:pPr>
      <w:r>
        <w:rPr>
          <w:bCs/>
          <w:color w:val="000000"/>
        </w:rPr>
      </w:r>
    </w:p>
    <w:p>
      <w:pPr>
        <w:pStyle w:val="Normal"/>
        <w:numPr>
          <w:ilvl w:val="0"/>
          <w:numId w:val="0"/>
        </w:numPr>
        <w:jc w:val="both"/>
        <w:outlineLvl w:val="1"/>
        <w:rPr>
          <w:color w:val="000000"/>
        </w:rPr>
      </w:pPr>
      <w:r>
        <w:rPr>
          <w:color w:val="000000"/>
        </w:rPr>
        <w:t>19.4. Срок, в течение которого победитель аукциона должен подписать договор:</w:t>
      </w:r>
    </w:p>
    <w:p>
      <w:pPr>
        <w:pStyle w:val="Normal"/>
        <w:numPr>
          <w:ilvl w:val="0"/>
          <w:numId w:val="0"/>
        </w:numPr>
        <w:jc w:val="both"/>
        <w:outlineLvl w:val="1"/>
        <w:rPr>
          <w:color w:val="000000"/>
        </w:rPr>
      </w:pPr>
      <w:r>
        <w:rPr>
          <w:color w:val="000000"/>
        </w:rPr>
        <w:t xml:space="preserve">- </w:t>
      </w:r>
      <w:r>
        <w:rPr>
          <w:color w:val="C00000"/>
        </w:rPr>
        <w:t>Договор аренды недвижимого имущества должен быть подписан Покупателем не ранее 10 дней и не позднее 30 дней</w:t>
      </w:r>
      <w:r>
        <w:rPr>
          <w:color w:val="000000"/>
        </w:rPr>
        <w:t xml:space="preserve"> </w:t>
      </w:r>
      <w:r>
        <w:rPr>
          <w:color w:val="000000"/>
          <w:spacing w:val="-5"/>
        </w:rPr>
        <w:t xml:space="preserve">со дня </w:t>
      </w:r>
      <w:r>
        <w:rPr>
          <w:color w:val="000000"/>
        </w:rPr>
        <w:t>публикации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19.5. Покупатель признается утратившим право аренды муниципального недвижимого имущества, если он не реализует это право в срок, указанный в п.19.4. настоящей документации об аукционе по обстоятельствам, не зависящим от Продавца. При этом такой Договор считается расторгнутым на основании п.3 ст.450 ГК РФ.</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19.6.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pPr>
        <w:pStyle w:val="Normal"/>
        <w:numPr>
          <w:ilvl w:val="0"/>
          <w:numId w:val="0"/>
        </w:numPr>
        <w:jc w:val="both"/>
        <w:outlineLvl w:val="1"/>
        <w:rPr>
          <w:color w:val="000000"/>
        </w:rPr>
      </w:pPr>
      <w:r>
        <w:rPr>
          <w:color w:val="000000"/>
        </w:rPr>
      </w:r>
    </w:p>
    <w:p>
      <w:pPr>
        <w:pStyle w:val="Normal"/>
        <w:numPr>
          <w:ilvl w:val="0"/>
          <w:numId w:val="0"/>
        </w:numPr>
        <w:jc w:val="both"/>
        <w:outlineLvl w:val="1"/>
        <w:rPr>
          <w:color w:val="000000"/>
        </w:rPr>
      </w:pPr>
      <w:r>
        <w:rPr>
          <w:color w:val="000000"/>
        </w:rPr>
        <w:t>19.7.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w:t>
      </w:r>
    </w:p>
    <w:p>
      <w:pPr>
        <w:pStyle w:val="Normal"/>
        <w:keepNext w:val="true"/>
        <w:tabs>
          <w:tab w:val="clear" w:pos="708"/>
          <w:tab w:val="left" w:pos="-360" w:leader="none"/>
        </w:tabs>
        <w:spacing w:before="120" w:after="120"/>
        <w:jc w:val="both"/>
        <w:rPr>
          <w:color w:val="000000"/>
        </w:rPr>
      </w:pPr>
      <w:r>
        <w:rPr>
          <w:color w:val="000000"/>
        </w:rPr>
        <w:t>19.8. 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
    <w:p>
      <w:pPr>
        <w:pStyle w:val="Normal"/>
        <w:keepNext w:val="true"/>
        <w:keepLines/>
        <w:ind w:right="-2" w:hanging="0"/>
        <w:jc w:val="both"/>
        <w:rPr>
          <w:color w:val="000000"/>
        </w:rPr>
      </w:pPr>
      <w:r>
        <w:rPr>
          <w:color w:val="000000"/>
        </w:rPr>
        <w:t>19.9.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задаток, внесенный ими, не возвращается.</w:t>
      </w:r>
    </w:p>
    <w:p>
      <w:pPr>
        <w:pStyle w:val="Normal"/>
        <w:keepNext w:val="true"/>
        <w:keepLines/>
        <w:ind w:right="-2" w:hanging="0"/>
        <w:jc w:val="both"/>
        <w:rPr>
          <w:color w:val="000000"/>
        </w:rPr>
      </w:pPr>
      <w:r>
        <w:rPr>
          <w:color w:val="000000"/>
        </w:rPr>
      </w:r>
    </w:p>
    <w:p>
      <w:pPr>
        <w:pStyle w:val="Normal"/>
        <w:keepNext w:val="true"/>
        <w:keepLines/>
        <w:ind w:right="-2" w:hanging="0"/>
        <w:jc w:val="both"/>
        <w:rPr>
          <w:color w:val="000000"/>
        </w:rPr>
      </w:pPr>
      <w:r>
        <w:rPr>
          <w:color w:val="000000"/>
        </w:rPr>
        <w:t>19.10. Задаток возвращается Победителю аукциона (или правообладателю) в течение пяти рабочих дней с даты заключения с ним договора аренды. Задаток возвращается участнику аукциона, сделавшему предпоследнее предложение о цене договора, в течение пяти рабочих дней с даты заключения договора аренды  с победителем аукциона или с таким участником аукциона.</w:t>
      </w:r>
    </w:p>
    <w:p>
      <w:pPr>
        <w:pStyle w:val="Normal"/>
        <w:jc w:val="both"/>
        <w:rPr>
          <w:color w:val="000000"/>
        </w:rPr>
      </w:pPr>
      <w:r>
        <w:rPr>
          <w:color w:val="000000"/>
        </w:rPr>
      </w:r>
    </w:p>
    <w:p>
      <w:pPr>
        <w:pStyle w:val="Normal"/>
        <w:jc w:val="both"/>
        <w:rPr>
          <w:color w:val="000000"/>
        </w:rPr>
      </w:pPr>
      <w:r>
        <w:rPr>
          <w:color w:val="000000"/>
        </w:rPr>
        <w:t>19.11. В случае если договор не заключен с победителем аукциона или участником аукциона, сделавшим предпоследнее предложение о цене договора, аукцион признается несостоявшимся.</w:t>
      </w:r>
    </w:p>
    <w:p>
      <w:pPr>
        <w:pStyle w:val="Normal"/>
        <w:jc w:val="both"/>
        <w:rPr>
          <w:color w:val="000000"/>
        </w:rPr>
      </w:pPr>
      <w:r>
        <w:rPr>
          <w:color w:val="000000"/>
        </w:rPr>
      </w:r>
    </w:p>
    <w:p>
      <w:pPr>
        <w:pStyle w:val="Normal"/>
        <w:jc w:val="both"/>
        <w:rPr>
          <w:color w:val="000000"/>
        </w:rPr>
      </w:pPr>
      <w:r>
        <w:rPr>
          <w:color w:val="000000"/>
        </w:rPr>
        <w:t>19.12.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pPr>
        <w:pStyle w:val="Normal"/>
        <w:ind w:firstLine="540"/>
        <w:jc w:val="both"/>
        <w:rPr>
          <w:color w:val="000000"/>
        </w:rPr>
      </w:pPr>
      <w:r>
        <w:rPr>
          <w:color w:val="000000"/>
          <w:sz w:val="23"/>
          <w:szCs w:val="23"/>
        </w:rPr>
        <w:t>1</w:t>
      </w:r>
      <w:r>
        <w:rPr>
          <w:color w:val="000000"/>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pPr>
        <w:pStyle w:val="Normal"/>
        <w:ind w:firstLine="540"/>
        <w:jc w:val="both"/>
        <w:rPr>
          <w:color w:val="000000"/>
        </w:rPr>
      </w:pPr>
      <w:r>
        <w:rPr>
          <w:color w:val="000000"/>
        </w:rPr>
        <w:t>2) приостановления деятельности такого лица в порядке, предусмотренном Кодексом Российской Федерации об административных правонарушениях;</w:t>
      </w:r>
    </w:p>
    <w:p>
      <w:pPr>
        <w:pStyle w:val="Normal"/>
        <w:ind w:firstLine="540"/>
        <w:jc w:val="both"/>
        <w:rPr>
          <w:color w:val="000000"/>
          <w:sz w:val="23"/>
          <w:szCs w:val="23"/>
        </w:rPr>
      </w:pPr>
      <w:r>
        <w:rPr>
          <w:color w:val="000000"/>
        </w:rPr>
        <w:t>3) предоставления таким лицом заведомо ложных сведений, содержащихся в документах</w:t>
      </w:r>
      <w:r>
        <w:rPr>
          <w:color w:val="000000"/>
          <w:sz w:val="23"/>
          <w:szCs w:val="23"/>
        </w:rPr>
        <w:t>.</w:t>
      </w:r>
    </w:p>
    <w:p>
      <w:pPr>
        <w:pStyle w:val="Normal"/>
        <w:jc w:val="both"/>
        <w:rPr>
          <w:color w:val="000000"/>
        </w:rPr>
      </w:pPr>
      <w:r>
        <w:rPr>
          <w:color w:val="000000"/>
        </w:rPr>
      </w:r>
    </w:p>
    <w:p>
      <w:pPr>
        <w:pStyle w:val="Normal"/>
        <w:jc w:val="both"/>
        <w:rPr>
          <w:color w:val="000000"/>
        </w:rPr>
      </w:pPr>
      <w:r>
        <w:rPr>
          <w:color w:val="000000"/>
        </w:rPr>
        <w:t>19.13.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указанных в пункте 19.12 настоящей документации,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pPr>
        <w:pStyle w:val="Normal"/>
        <w:ind w:firstLine="540"/>
        <w:jc w:val="both"/>
        <w:rPr>
          <w:color w:val="000000"/>
        </w:rPr>
      </w:pPr>
      <w:r>
        <w:rPr>
          <w:color w:val="000000"/>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pPr>
        <w:pStyle w:val="Normal"/>
        <w:ind w:firstLine="540"/>
        <w:jc w:val="both"/>
        <w:rPr>
          <w:color w:val="000000"/>
        </w:rPr>
      </w:pPr>
      <w:r>
        <w:rPr>
          <w:color w:val="000000"/>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pPr>
        <w:pStyle w:val="Normal"/>
        <w:jc w:val="both"/>
        <w:rPr>
          <w:color w:val="000000"/>
        </w:rPr>
      </w:pPr>
      <w:r>
        <w:rPr>
          <w:color w:val="000000"/>
        </w:rPr>
        <w:t>19.14.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Normal"/>
        <w:jc w:val="both"/>
        <w:rPr>
          <w:color w:val="000000"/>
        </w:rPr>
      </w:pPr>
      <w:r>
        <w:rPr>
          <w:b/>
          <w:color w:val="000000"/>
        </w:rPr>
        <w:t>20. Дата, время, график проведения осмотра имущества, права на которое передаются по договору</w:t>
      </w:r>
      <w:r>
        <w:rPr>
          <w:color w:val="000000"/>
        </w:rPr>
        <w:t xml:space="preserve"> - указаны в разделе 2 настоящей документации о проведении аукциона по каждому лоту отдельно.</w:t>
      </w:r>
    </w:p>
    <w:p>
      <w:pPr>
        <w:pStyle w:val="Normal"/>
        <w:ind w:firstLine="540"/>
        <w:jc w:val="both"/>
        <w:rPr>
          <w:color w:val="000000"/>
        </w:rPr>
      </w:pPr>
      <w:r>
        <w:rPr>
          <w:color w:val="000000"/>
        </w:rPr>
        <w:t>Образец Заявки на осмотр и результаты осмотра объекта недвижимого муниципального имущества прилагается (приложение № 6 к настоящей документации об аукционе).</w:t>
      </w:r>
    </w:p>
    <w:p>
      <w:pPr>
        <w:pStyle w:val="Normal"/>
        <w:jc w:val="both"/>
        <w:rPr>
          <w:b/>
          <w:b/>
          <w:color w:val="000000"/>
        </w:rPr>
      </w:pPr>
      <w:r>
        <w:rPr>
          <w:b/>
          <w:color w:val="000000"/>
        </w:rPr>
        <w:t xml:space="preserve">21.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pPr>
        <w:pStyle w:val="Normal"/>
        <w:jc w:val="both"/>
        <w:rPr>
          <w:b/>
          <w:b/>
          <w:color w:val="000000"/>
        </w:rPr>
      </w:pPr>
      <w:r>
        <w:rPr>
          <w:b/>
          <w:color w:val="000000"/>
        </w:rPr>
        <w:t>22.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jc w:val="both"/>
        <w:rPr>
          <w:b/>
          <w:b/>
          <w:color w:val="000000"/>
        </w:rPr>
      </w:pPr>
      <w:r>
        <w:rPr>
          <w:b/>
          <w:color w:val="000000"/>
        </w:rPr>
        <w:t>23. Передача прав аренды муниципальным недвижимым имуществом, являющимся предметом торгов без согласования с собственником имущества третьим лицам не допускается, порядок такой передачи прав (либо запрет на передачу прав) устанавливается договором аренды.</w:t>
      </w:r>
    </w:p>
    <w:p>
      <w:pPr>
        <w:pStyle w:val="Normal"/>
        <w:jc w:val="both"/>
        <w:rPr>
          <w:b/>
          <w:b/>
          <w:color w:val="000000"/>
        </w:rPr>
      </w:pPr>
      <w:r>
        <w:rPr>
          <w:b/>
          <w:color w:val="000000"/>
        </w:rPr>
        <w:t>24. Проекты договоров аренды недвижимого имущества прилагаются.</w:t>
      </w:r>
    </w:p>
    <w:p>
      <w:pPr>
        <w:pStyle w:val="Normal"/>
        <w:jc w:val="both"/>
        <w:rPr>
          <w:color w:val="000000"/>
        </w:rPr>
      </w:pPr>
      <w:r>
        <w:rPr>
          <w:color w:val="000000"/>
        </w:rPr>
      </w:r>
    </w:p>
    <w:p>
      <w:pPr>
        <w:pStyle w:val="Normal"/>
        <w:jc w:val="both"/>
        <w:rPr>
          <w:color w:val="000000"/>
        </w:rPr>
      </w:pPr>
      <w:r>
        <w:rPr>
          <w:color w:val="000000"/>
        </w:rPr>
      </w:r>
    </w:p>
    <w:p>
      <w:pPr>
        <w:pStyle w:val="Normal"/>
        <w:keepNext w:val="true"/>
        <w:keepLines/>
        <w:ind w:right="-2" w:hanging="0"/>
        <w:jc w:val="both"/>
        <w:rPr>
          <w:color w:val="000000"/>
          <w:sz w:val="16"/>
          <w:szCs w:val="16"/>
        </w:rPr>
      </w:pPr>
      <w:r>
        <w:rPr>
          <w:color w:val="000000"/>
          <w:sz w:val="16"/>
          <w:szCs w:val="16"/>
        </w:rPr>
      </w:r>
    </w:p>
    <w:p>
      <w:pPr>
        <w:pStyle w:val="Normal"/>
        <w:jc w:val="both"/>
        <w:rPr>
          <w:color w:val="000000"/>
        </w:rPr>
      </w:pPr>
      <w:r>
        <w:rPr>
          <w:color w:val="000000"/>
        </w:rPr>
        <w:t xml:space="preserve"> </w:t>
      </w:r>
      <w:r>
        <w:rPr>
          <w:color w:val="000000"/>
        </w:rPr>
        <w:t>Глава Советского</w:t>
      </w:r>
    </w:p>
    <w:p>
      <w:pPr>
        <w:pStyle w:val="Normal"/>
        <w:jc w:val="both"/>
        <w:rPr>
          <w:color w:val="000000"/>
        </w:rPr>
      </w:pPr>
      <w:r>
        <w:rPr>
          <w:color w:val="000000"/>
        </w:rPr>
        <w:t>Сельского поселения:                                                                    А.Ф.Пак</w:t>
      </w:r>
    </w:p>
    <w:p>
      <w:pPr>
        <w:pStyle w:val="Normal"/>
        <w:keepNext w:val="true"/>
        <w:keepLines/>
        <w:numPr>
          <w:ilvl w:val="0"/>
          <w:numId w:val="0"/>
        </w:numPr>
        <w:ind w:right="-2" w:hanging="0"/>
        <w:jc w:val="right"/>
        <w:outlineLvl w:val="1"/>
        <w:rPr>
          <w:i/>
          <w:i/>
          <w:color w:val="000000"/>
        </w:rPr>
      </w:pPr>
      <w:r>
        <w:rPr>
          <w:i/>
          <w:color w:val="000000"/>
        </w:rPr>
        <w:t xml:space="preserve">  </w:t>
      </w:r>
      <w:r>
        <w:rPr>
          <w:i/>
          <w:color w:val="000000"/>
        </w:rPr>
        <w:t>Приложение № 1</w:t>
      </w:r>
    </w:p>
    <w:p>
      <w:pPr>
        <w:pStyle w:val="Normal"/>
        <w:keepNext w:val="true"/>
        <w:keepLines/>
        <w:numPr>
          <w:ilvl w:val="0"/>
          <w:numId w:val="0"/>
        </w:numPr>
        <w:ind w:right="-2" w:hanging="0"/>
        <w:jc w:val="right"/>
        <w:outlineLvl w:val="1"/>
        <w:rPr>
          <w:i/>
          <w:i/>
          <w:color w:val="000000"/>
        </w:rPr>
      </w:pPr>
      <w:r>
        <w:rPr>
          <w:i/>
          <w:color w:val="000000"/>
        </w:rPr>
        <w:t>ОБРАЗЕЦ</w:t>
      </w:r>
    </w:p>
    <w:p>
      <w:pPr>
        <w:pStyle w:val="Normal"/>
        <w:keepNext w:val="true"/>
        <w:keepLines/>
        <w:numPr>
          <w:ilvl w:val="0"/>
          <w:numId w:val="0"/>
        </w:numPr>
        <w:ind w:firstLine="709"/>
        <w:jc w:val="right"/>
        <w:outlineLvl w:val="1"/>
        <w:rPr>
          <w:i/>
          <w:i/>
          <w:color w:val="000000"/>
        </w:rPr>
      </w:pPr>
      <w:r>
        <w:rPr>
          <w:i/>
          <w:color w:val="000000"/>
        </w:rPr>
        <w:t xml:space="preserve"> </w:t>
      </w:r>
      <w:r>
        <w:rPr>
          <w:i/>
          <w:color w:val="000000"/>
        </w:rPr>
        <w:t>для юридических лиц</w:t>
      </w:r>
    </w:p>
    <w:p>
      <w:pPr>
        <w:pStyle w:val="Normal"/>
        <w:keepNext w:val="true"/>
        <w:keepLines/>
        <w:jc w:val="center"/>
        <w:rPr/>
      </w:pPr>
      <w:r>
        <w:rPr/>
      </w:r>
    </w:p>
    <w:p>
      <w:pPr>
        <w:pStyle w:val="Normal"/>
        <w:keepNext w:val="true"/>
        <w:keepLines/>
        <w:jc w:val="center"/>
        <w:rPr>
          <w:b/>
          <w:b/>
          <w:color w:val="000000"/>
        </w:rPr>
      </w:pPr>
      <w:bookmarkStart w:id="6" w:name="_Toc119343910"/>
      <w:r>
        <w:rPr>
          <w:b/>
          <w:color w:val="000000"/>
        </w:rPr>
        <w:t>ОПИСЬ ДОКУМЕНТОВ</w:t>
      </w:r>
      <w:bookmarkEnd w:id="6"/>
      <w:r>
        <w:rPr>
          <w:b/>
          <w:color w:val="000000"/>
        </w:rPr>
        <w:t>,</w:t>
      </w:r>
    </w:p>
    <w:p>
      <w:pPr>
        <w:pStyle w:val="Normal"/>
        <w:keepNext w:val="true"/>
        <w:keepLines/>
        <w:jc w:val="center"/>
        <w:rPr>
          <w:bCs/>
          <w:color w:val="000000"/>
        </w:rPr>
      </w:pPr>
      <w:r>
        <w:rPr>
          <w:b/>
          <w:color w:val="000000"/>
        </w:rPr>
        <w:t xml:space="preserve">предоставляемых для участия </w:t>
      </w:r>
      <w:r>
        <w:rPr>
          <w:bCs/>
          <w:color w:val="000000"/>
        </w:rPr>
        <w:t xml:space="preserve">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center"/>
        <w:rPr>
          <w:b/>
          <w:b/>
          <w:color w:val="000000"/>
        </w:rPr>
      </w:pPr>
      <w:r>
        <w:rPr>
          <w:b/>
          <w:color w:val="000000"/>
        </w:rPr>
      </w:r>
    </w:p>
    <w:p>
      <w:pPr>
        <w:pStyle w:val="Normal"/>
        <w:keepNext w:val="true"/>
        <w:keepLines/>
        <w:numPr>
          <w:ilvl w:val="0"/>
          <w:numId w:val="0"/>
        </w:numPr>
        <w:spacing w:before="120" w:after="0"/>
        <w:ind w:left="1440" w:right="-57" w:hanging="1440"/>
        <w:jc w:val="both"/>
        <w:outlineLvl w:val="4"/>
        <w:rPr>
          <w:b/>
          <w:b/>
          <w:color w:val="000000"/>
        </w:rPr>
      </w:pPr>
      <w:r>
        <w:rPr>
          <w:b/>
          <w:color w:val="000000"/>
        </w:rPr>
        <w:t xml:space="preserve">Настоящим ______________________________________________ подтверждает, что для участия </w:t>
      </w:r>
    </w:p>
    <w:p>
      <w:pPr>
        <w:pStyle w:val="Normal"/>
        <w:keepNext w:val="true"/>
        <w:keepLines/>
        <w:numPr>
          <w:ilvl w:val="0"/>
          <w:numId w:val="0"/>
        </w:numPr>
        <w:spacing w:before="60" w:after="0"/>
        <w:ind w:right="-57" w:hanging="0"/>
        <w:jc w:val="both"/>
        <w:outlineLvl w:val="4"/>
        <w:rPr>
          <w:color w:val="000000"/>
        </w:rPr>
      </w:pPr>
      <w:r>
        <w:rPr>
          <w:i/>
          <w:color w:val="000000"/>
        </w:rPr>
        <w:t xml:space="preserve">                                               </w:t>
      </w:r>
      <w:r>
        <w:rPr>
          <w:i/>
          <w:color w:val="000000"/>
        </w:rPr>
        <w:t>(наименование заявителя)</w:t>
      </w:r>
    </w:p>
    <w:p>
      <w:pPr>
        <w:pStyle w:val="Normal"/>
        <w:keepNext w:val="true"/>
        <w:keepLines/>
        <w:jc w:val="center"/>
        <w:rPr>
          <w:bCs/>
          <w:color w:val="000000"/>
        </w:rPr>
      </w:pPr>
      <w:r>
        <w:rPr>
          <w:color w:val="000000"/>
        </w:rPr>
        <w:t>в открытом аукционе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both"/>
        <w:rPr>
          <w:b/>
          <w:b/>
          <w:bCs/>
          <w:color w:val="000000"/>
        </w:rPr>
      </w:pPr>
      <w:r>
        <w:rPr>
          <w:b/>
          <w:bCs/>
          <w:color w:val="000000"/>
        </w:rPr>
        <w:t>направляются ниже перечисленные документы:</w:t>
      </w:r>
    </w:p>
    <w:p>
      <w:pPr>
        <w:pStyle w:val="Normal"/>
        <w:keepNext w:val="true"/>
        <w:keepLines/>
        <w:jc w:val="center"/>
        <w:rPr>
          <w:b/>
          <w:b/>
          <w:bCs/>
          <w:color w:val="000000"/>
        </w:rPr>
      </w:pPr>
      <w:r>
        <w:rPr>
          <w:b/>
          <w:bCs/>
          <w:color w:val="000000"/>
        </w:rPr>
      </w:r>
    </w:p>
    <w:tbl>
      <w:tblPr>
        <w:tblW w:w="10632" w:type="dxa"/>
        <w:jc w:val="left"/>
        <w:tblInd w:w="109" w:type="dxa"/>
        <w:tblCellMar>
          <w:top w:w="0" w:type="dxa"/>
          <w:left w:w="108" w:type="dxa"/>
          <w:bottom w:w="0" w:type="dxa"/>
          <w:right w:w="108" w:type="dxa"/>
        </w:tblCellMar>
        <w:tblLook w:firstRow="0" w:noVBand="0" w:lastRow="0" w:firstColumn="0" w:lastColumn="0" w:noHBand="0" w:val="0000"/>
      </w:tblPr>
      <w:tblGrid>
        <w:gridCol w:w="717"/>
        <w:gridCol w:w="8778"/>
        <w:gridCol w:w="1137"/>
      </w:tblGrid>
      <w:tr>
        <w:trPr>
          <w:trHeight w:val="707"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 xml:space="preserve">№ </w:t>
            </w:r>
            <w:r>
              <w:rPr>
                <w:b/>
                <w:color w:val="000000"/>
              </w:rPr>
              <w:t>п\п</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Наименование</w:t>
            </w:r>
          </w:p>
        </w:tc>
        <w:tc>
          <w:tcPr>
            <w:tcW w:w="1137"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keepNext w:val="true"/>
              <w:keepLines/>
              <w:jc w:val="center"/>
              <w:rPr>
                <w:b/>
                <w:b/>
                <w:color w:val="000000"/>
                <w:sz w:val="22"/>
                <w:szCs w:val="22"/>
              </w:rPr>
            </w:pPr>
            <w:r>
              <w:rPr>
                <w:b/>
                <w:color w:val="000000"/>
                <w:sz w:val="22"/>
                <w:szCs w:val="22"/>
              </w:rPr>
              <w:t>Кол-во</w:t>
            </w:r>
          </w:p>
          <w:p>
            <w:pPr>
              <w:pStyle w:val="Normal"/>
              <w:keepNext w:val="true"/>
              <w:keepLines/>
              <w:jc w:val="center"/>
              <w:rPr>
                <w:b/>
                <w:b/>
                <w:color w:val="000000"/>
              </w:rPr>
            </w:pPr>
            <w:r>
              <w:rPr>
                <w:b/>
                <w:color w:val="000000"/>
                <w:sz w:val="22"/>
                <w:szCs w:val="22"/>
              </w:rPr>
              <w:t>страниц</w:t>
            </w:r>
          </w:p>
        </w:tc>
      </w:tr>
      <w:tr>
        <w:trPr>
          <w:trHeight w:val="257"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72" w:leader="none"/>
              </w:tabs>
              <w:jc w:val="center"/>
              <w:rPr>
                <w:color w:val="000000"/>
              </w:rPr>
            </w:pPr>
            <w:r>
              <w:rPr>
                <w:color w:val="000000"/>
              </w:rPr>
              <w:t>1.</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color w:val="000000"/>
              </w:rPr>
            </w:pPr>
            <w:r>
              <w:rPr>
                <w:color w:val="000000"/>
              </w:rPr>
              <w:t xml:space="preserve">Заявка на участие в открытом аукционе </w:t>
            </w:r>
            <w:r>
              <w:rPr>
                <w:i/>
                <w:color w:val="000000"/>
              </w:rPr>
              <w:t>(образец – приложение № 3 к документации об аукционе)</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1121" w:hRule="atLeast"/>
          <w:cantSplit w:val="true"/>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2.</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b/>
                <w:color w:val="000000"/>
              </w:rPr>
              <w:t>Выписка</w:t>
            </w:r>
            <w:r>
              <w:rPr>
                <w:color w:val="000000"/>
              </w:rPr>
              <w:t xml:space="preserve"> из единого государственного реестра юридических лиц, полученная </w:t>
            </w:r>
            <w:r>
              <w:rPr>
                <w:b/>
                <w:color w:val="000000"/>
              </w:rPr>
              <w:t>не ранее чем за шесть месяцев</w:t>
            </w:r>
            <w:r>
              <w:rPr>
                <w:color w:val="000000"/>
              </w:rPr>
              <w:t xml:space="preserve"> до даты размещения на официальном сайте торгов извещения о проведении аукциона </w:t>
            </w:r>
            <w:r>
              <w:rPr>
                <w:b/>
                <w:color w:val="000000"/>
              </w:rPr>
              <w:t>или нотариально заверенная копия</w:t>
            </w:r>
            <w:r>
              <w:rPr>
                <w:color w:val="000000"/>
              </w:rPr>
              <w:t xml:space="preserve"> такой выписки</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70"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3.</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подтверждающие полномочия лица на осуществление действий от имени участника аукциона </w:t>
            </w:r>
            <w:r>
              <w:rPr>
                <w:i/>
                <w:color w:val="000000"/>
              </w:rPr>
              <w:t>(согласно п. 6.2.4. документации об аукционе).</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51"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4.</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 xml:space="preserve">Доверенность на осуществление действий от имени заявителя, если от его имени действует иное лицо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271" w:hRule="atLeast"/>
          <w:cantSplit w:val="true"/>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5.</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Копии учредительных документов заявителя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02"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6.</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Решение об одобрении или о совершении крупной сделки либо копия такого решения </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43"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7.</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КОАП РФ (</w:t>
            </w:r>
            <w:r>
              <w:rPr>
                <w:i/>
                <w:color w:val="000000"/>
              </w:rPr>
              <w:t>форма произвольная</w:t>
            </w:r>
            <w:r>
              <w:rPr>
                <w:color w:val="000000"/>
              </w:rPr>
              <w:t>).</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cantSplit w:val="true"/>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8.</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или копии документов, подтверждающие внесение задатка </w:t>
            </w:r>
            <w:r>
              <w:rPr>
                <w:i/>
                <w:color w:val="000000"/>
              </w:rPr>
              <w:t>(чек-ордер, платежное поручение, подтверждающее перечисление задатка с отметкой банка)</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16"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Дополнительно направляем следующие документы:</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16"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9.</w:t>
            </w:r>
          </w:p>
        </w:tc>
        <w:tc>
          <w:tcPr>
            <w:tcW w:w="8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highlight w:val="yellow"/>
              </w:rPr>
            </w:pPr>
            <w:r>
              <w:rPr>
                <w:color w:val="000000"/>
              </w:rPr>
              <w:t xml:space="preserve">Сведения о заявителе, подавшем заявку </w:t>
            </w:r>
            <w:r>
              <w:rPr>
                <w:i/>
                <w:color w:val="000000"/>
              </w:rPr>
              <w:t>(образец – приложение № 4 к документации об аукционе)</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399"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10.</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Заявка с результатами осмотра объекта недвижимого имущества </w:t>
            </w:r>
            <w:r>
              <w:rPr>
                <w:i/>
                <w:color w:val="000000"/>
              </w:rPr>
              <w:t>(образец – приложение № 6 к документации об аукционе)</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161"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11.</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Заявление на возврат задатка </w:t>
            </w:r>
            <w:r>
              <w:rPr>
                <w:i/>
                <w:color w:val="000000"/>
              </w:rPr>
              <w:t>(образец – приложение № 7 к документации об аукционе)</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161"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12.</w:t>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Иные документы:</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257" w:hRule="atLeast"/>
        </w:trPr>
        <w:tc>
          <w:tcPr>
            <w:tcW w:w="71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r>
          </w:p>
        </w:tc>
        <w:tc>
          <w:tcPr>
            <w:tcW w:w="877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sz w:val="10"/>
                <w:szCs w:val="10"/>
              </w:rPr>
            </w:pPr>
            <w:r>
              <w:rPr>
                <w:color w:val="000000"/>
                <w:sz w:val="10"/>
                <w:szCs w:val="10"/>
              </w:rPr>
            </w:r>
          </w:p>
          <w:p>
            <w:pPr>
              <w:pStyle w:val="Normal"/>
              <w:keepNext w:val="true"/>
              <w:keepLines/>
              <w:jc w:val="both"/>
              <w:rPr>
                <w:color w:val="000000"/>
              </w:rPr>
            </w:pPr>
            <w:r>
              <w:rPr>
                <w:color w:val="000000"/>
              </w:rPr>
              <w:t>ИТОГО</w:t>
            </w:r>
          </w:p>
        </w:tc>
        <w:tc>
          <w:tcPr>
            <w:tcW w:w="1137"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bl>
    <w:p>
      <w:pPr>
        <w:pStyle w:val="Normal"/>
        <w:keepNext w:val="true"/>
        <w:keepLines/>
        <w:numPr>
          <w:ilvl w:val="0"/>
          <w:numId w:val="0"/>
        </w:numPr>
        <w:spacing w:before="120" w:after="0"/>
        <w:outlineLvl w:val="1"/>
        <w:rPr/>
      </w:pPr>
      <w:r>
        <w:rPr>
          <w:b/>
          <w:color w:val="000000"/>
        </w:rPr>
        <w:t>Подпись</w:t>
      </w:r>
      <w:r>
        <w:rPr>
          <w:color w:val="000000"/>
        </w:rPr>
        <w:t xml:space="preserve"> </w:t>
      </w:r>
      <w:r>
        <w:rPr>
          <w:b/>
          <w:color w:val="000000"/>
        </w:rPr>
        <w:t xml:space="preserve">__________________________________ </w:t>
      </w:r>
      <w:r>
        <w:rPr>
          <w:color w:val="000000"/>
          <w:szCs w:val="20"/>
        </w:rPr>
        <w:t xml:space="preserve"> </w:t>
      </w:r>
      <w:r>
        <w:rPr>
          <w:i/>
          <w:color w:val="000000"/>
          <w:szCs w:val="20"/>
        </w:rPr>
        <w:t>(с расшифровкой подписи заявителя)</w:t>
      </w:r>
    </w:p>
    <w:p>
      <w:pPr>
        <w:pStyle w:val="Normal"/>
        <w:keepNext w:val="true"/>
        <w:keepLines/>
        <w:numPr>
          <w:ilvl w:val="0"/>
          <w:numId w:val="0"/>
        </w:numPr>
        <w:spacing w:before="120" w:after="0"/>
        <w:outlineLvl w:val="1"/>
        <w:rPr>
          <w:i/>
          <w:i/>
          <w:color w:val="000000"/>
        </w:rPr>
      </w:pPr>
      <w:r>
        <w:rPr>
          <w:i/>
          <w:color w:val="000000"/>
        </w:rPr>
      </w:r>
    </w:p>
    <w:p>
      <w:pPr>
        <w:pStyle w:val="Normal"/>
        <w:keepNext w:val="true"/>
        <w:keepLines/>
        <w:numPr>
          <w:ilvl w:val="0"/>
          <w:numId w:val="0"/>
        </w:numPr>
        <w:spacing w:before="120" w:after="0"/>
        <w:ind w:firstLine="709"/>
        <w:jc w:val="right"/>
        <w:outlineLvl w:val="1"/>
        <w:rPr>
          <w:i/>
          <w:i/>
          <w:color w:val="000000"/>
        </w:rPr>
      </w:pPr>
      <w:r>
        <w:rPr>
          <w:i/>
          <w:color w:val="000000"/>
        </w:rPr>
        <w:t xml:space="preserve"> </w:t>
      </w:r>
      <w:r>
        <w:rPr>
          <w:i/>
          <w:color w:val="000000"/>
        </w:rPr>
        <w:t>Приложение № 2</w:t>
      </w:r>
    </w:p>
    <w:p>
      <w:pPr>
        <w:pStyle w:val="Normal"/>
        <w:keepNext w:val="true"/>
        <w:keepLines/>
        <w:numPr>
          <w:ilvl w:val="0"/>
          <w:numId w:val="0"/>
        </w:numPr>
        <w:spacing w:before="120" w:after="0"/>
        <w:ind w:firstLine="709"/>
        <w:jc w:val="right"/>
        <w:outlineLvl w:val="1"/>
        <w:rPr>
          <w:i/>
          <w:i/>
          <w:color w:val="000000"/>
        </w:rPr>
      </w:pPr>
      <w:r>
        <w:rPr>
          <w:i/>
          <w:color w:val="000000"/>
        </w:rPr>
        <w:t xml:space="preserve">ОБРАЗЕЦ  для физических лиц и </w:t>
      </w:r>
    </w:p>
    <w:p>
      <w:pPr>
        <w:pStyle w:val="Normal"/>
        <w:keepNext w:val="true"/>
        <w:keepLines/>
        <w:numPr>
          <w:ilvl w:val="0"/>
          <w:numId w:val="0"/>
        </w:numPr>
        <w:ind w:firstLine="709"/>
        <w:jc w:val="right"/>
        <w:outlineLvl w:val="1"/>
        <w:rPr>
          <w:i/>
          <w:i/>
          <w:color w:val="000000"/>
        </w:rPr>
      </w:pPr>
      <w:r>
        <w:rPr>
          <w:i/>
          <w:color w:val="000000"/>
        </w:rPr>
        <w:t>индивидуальных предпринимателей</w:t>
      </w:r>
    </w:p>
    <w:p>
      <w:pPr>
        <w:pStyle w:val="Normal"/>
        <w:keepNext w:val="true"/>
        <w:keepLines/>
        <w:jc w:val="center"/>
        <w:rPr>
          <w:b/>
          <w:b/>
          <w:color w:val="000000"/>
        </w:rPr>
      </w:pPr>
      <w:r>
        <w:rPr>
          <w:b/>
          <w:color w:val="000000"/>
        </w:rPr>
      </w:r>
    </w:p>
    <w:p>
      <w:pPr>
        <w:pStyle w:val="Normal"/>
        <w:keepNext w:val="true"/>
        <w:keepLines/>
        <w:jc w:val="center"/>
        <w:rPr>
          <w:b/>
          <w:b/>
          <w:color w:val="000000"/>
        </w:rPr>
      </w:pPr>
      <w:r>
        <w:rPr>
          <w:b/>
          <w:color w:val="000000"/>
        </w:rPr>
        <w:t>ОПИСЬ ДОКУМЕНТОВ</w:t>
      </w:r>
    </w:p>
    <w:p>
      <w:pPr>
        <w:pStyle w:val="Normal"/>
        <w:keepNext w:val="true"/>
        <w:keepLines/>
        <w:jc w:val="center"/>
        <w:rPr>
          <w:bCs/>
          <w:color w:val="000000"/>
        </w:rPr>
      </w:pPr>
      <w:r>
        <w:rPr>
          <w:b/>
          <w:color w:val="000000"/>
        </w:rPr>
        <w:t xml:space="preserve">предоставляемых для участия </w:t>
      </w:r>
      <w:r>
        <w:rPr>
          <w:bCs/>
          <w:color w:val="000000"/>
        </w:rPr>
        <w:t xml:space="preserve">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w:t>
      </w:r>
    </w:p>
    <w:p>
      <w:pPr>
        <w:pStyle w:val="Normal"/>
        <w:keepNext w:val="true"/>
        <w:keepLines/>
        <w:jc w:val="center"/>
        <w:rPr>
          <w:bCs/>
          <w:color w:val="000000"/>
        </w:rPr>
      </w:pPr>
      <w:r>
        <w:rPr>
          <w:bCs/>
          <w:color w:val="000000"/>
        </w:rPr>
        <w:t>по лоту № _______</w:t>
      </w:r>
    </w:p>
    <w:p>
      <w:pPr>
        <w:pStyle w:val="Normal"/>
        <w:keepNext w:val="true"/>
        <w:keepLines/>
        <w:jc w:val="center"/>
        <w:rPr>
          <w:b/>
          <w:b/>
          <w:color w:val="000000"/>
        </w:rPr>
      </w:pPr>
      <w:r>
        <w:rPr>
          <w:b/>
          <w:color w:val="000000"/>
        </w:rPr>
      </w:r>
    </w:p>
    <w:p>
      <w:pPr>
        <w:pStyle w:val="Normal"/>
        <w:keepNext w:val="true"/>
        <w:keepLines/>
        <w:jc w:val="center"/>
        <w:rPr>
          <w:b/>
          <w:b/>
          <w:color w:val="000000"/>
        </w:rPr>
      </w:pPr>
      <w:r>
        <w:rPr>
          <w:b/>
          <w:color w:val="000000"/>
        </w:rPr>
      </w:r>
    </w:p>
    <w:p>
      <w:pPr>
        <w:pStyle w:val="Normal"/>
        <w:keepNext w:val="true"/>
        <w:keepLines/>
        <w:numPr>
          <w:ilvl w:val="0"/>
          <w:numId w:val="0"/>
        </w:numPr>
        <w:spacing w:before="120" w:after="0"/>
        <w:ind w:left="1440" w:right="-57" w:hanging="1440"/>
        <w:jc w:val="both"/>
        <w:outlineLvl w:val="4"/>
        <w:rPr>
          <w:b/>
          <w:b/>
          <w:color w:val="000000"/>
        </w:rPr>
      </w:pPr>
      <w:r>
        <w:rPr>
          <w:b/>
          <w:color w:val="000000"/>
        </w:rPr>
        <w:t xml:space="preserve">Настоящим, я _____________________________________________подтверждаю, что для участия </w:t>
      </w:r>
    </w:p>
    <w:p>
      <w:pPr>
        <w:pStyle w:val="Normal"/>
        <w:keepNext w:val="true"/>
        <w:keepLines/>
        <w:numPr>
          <w:ilvl w:val="0"/>
          <w:numId w:val="0"/>
        </w:numPr>
        <w:spacing w:before="60" w:after="0"/>
        <w:ind w:left="1440" w:right="-57" w:hanging="1440"/>
        <w:jc w:val="both"/>
        <w:outlineLvl w:val="4"/>
        <w:rPr>
          <w:color w:val="000000"/>
        </w:rPr>
      </w:pPr>
      <w:r>
        <w:rPr>
          <w:b/>
          <w:color w:val="000000"/>
        </w:rPr>
        <w:t xml:space="preserve">                                              </w:t>
      </w:r>
      <w:r>
        <w:rPr>
          <w:i/>
          <w:color w:val="000000"/>
        </w:rPr>
        <w:t>(Ф.И.О. ИП заявителя)</w:t>
      </w:r>
    </w:p>
    <w:p>
      <w:pPr>
        <w:pStyle w:val="Normal"/>
        <w:keepNext w:val="true"/>
        <w:keepLines/>
        <w:jc w:val="center"/>
        <w:rPr>
          <w:bCs/>
          <w:color w:val="000000"/>
        </w:rPr>
      </w:pPr>
      <w:r>
        <w:rPr>
          <w:color w:val="000000"/>
        </w:rPr>
        <w:t>в открытом аукционе 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по лоту № _______</w:t>
      </w:r>
    </w:p>
    <w:p>
      <w:pPr>
        <w:pStyle w:val="Normal"/>
        <w:keepNext w:val="true"/>
        <w:keepLines/>
        <w:jc w:val="both"/>
        <w:rPr>
          <w:b/>
          <w:b/>
          <w:bCs/>
          <w:color w:val="000000"/>
        </w:rPr>
      </w:pPr>
      <w:r>
        <w:rPr>
          <w:b/>
          <w:bCs/>
          <w:color w:val="000000"/>
        </w:rPr>
        <w:t>направляются ниже перечисленные документы:</w:t>
      </w:r>
    </w:p>
    <w:tbl>
      <w:tblPr>
        <w:tblW w:w="10632" w:type="dxa"/>
        <w:jc w:val="left"/>
        <w:tblInd w:w="109" w:type="dxa"/>
        <w:tblCellMar>
          <w:top w:w="0" w:type="dxa"/>
          <w:left w:w="108" w:type="dxa"/>
          <w:bottom w:w="0" w:type="dxa"/>
          <w:right w:w="108" w:type="dxa"/>
        </w:tblCellMar>
        <w:tblLook w:firstRow="0" w:noVBand="0" w:lastRow="0" w:firstColumn="0" w:lastColumn="0" w:noHBand="0" w:val="0000"/>
      </w:tblPr>
      <w:tblGrid>
        <w:gridCol w:w="564"/>
        <w:gridCol w:w="8788"/>
        <w:gridCol w:w="1280"/>
      </w:tblGrid>
      <w:tr>
        <w:trPr>
          <w:trHeight w:val="472"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 xml:space="preserve">№ </w:t>
            </w:r>
            <w:r>
              <w:rPr>
                <w:b/>
                <w:color w:val="000000"/>
              </w:rPr>
              <w:t>п\п</w:t>
            </w:r>
          </w:p>
        </w:tc>
        <w:tc>
          <w:tcPr>
            <w:tcW w:w="8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b/>
                <w:b/>
                <w:color w:val="000000"/>
              </w:rPr>
            </w:pPr>
            <w:r>
              <w:rPr>
                <w:b/>
                <w:color w:val="000000"/>
              </w:rPr>
              <w:t>Наименование</w:t>
            </w:r>
          </w:p>
        </w:tc>
        <w:tc>
          <w:tcPr>
            <w:tcW w:w="1280"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keepNext w:val="true"/>
              <w:keepLines/>
              <w:jc w:val="center"/>
              <w:rPr>
                <w:b/>
                <w:b/>
                <w:color w:val="000000"/>
                <w:sz w:val="22"/>
                <w:szCs w:val="22"/>
              </w:rPr>
            </w:pPr>
            <w:r>
              <w:rPr>
                <w:b/>
                <w:color w:val="000000"/>
                <w:sz w:val="22"/>
                <w:szCs w:val="22"/>
              </w:rPr>
              <w:t>Кол-во</w:t>
            </w:r>
          </w:p>
          <w:p>
            <w:pPr>
              <w:pStyle w:val="Normal"/>
              <w:keepNext w:val="true"/>
              <w:keepLines/>
              <w:jc w:val="center"/>
              <w:rPr>
                <w:b/>
                <w:b/>
                <w:color w:val="000000"/>
              </w:rPr>
            </w:pPr>
            <w:r>
              <w:rPr>
                <w:b/>
                <w:color w:val="000000"/>
                <w:sz w:val="22"/>
                <w:szCs w:val="22"/>
              </w:rPr>
              <w:t>страниц</w:t>
            </w:r>
          </w:p>
        </w:tc>
      </w:tr>
      <w:tr>
        <w:trPr>
          <w:trHeight w:val="600"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72" w:leader="none"/>
              </w:tabs>
              <w:jc w:val="center"/>
              <w:rPr>
                <w:color w:val="000000"/>
              </w:rPr>
            </w:pPr>
            <w:r>
              <w:rPr>
                <w:color w:val="000000"/>
              </w:rPr>
              <w:t>1.</w:t>
            </w:r>
          </w:p>
        </w:tc>
        <w:tc>
          <w:tcPr>
            <w:tcW w:w="8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color w:val="000000"/>
              </w:rPr>
            </w:pPr>
            <w:r>
              <w:rPr>
                <w:color w:val="000000"/>
              </w:rPr>
              <w:t xml:space="preserve">Заявка на участие в открытом аукционе </w:t>
            </w:r>
            <w:r>
              <w:rPr>
                <w:i/>
                <w:color w:val="000000"/>
              </w:rPr>
              <w:t>(образец – приложение № 3 к документации об аукционе)</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1236" w:hRule="atLeast"/>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2.</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Выписка из единого государственного реестра индивидуальных предпринимателей полученную </w:t>
            </w:r>
            <w:r>
              <w:rPr>
                <w:b/>
                <w:color w:val="000000"/>
              </w:rPr>
              <w:t>не ранее чем за шесть месяцев</w:t>
            </w:r>
            <w:r>
              <w:rPr>
                <w:color w:val="000000"/>
              </w:rPr>
              <w:t xml:space="preserve"> до даты размещения на официальном сайте торгов извещения о проведении аукциона или </w:t>
            </w:r>
            <w:r>
              <w:rPr>
                <w:b/>
                <w:color w:val="000000"/>
              </w:rPr>
              <w:t>нотариально заверенную копию</w:t>
            </w:r>
            <w:r>
              <w:rPr>
                <w:color w:val="000000"/>
              </w:rPr>
              <w:t xml:space="preserve"> такой выписки (</w:t>
            </w:r>
            <w:r>
              <w:rPr>
                <w:b/>
                <w:color w:val="000000"/>
              </w:rPr>
              <w:t>для индивидуальных предпринимателей)</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643"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3.</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Копии документов, удостоверяющих личность </w:t>
            </w:r>
            <w:r>
              <w:rPr>
                <w:b/>
                <w:color w:val="000000"/>
              </w:rPr>
              <w:t xml:space="preserve">для иных физических лиц </w:t>
            </w:r>
            <w:r>
              <w:rPr>
                <w:color w:val="000000"/>
              </w:rPr>
              <w:t>(для общегражданского паспорта РФ - разворот и страница с отметкой о регистрации)</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67"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t>4.</w:t>
            </w:r>
          </w:p>
        </w:tc>
        <w:tc>
          <w:tcPr>
            <w:tcW w:w="8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 xml:space="preserve">Доверенность на осуществление действий от имени заявителя, </w:t>
            </w:r>
            <w:r>
              <w:rPr>
                <w:b/>
                <w:color w:val="000000"/>
              </w:rPr>
              <w:t>оформленная нотариально</w:t>
            </w:r>
            <w:r>
              <w:rPr>
                <w:color w:val="000000"/>
              </w:rPr>
              <w:t>, в случае,  если от имени заявителя действует иное лицо</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551"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5.</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(для индивидуальных предпринимателей) (</w:t>
            </w:r>
            <w:r>
              <w:rPr>
                <w:i/>
                <w:color w:val="000000"/>
              </w:rPr>
              <w:t>форма произвольная</w:t>
            </w:r>
            <w:r>
              <w:rPr>
                <w:color w:val="000000"/>
              </w:rPr>
              <w:t>)</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552" w:hRule="atLeast"/>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6.</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Документы или копии документов, подтверждающие внесение задатка </w:t>
            </w:r>
            <w:r>
              <w:rPr>
                <w:i/>
                <w:color w:val="000000"/>
              </w:rPr>
              <w:t>(чек-ордер, платежное поручение, подтверждающее перечисление задатка с отметкой банка)</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405"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jc w:val="center"/>
              <w:rPr>
                <w:color w:val="000000"/>
              </w:rPr>
            </w:pPr>
            <w:r>
              <w:rPr>
                <w:color w:val="000000"/>
              </w:rPr>
            </w:r>
          </w:p>
        </w:tc>
        <w:tc>
          <w:tcPr>
            <w:tcW w:w="8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rPr>
            </w:pPr>
            <w:r>
              <w:rPr>
                <w:color w:val="000000"/>
              </w:rPr>
              <w:t>Дополнительно направляем следующие документы:</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highlight w:val="yellow"/>
              </w:rPr>
            </w:pPr>
            <w:r>
              <w:rPr>
                <w:color w:val="000000"/>
                <w:highlight w:val="yellow"/>
              </w:rPr>
            </w:r>
          </w:p>
        </w:tc>
      </w:tr>
      <w:tr>
        <w:trPr>
          <w:trHeight w:val="355"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7.</w:t>
            </w:r>
          </w:p>
        </w:tc>
        <w:tc>
          <w:tcPr>
            <w:tcW w:w="8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0" w:leader="none"/>
              </w:tabs>
              <w:jc w:val="both"/>
              <w:rPr>
                <w:color w:val="000000"/>
                <w:highlight w:val="yellow"/>
              </w:rPr>
            </w:pPr>
            <w:r>
              <w:rPr>
                <w:color w:val="000000"/>
              </w:rPr>
              <w:t xml:space="preserve">Сведения о заявителе, подавшем заявку </w:t>
            </w:r>
            <w:r>
              <w:rPr>
                <w:i/>
                <w:color w:val="000000"/>
              </w:rPr>
              <w:t>(образец – приложение № 5 к документации об аукционе)</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403"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8.</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Заявка с результатами осмотра объекта недвижимого имущества </w:t>
            </w:r>
            <w:r>
              <w:rPr>
                <w:i/>
                <w:color w:val="000000"/>
              </w:rPr>
              <w:t>(образец – приложение № 6 к документации об аукционе)</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9.</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 xml:space="preserve">Заявление на возврат задатка </w:t>
            </w:r>
            <w:r>
              <w:rPr>
                <w:i/>
                <w:color w:val="000000"/>
              </w:rPr>
              <w:t>(образец – приложение № 7 к документации об аукционе)</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t>10.</w:t>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rPr>
            </w:pPr>
            <w:r>
              <w:rPr>
                <w:color w:val="000000"/>
              </w:rPr>
              <w:t>Иные документы:</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r>
        <w:trPr>
          <w:trHeight w:val="338" w:hRule="atLeast"/>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center"/>
              <w:rPr>
                <w:color w:val="000000"/>
              </w:rPr>
            </w:pPr>
            <w:r>
              <w:rPr>
                <w:color w:val="000000"/>
              </w:rPr>
            </w:r>
          </w:p>
        </w:tc>
        <w:tc>
          <w:tcPr>
            <w:tcW w:w="87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jc w:val="both"/>
              <w:rPr>
                <w:color w:val="000000"/>
                <w:sz w:val="10"/>
                <w:szCs w:val="10"/>
              </w:rPr>
            </w:pPr>
            <w:r>
              <w:rPr>
                <w:color w:val="000000"/>
                <w:sz w:val="10"/>
                <w:szCs w:val="10"/>
              </w:rPr>
            </w:r>
          </w:p>
          <w:p>
            <w:pPr>
              <w:pStyle w:val="Normal"/>
              <w:keepNext w:val="true"/>
              <w:keepLines/>
              <w:jc w:val="both"/>
              <w:rPr>
                <w:color w:val="000000"/>
              </w:rPr>
            </w:pPr>
            <w:r>
              <w:rPr>
                <w:color w:val="000000"/>
              </w:rPr>
              <w:t>ИТОГО</w:t>
            </w:r>
          </w:p>
        </w:tc>
        <w:tc>
          <w:tcPr>
            <w:tcW w:w="128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rPr>
                <w:color w:val="000000"/>
              </w:rPr>
            </w:pPr>
            <w:r>
              <w:rPr>
                <w:color w:val="000000"/>
              </w:rPr>
            </w:r>
          </w:p>
        </w:tc>
      </w:tr>
    </w:tbl>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r>
    </w:p>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r>
    </w:p>
    <w:p>
      <w:pPr>
        <w:pStyle w:val="Normal"/>
        <w:keepNext w:val="true"/>
        <w:keepLines/>
        <w:numPr>
          <w:ilvl w:val="0"/>
          <w:numId w:val="0"/>
        </w:numPr>
        <w:tabs>
          <w:tab w:val="clear" w:pos="708"/>
          <w:tab w:val="left" w:pos="900" w:leader="none"/>
          <w:tab w:val="left" w:pos="3600" w:leader="none"/>
        </w:tabs>
        <w:spacing w:lineRule="atLeast" w:line="26"/>
        <w:jc w:val="both"/>
        <w:outlineLvl w:val="4"/>
        <w:rPr>
          <w:color w:val="000000"/>
        </w:rPr>
      </w:pPr>
      <w:r>
        <w:rPr>
          <w:color w:val="000000"/>
        </w:rPr>
        <w:t xml:space="preserve">Подпись ___________________________ </w:t>
      </w:r>
    </w:p>
    <w:p>
      <w:pPr>
        <w:pStyle w:val="Normal"/>
        <w:keepNext w:val="true"/>
        <w:keepLines/>
        <w:rPr>
          <w:i/>
          <w:i/>
          <w:color w:val="000000"/>
        </w:rPr>
      </w:pPr>
      <w:r>
        <w:rPr>
          <w:color w:val="000000"/>
        </w:rPr>
        <w:t xml:space="preserve">                                                                      </w:t>
      </w:r>
      <w:r>
        <w:rPr>
          <w:i/>
          <w:color w:val="000000"/>
        </w:rPr>
        <w:t>(с расшифровкой подписи заявителя)</w:t>
      </w:r>
      <w:r>
        <w:br w:type="page"/>
      </w:r>
    </w:p>
    <w:p>
      <w:pPr>
        <w:pStyle w:val="Normal"/>
        <w:keepNext w:val="true"/>
        <w:keepLines/>
        <w:numPr>
          <w:ilvl w:val="0"/>
          <w:numId w:val="0"/>
        </w:numPr>
        <w:tabs>
          <w:tab w:val="clear" w:pos="708"/>
          <w:tab w:val="left" w:pos="1560" w:leader="none"/>
          <w:tab w:val="left" w:pos="2127" w:leader="none"/>
          <w:tab w:val="left" w:pos="2977" w:leader="none"/>
          <w:tab w:val="left" w:pos="5954" w:leader="none"/>
          <w:tab w:val="left" w:pos="7088" w:leader="none"/>
          <w:tab w:val="left" w:pos="7371" w:leader="none"/>
          <w:tab w:val="left" w:pos="10065" w:leader="none"/>
        </w:tabs>
        <w:jc w:val="right"/>
        <w:outlineLvl w:val="1"/>
        <w:rPr>
          <w:color w:val="000000"/>
        </w:rPr>
      </w:pPr>
      <w:r>
        <w:rPr>
          <w:color w:val="000000"/>
        </w:rPr>
        <w:t>ОБРАЗЕЦ</w:t>
      </w:r>
    </w:p>
    <w:p>
      <w:pPr>
        <w:pStyle w:val="Normal"/>
        <w:keepNext w:val="true"/>
        <w:keepLines/>
        <w:numPr>
          <w:ilvl w:val="0"/>
          <w:numId w:val="0"/>
        </w:numPr>
        <w:tabs>
          <w:tab w:val="clear" w:pos="708"/>
          <w:tab w:val="left" w:pos="1560" w:leader="none"/>
          <w:tab w:val="left" w:pos="2127" w:leader="none"/>
          <w:tab w:val="left" w:pos="2977" w:leader="none"/>
          <w:tab w:val="left" w:pos="5954" w:leader="none"/>
          <w:tab w:val="left" w:pos="7088" w:leader="none"/>
          <w:tab w:val="left" w:pos="7371" w:leader="none"/>
          <w:tab w:val="left" w:pos="10065" w:leader="none"/>
        </w:tabs>
        <w:jc w:val="right"/>
        <w:outlineLvl w:val="1"/>
        <w:rPr>
          <w:i/>
          <w:i/>
          <w:color w:val="000000"/>
        </w:rPr>
      </w:pPr>
      <w:r>
        <w:rPr>
          <w:i/>
          <w:color w:val="000000"/>
        </w:rPr>
        <w:t>Приложение №3</w:t>
      </w:r>
    </w:p>
    <w:p>
      <w:pPr>
        <w:pStyle w:val="Normal"/>
        <w:keepNext w:val="true"/>
        <w:keepLines/>
        <w:jc w:val="center"/>
        <w:rPr>
          <w:color w:val="000000"/>
        </w:rPr>
      </w:pPr>
      <w:r>
        <w:rPr>
          <w:color w:val="000000"/>
        </w:rPr>
        <w:t>ЗАЯВКА</w:t>
      </w:r>
    </w:p>
    <w:p>
      <w:pPr>
        <w:pStyle w:val="Normal"/>
        <w:keepNext w:val="true"/>
        <w:keepLines/>
        <w:jc w:val="center"/>
        <w:rPr>
          <w:bCs/>
          <w:color w:val="000000"/>
        </w:rPr>
      </w:pPr>
      <w:r>
        <w:rPr>
          <w:bCs/>
          <w:color w:val="000000"/>
        </w:rPr>
        <w:t xml:space="preserve">на участие в открытом  аукционе </w:t>
      </w:r>
      <w:r>
        <w:rPr>
          <w:color w:val="000000"/>
        </w:rPr>
        <w:t>на право заключения договора аренды недвижимого имущества, являющегося объектом казны Советского сельского поселения  Калачевского муниципального района Волгоградской области</w:t>
      </w:r>
      <w:r>
        <w:rPr>
          <w:bCs/>
          <w:color w:val="000000"/>
        </w:rPr>
        <w:t xml:space="preserve"> </w:t>
      </w:r>
    </w:p>
    <w:p>
      <w:pPr>
        <w:pStyle w:val="Normal"/>
        <w:keepNext w:val="true"/>
        <w:keepLines/>
        <w:jc w:val="center"/>
        <w:rPr>
          <w:bCs/>
          <w:color w:val="000000"/>
        </w:rPr>
      </w:pPr>
      <w:r>
        <w:rPr>
          <w:bCs/>
          <w:color w:val="000000"/>
        </w:rPr>
        <w:t>по лоту № _______</w:t>
      </w:r>
    </w:p>
    <w:p>
      <w:pPr>
        <w:pStyle w:val="Normal"/>
        <w:keepNext w:val="true"/>
        <w:keepLines/>
        <w:jc w:val="center"/>
        <w:rPr>
          <w:i/>
          <w:i/>
          <w:color w:val="000000"/>
        </w:rPr>
      </w:pPr>
      <w:r>
        <w:rPr>
          <w:i/>
          <w:color w:val="000000"/>
        </w:rPr>
      </w:r>
    </w:p>
    <w:p>
      <w:pPr>
        <w:pStyle w:val="Normal"/>
        <w:keepNext w:val="true"/>
        <w:keepLines/>
        <w:jc w:val="both"/>
        <w:rPr>
          <w:color w:val="000000"/>
        </w:rPr>
      </w:pPr>
      <w:r>
        <w:rPr>
          <w:color w:val="000000"/>
        </w:rPr>
      </w:r>
    </w:p>
    <w:p>
      <w:pPr>
        <w:pStyle w:val="Normal"/>
        <w:keepNext w:val="true"/>
        <w:keepLines/>
        <w:jc w:val="both"/>
        <w:rPr>
          <w:color w:val="000000"/>
        </w:rPr>
      </w:pPr>
      <w:r>
        <w:rPr>
          <w:b/>
          <w:color w:val="000000"/>
        </w:rPr>
        <w:t>1.</w:t>
      </w:r>
      <w:r>
        <w:rPr>
          <w:color w:val="000000"/>
        </w:rPr>
        <w:t xml:space="preserve"> Изучив документацию об аукционе на право заключения договора аренды недвижимого муниципального имущества, являющегося объектом казны Советского сельского поселения  Калачевского муниципального района Волгоградской области, а также применимые к данному аукциону законодательство и нормативно-правовые акты Российской Федерации</w:t>
      </w:r>
    </w:p>
    <w:p>
      <w:pPr>
        <w:pStyle w:val="Normal"/>
        <w:keepNext w:val="true"/>
        <w:keepLines/>
        <w:ind w:firstLine="709"/>
        <w:jc w:val="both"/>
        <w:rPr>
          <w:b/>
          <w:b/>
          <w:color w:val="000000"/>
        </w:rPr>
      </w:pPr>
      <w:r>
        <w:rPr>
          <w:b/>
          <w:color w:val="000000"/>
        </w:rPr>
      </w:r>
    </w:p>
    <w:p>
      <w:pPr>
        <w:pStyle w:val="Normal"/>
        <w:keepNext w:val="true"/>
        <w:keepLines/>
        <w:jc w:val="both"/>
        <w:rPr>
          <w:i/>
          <w:i/>
          <w:color w:val="000000"/>
        </w:rPr>
      </w:pPr>
      <w:r>
        <w:rPr>
          <w:i/>
          <w:color w:val="000000"/>
        </w:rPr>
        <w:t>заполняется юридическим лицом:</w:t>
      </w:r>
    </w:p>
    <w:p>
      <w:pPr>
        <w:pStyle w:val="Normal"/>
        <w:keepNext w:val="true"/>
        <w:keepLines/>
        <w:spacing w:before="120" w:after="0"/>
        <w:jc w:val="both"/>
        <w:rPr>
          <w:b/>
          <w:b/>
          <w:color w:val="000000"/>
        </w:rPr>
      </w:pPr>
      <w:r>
        <w:rPr>
          <w:b/>
          <w:color w:val="000000"/>
        </w:rPr>
        <w:t>ЗАЯВИТЕЛЬ___________________________________________________________________</w:t>
      </w:r>
    </w:p>
    <w:p>
      <w:pPr>
        <w:pStyle w:val="Normal"/>
        <w:keepNext w:val="true"/>
        <w:keepLines/>
        <w:jc w:val="center"/>
        <w:rPr>
          <w:i/>
          <w:i/>
          <w:color w:val="000000"/>
        </w:rPr>
      </w:pPr>
      <w:r>
        <w:rPr>
          <w:color w:val="000000"/>
        </w:rPr>
        <w:t>(</w:t>
      </w:r>
      <w:r>
        <w:rPr>
          <w:i/>
          <w:color w:val="000000"/>
        </w:rPr>
        <w:t>наименование (фирменное) организации заявителя)</w:t>
      </w:r>
    </w:p>
    <w:p>
      <w:pPr>
        <w:pStyle w:val="Normal"/>
        <w:keepNext w:val="true"/>
        <w:keepLines/>
        <w:jc w:val="both"/>
        <w:rPr>
          <w:color w:val="000000"/>
        </w:rPr>
      </w:pPr>
      <w:r>
        <w:rPr>
          <w:color w:val="000000"/>
        </w:rPr>
        <w:t>в лице ______________________________________________________________________________,</w:t>
      </w:r>
    </w:p>
    <w:p>
      <w:pPr>
        <w:pStyle w:val="Normal"/>
        <w:keepNext w:val="true"/>
        <w:keepLines/>
        <w:jc w:val="center"/>
        <w:rPr>
          <w:i/>
          <w:i/>
          <w:color w:val="000000"/>
        </w:rPr>
      </w:pPr>
      <w:r>
        <w:rPr>
          <w:i/>
          <w:color w:val="000000"/>
        </w:rPr>
        <w:t>(наименование должности руководителя и его Ф.И.О.)</w:t>
      </w:r>
    </w:p>
    <w:p>
      <w:pPr>
        <w:pStyle w:val="Normal"/>
        <w:keepNext w:val="true"/>
        <w:keepLines/>
        <w:spacing w:before="120" w:after="0"/>
        <w:jc w:val="both"/>
        <w:rPr>
          <w:color w:val="000000"/>
          <w:lang w:val="x-none" w:eastAsia="x-none"/>
        </w:rPr>
      </w:pPr>
      <w:r>
        <w:rPr>
          <w:color w:val="000000"/>
          <w:lang w:val="x-none" w:eastAsia="x-none"/>
        </w:rPr>
        <w:t>действующего на основании ____________________________________________________________</w:t>
      </w:r>
    </w:p>
    <w:p>
      <w:pPr>
        <w:pStyle w:val="Normal"/>
        <w:keepNext w:val="true"/>
        <w:keepLines/>
        <w:rPr>
          <w:b/>
          <w:b/>
          <w:color w:val="000000"/>
        </w:rPr>
      </w:pPr>
      <w:r>
        <w:rPr>
          <w:b/>
          <w:color w:val="000000"/>
        </w:rPr>
      </w:r>
    </w:p>
    <w:p>
      <w:pPr>
        <w:pStyle w:val="Normal"/>
        <w:keepNext w:val="true"/>
        <w:keepLines/>
        <w:rPr>
          <w:color w:val="000000"/>
        </w:rPr>
      </w:pPr>
      <w:r>
        <w:rPr>
          <w:color w:val="000000"/>
        </w:rPr>
        <w:t>Юридический и фактический адреса __________________________________________________</w:t>
      </w:r>
    </w:p>
    <w:p>
      <w:pPr>
        <w:pStyle w:val="Normal"/>
        <w:keepNext w:val="true"/>
        <w:keepLines/>
        <w:rPr>
          <w:b/>
          <w:b/>
          <w:color w:val="000000"/>
        </w:rPr>
      </w:pPr>
      <w:r>
        <w:rPr>
          <w:b/>
          <w:color w:val="000000"/>
        </w:rPr>
      </w:r>
    </w:p>
    <w:p>
      <w:pPr>
        <w:pStyle w:val="Normal"/>
        <w:keepNext w:val="true"/>
        <w:keepLines/>
        <w:rPr>
          <w:i/>
          <w:i/>
          <w:color w:val="000000"/>
        </w:rPr>
      </w:pPr>
      <w:r>
        <w:rPr>
          <w:i/>
          <w:color w:val="000000"/>
        </w:rPr>
        <w:t>заполняется физическим лицом, в том числе индивидуальным предпринимателем:</w:t>
      </w:r>
    </w:p>
    <w:p>
      <w:pPr>
        <w:pStyle w:val="Normal"/>
        <w:keepNext w:val="true"/>
        <w:keepLines/>
        <w:rPr>
          <w:color w:val="000000"/>
          <w:sz w:val="16"/>
          <w:szCs w:val="16"/>
        </w:rPr>
      </w:pPr>
      <w:r>
        <w:rPr>
          <w:color w:val="000000"/>
          <w:sz w:val="16"/>
          <w:szCs w:val="16"/>
        </w:rPr>
      </w:r>
    </w:p>
    <w:p>
      <w:pPr>
        <w:pStyle w:val="Normal"/>
        <w:keepNext w:val="true"/>
        <w:keepLines/>
        <w:spacing w:before="120" w:after="0"/>
        <w:jc w:val="both"/>
        <w:rPr>
          <w:b/>
          <w:b/>
          <w:color w:val="000000"/>
        </w:rPr>
      </w:pPr>
      <w:r>
        <w:rPr>
          <w:b/>
          <w:color w:val="000000"/>
        </w:rPr>
        <w:t>ЗАЯВИТЕЛЬ ________________________________________________________________________</w:t>
      </w:r>
    </w:p>
    <w:p>
      <w:pPr>
        <w:pStyle w:val="Normal"/>
        <w:keepNext w:val="true"/>
        <w:keepLines/>
        <w:jc w:val="center"/>
        <w:rPr>
          <w:i/>
          <w:i/>
          <w:color w:val="000000"/>
        </w:rPr>
      </w:pPr>
      <w:r>
        <w:rPr>
          <w:color w:val="000000"/>
        </w:rPr>
        <w:t>(</w:t>
      </w:r>
      <w:r>
        <w:rPr>
          <w:i/>
          <w:color w:val="000000"/>
        </w:rPr>
        <w:t>Ф.И.О. ИП заявителя)</w:t>
      </w:r>
    </w:p>
    <w:p>
      <w:pPr>
        <w:pStyle w:val="Normal"/>
        <w:keepNext w:val="true"/>
        <w:keepLines/>
        <w:rPr>
          <w:color w:val="000000"/>
        </w:rPr>
      </w:pPr>
      <w:r>
        <w:rPr>
          <w:color w:val="000000"/>
        </w:rPr>
        <w:t>Документ, удостоверяющий личность ____________________________________________________</w:t>
      </w:r>
    </w:p>
    <w:p>
      <w:pPr>
        <w:pStyle w:val="Normal"/>
        <w:keepNext w:val="true"/>
        <w:keepLines/>
        <w:spacing w:before="120" w:after="0"/>
        <w:rPr>
          <w:color w:val="000000"/>
        </w:rPr>
      </w:pPr>
      <w:r>
        <w:rPr>
          <w:color w:val="000000"/>
        </w:rPr>
        <w:t>Серия____________№____________________ выдан  «______» ______________________________</w:t>
      </w:r>
    </w:p>
    <w:p>
      <w:pPr>
        <w:pStyle w:val="Normal"/>
        <w:keepNext w:val="true"/>
        <w:keepLines/>
        <w:spacing w:before="120" w:after="0"/>
        <w:rPr>
          <w:color w:val="000000"/>
        </w:rPr>
      </w:pPr>
      <w:r>
        <w:rPr>
          <w:color w:val="000000"/>
        </w:rPr>
        <w:t>_____________________________________________________________________________________</w:t>
      </w:r>
    </w:p>
    <w:p>
      <w:pPr>
        <w:pStyle w:val="Normal"/>
        <w:keepNext w:val="true"/>
        <w:keepLines/>
        <w:jc w:val="center"/>
        <w:rPr>
          <w:color w:val="000000"/>
        </w:rPr>
      </w:pPr>
      <w:r>
        <w:rPr>
          <w:color w:val="000000"/>
        </w:rPr>
        <w:t>(кем выдан)</w:t>
      </w:r>
    </w:p>
    <w:p>
      <w:pPr>
        <w:pStyle w:val="Normal"/>
        <w:keepNext w:val="true"/>
        <w:keepLines/>
        <w:jc w:val="both"/>
        <w:rPr>
          <w:color w:val="000000"/>
          <w:lang w:val="x-none" w:eastAsia="x-none"/>
        </w:rPr>
      </w:pPr>
      <w:r>
        <w:rPr>
          <w:color w:val="000000"/>
          <w:lang w:val="x-none" w:eastAsia="x-none"/>
        </w:rPr>
        <w:t>Место регистрации (адрес)____________________________________________________________</w:t>
      </w:r>
    </w:p>
    <w:p>
      <w:pPr>
        <w:pStyle w:val="Normal"/>
        <w:keepNext w:val="true"/>
        <w:keepLines/>
        <w:spacing w:before="24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240" w:after="0"/>
        <w:jc w:val="both"/>
        <w:rPr>
          <w:color w:val="000000"/>
        </w:rPr>
      </w:pPr>
      <w:r>
        <w:rPr>
          <w:b/>
          <w:color w:val="000000"/>
        </w:rPr>
        <w:t>2.</w:t>
      </w:r>
      <w:r>
        <w:rPr>
          <w:color w:val="000000"/>
        </w:rPr>
        <w:t xml:space="preserve"> _______________________________________________________________  принимает</w:t>
      </w:r>
    </w:p>
    <w:p>
      <w:pPr>
        <w:pStyle w:val="Normal"/>
        <w:keepNext w:val="true"/>
        <w:keepLines/>
        <w:jc w:val="center"/>
        <w:rPr>
          <w:color w:val="000000"/>
          <w:lang w:val="x-none" w:eastAsia="x-none"/>
        </w:rPr>
      </w:pPr>
      <w:r>
        <w:rPr>
          <w:i/>
          <w:color w:val="000000"/>
          <w:lang w:val="x-none" w:eastAsia="x-none"/>
        </w:rPr>
        <w:t>(наименование юр.лица (или Ф.И.О. ИП)  заявителя)</w:t>
      </w:r>
    </w:p>
    <w:p>
      <w:pPr>
        <w:pStyle w:val="Normal"/>
        <w:keepNext w:val="true"/>
        <w:keepLines/>
        <w:jc w:val="both"/>
        <w:rPr>
          <w:color w:val="000000"/>
        </w:rPr>
      </w:pPr>
      <w:r>
        <w:rPr>
          <w:color w:val="000000"/>
        </w:rPr>
      </w:r>
    </w:p>
    <w:p>
      <w:pPr>
        <w:pStyle w:val="Normal"/>
        <w:keepNext w:val="true"/>
        <w:keepLines/>
        <w:jc w:val="both"/>
        <w:rPr>
          <w:color w:val="000000"/>
        </w:rPr>
      </w:pPr>
      <w:r>
        <w:rPr>
          <w:color w:val="000000"/>
        </w:rPr>
        <w:t xml:space="preserve">решение об участии в аукционе на условиях, установленных в документации об аукционе и направляет настоящую заявку </w:t>
      </w:r>
      <w:r>
        <w:rPr>
          <w:bCs/>
          <w:color w:val="000000"/>
        </w:rPr>
        <w:t>по лоту № ___________</w:t>
      </w:r>
      <w:r>
        <w:rPr>
          <w:color w:val="000000"/>
        </w:rPr>
        <w:t>на право заключения договора аренды недвижимого муниципального имущества:</w:t>
      </w:r>
    </w:p>
    <w:p>
      <w:pPr>
        <w:pStyle w:val="Normal"/>
        <w:keepNext w:val="true"/>
        <w:keepLines/>
        <w:spacing w:before="120" w:after="0"/>
        <w:jc w:val="both"/>
        <w:rPr>
          <w:color w:val="000000"/>
        </w:rPr>
      </w:pPr>
      <w:r>
        <w:rPr>
          <w:color w:val="000000"/>
        </w:rPr>
        <w:t>_____________________________________________________________________________________</w:t>
      </w:r>
    </w:p>
    <w:p>
      <w:pPr>
        <w:pStyle w:val="Normal"/>
        <w:keepNext w:val="true"/>
        <w:keepLines/>
        <w:jc w:val="center"/>
        <w:rPr>
          <w:i/>
          <w:i/>
          <w:color w:val="000000"/>
        </w:rPr>
      </w:pPr>
      <w:r>
        <w:rPr>
          <w:i/>
          <w:color w:val="000000"/>
        </w:rPr>
        <w:t>(наименование объекта недвижимости)</w:t>
      </w:r>
    </w:p>
    <w:p>
      <w:pPr>
        <w:pStyle w:val="Normal"/>
        <w:keepNext w:val="true"/>
        <w:keepLines/>
        <w:jc w:val="both"/>
        <w:rPr>
          <w:color w:val="000000"/>
        </w:rPr>
      </w:pPr>
      <w:r>
        <w:rPr>
          <w:color w:val="000000"/>
        </w:rPr>
        <w:t>площадью_______________, расположенного по адресу:___________________________________</w:t>
      </w:r>
    </w:p>
    <w:p>
      <w:pPr>
        <w:pStyle w:val="Normal"/>
        <w:keepNext w:val="true"/>
        <w:keepLines/>
        <w:spacing w:before="120" w:after="0"/>
        <w:jc w:val="both"/>
        <w:rPr>
          <w:bCs/>
          <w:color w:val="000000"/>
        </w:rPr>
      </w:pPr>
      <w:r>
        <w:rPr>
          <w:color w:val="000000"/>
        </w:rPr>
        <w:t>_____________________________________________________________________________________</w:t>
      </w:r>
    </w:p>
    <w:p>
      <w:pPr>
        <w:pStyle w:val="Normal"/>
        <w:keepNext w:val="true"/>
        <w:keepLines/>
        <w:jc w:val="both"/>
        <w:rPr>
          <w:color w:val="000000"/>
          <w:lang w:val="x-none" w:eastAsia="x-none"/>
        </w:rPr>
      </w:pPr>
      <w:r>
        <w:rPr>
          <w:color w:val="000000"/>
          <w:lang w:val="x-none" w:eastAsia="x-none"/>
        </w:rPr>
      </w:r>
    </w:p>
    <w:p>
      <w:pPr>
        <w:pStyle w:val="Normal"/>
        <w:keepNext w:val="true"/>
        <w:keepLines/>
        <w:jc w:val="both"/>
        <w:rPr>
          <w:color w:val="000000"/>
          <w:lang w:val="x-none" w:eastAsia="x-none"/>
        </w:rPr>
      </w:pPr>
      <w:r>
        <w:rPr>
          <w:color w:val="000000"/>
          <w:lang w:val="x-none" w:eastAsia="x-none"/>
        </w:rPr>
        <w:t xml:space="preserve">Согласно проведенному осмотру объекта недвижимости (заявка с результатами осмотра объекта недвижимого имущества прилагается) </w:t>
      </w:r>
      <w:r>
        <w:rPr>
          <w:b/>
          <w:color w:val="000000"/>
          <w:lang w:val="x-none" w:eastAsia="x-none"/>
        </w:rPr>
        <w:t>заявитель не имеет претензий к состоянию объекта и обязуется</w:t>
      </w:r>
      <w:r>
        <w:rPr>
          <w:color w:val="000000"/>
          <w:lang w:val="x-none" w:eastAsia="x-none"/>
        </w:rPr>
        <w:t>:</w:t>
      </w:r>
    </w:p>
    <w:p>
      <w:pPr>
        <w:pStyle w:val="Normal"/>
        <w:keepNext w:val="true"/>
        <w:keepLines/>
        <w:spacing w:before="120" w:after="0"/>
        <w:jc w:val="both"/>
        <w:rPr>
          <w:color w:val="000000"/>
          <w:lang w:val="x-none" w:eastAsia="x-none"/>
        </w:rPr>
      </w:pPr>
      <w:r>
        <w:rPr>
          <w:color w:val="000000"/>
          <w:lang w:val="x-none" w:eastAsia="x-none"/>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pPr>
        <w:pStyle w:val="Normal"/>
        <w:keepNext w:val="true"/>
        <w:keepLines/>
        <w:spacing w:before="120" w:after="0"/>
        <w:jc w:val="both"/>
        <w:rPr>
          <w:color w:val="000000"/>
          <w:lang w:val="x-none" w:eastAsia="x-none"/>
        </w:rPr>
      </w:pPr>
      <w:r>
        <w:rPr>
          <w:color w:val="000000"/>
          <w:lang w:val="x-none" w:eastAsia="x-none"/>
        </w:rPr>
        <w:t>2) В случае признания Победителем аукциона, 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ab/>
        <w:t xml:space="preserve">      (наименование юр.лица (или Ф.И.О. ИП) заявителя)</w:t>
      </w:r>
    </w:p>
    <w:p>
      <w:pPr>
        <w:pStyle w:val="Normal"/>
        <w:keepNext w:val="true"/>
        <w:keepLines/>
        <w:spacing w:before="120" w:after="0"/>
        <w:jc w:val="both"/>
        <w:rPr>
          <w:color w:val="000000"/>
          <w:lang w:val="x-none" w:eastAsia="x-none"/>
        </w:rPr>
      </w:pPr>
      <w:r>
        <w:rPr>
          <w:color w:val="000000"/>
          <w:lang w:val="x-none" w:eastAsia="x-none"/>
        </w:rPr>
        <w:t>берет на себя обязательства:</w:t>
      </w:r>
    </w:p>
    <w:p>
      <w:pPr>
        <w:pStyle w:val="Normal"/>
        <w:keepNext w:val="true"/>
        <w:keepLines/>
        <w:spacing w:before="120" w:after="0"/>
        <w:jc w:val="both"/>
        <w:rPr>
          <w:color w:val="000000"/>
          <w:lang w:val="x-none" w:eastAsia="x-none"/>
        </w:rPr>
      </w:pPr>
      <w:r>
        <w:rPr>
          <w:color w:val="000000"/>
          <w:lang w:val="x-none" w:eastAsia="x-none"/>
        </w:rPr>
        <w:t xml:space="preserve">- получить у организатора торгов и подписать договор аренды недвижимого муниципального имущества не ранее 10 дней и не позднее 30 дней с даты публикации протокола аукциона либо протокола рассмотрения заявок на участие в аукционе (в случае, если наша заявка будет единственной). </w:t>
      </w:r>
      <w:r>
        <w:rPr>
          <w:b/>
          <w:color w:val="000000"/>
          <w:lang w:val="x-none" w:eastAsia="x-none"/>
        </w:rPr>
        <w:t>С условиями проекта договора аренды ознакомлены, возражений не имеется</w:t>
      </w:r>
      <w:r>
        <w:rPr>
          <w:color w:val="000000"/>
          <w:lang w:val="x-none" w:eastAsia="x-none"/>
        </w:rPr>
        <w:t>.</w:t>
      </w:r>
    </w:p>
    <w:p>
      <w:pPr>
        <w:pStyle w:val="Normal"/>
        <w:keepNext w:val="true"/>
        <w:keepLines/>
        <w:spacing w:before="120" w:after="0"/>
        <w:jc w:val="both"/>
        <w:rPr>
          <w:bCs/>
          <w:color w:val="000000"/>
          <w:lang w:val="x-none" w:eastAsia="x-none"/>
        </w:rPr>
      </w:pPr>
      <w:r>
        <w:rPr>
          <w:color w:val="000000"/>
          <w:lang w:val="x-none" w:eastAsia="x-none"/>
        </w:rPr>
        <w:t xml:space="preserve">-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Pr>
          <w:bCs/>
          <w:color w:val="000000"/>
          <w:lang w:val="x-none" w:eastAsia="x-none"/>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pPr>
        <w:pStyle w:val="Normal"/>
        <w:keepNext w:val="true"/>
        <w:keepLines/>
        <w:spacing w:before="120" w:after="0"/>
        <w:jc w:val="both"/>
        <w:rPr>
          <w:bCs/>
          <w:color w:val="000000"/>
          <w:lang w:val="x-none" w:eastAsia="x-none"/>
        </w:rPr>
      </w:pPr>
      <w:r>
        <w:rPr>
          <w:color w:val="000000"/>
          <w:lang w:val="x-none" w:eastAsia="x-none"/>
        </w:rPr>
        <w:t xml:space="preserve">- не </w:t>
      </w:r>
      <w:r>
        <w:rPr>
          <w:bCs/>
          <w:color w:val="000000"/>
          <w:lang w:val="x-none" w:eastAsia="x-none"/>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pPr>
        <w:pStyle w:val="Normal"/>
        <w:keepNext w:val="true"/>
        <w:keepLines/>
        <w:spacing w:before="120" w:after="0"/>
        <w:jc w:val="both"/>
        <w:rPr>
          <w:color w:val="000000"/>
          <w:lang w:val="x-none" w:eastAsia="x-none"/>
        </w:rPr>
      </w:pPr>
      <w:r>
        <w:rPr>
          <w:bCs/>
          <w:color w:val="000000"/>
          <w:lang w:val="x-none" w:eastAsia="x-none"/>
        </w:rPr>
        <w:t xml:space="preserve">- выполнить </w:t>
      </w:r>
      <w:r>
        <w:rPr>
          <w:color w:val="000000"/>
          <w:lang w:val="x-none" w:eastAsia="x-none"/>
        </w:rPr>
        <w:t xml:space="preserve">требования к объему, перечню, качеству и срокам выполнения работ, которые необходимо выполнить в отношении муниципального имущества, </w:t>
      </w:r>
      <w:r>
        <w:rPr>
          <w:bCs/>
          <w:color w:val="000000"/>
          <w:lang w:val="x-none" w:eastAsia="x-none"/>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pPr>
        <w:pStyle w:val="Normal"/>
        <w:keepNext w:val="true"/>
        <w:keepLines/>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ind w:left="-180" w:hanging="0"/>
        <w:jc w:val="center"/>
        <w:rPr>
          <w:color w:val="000000"/>
          <w:lang w:val="x-none" w:eastAsia="x-none"/>
        </w:rPr>
      </w:pPr>
      <w:r>
        <w:rPr>
          <w:i/>
          <w:color w:val="000000"/>
          <w:lang w:val="x-none" w:eastAsia="x-none"/>
        </w:rPr>
        <w:t>(заполняется в соответствии с требованиями, приведенными в соответствующей графе таблицы в разделе 2 документации об аукционе по лоту, в отношении которого подается заявка)</w:t>
      </w:r>
    </w:p>
    <w:p>
      <w:pPr>
        <w:pStyle w:val="Normal"/>
        <w:keepNext w:val="true"/>
        <w:keepLines/>
        <w:jc w:val="both"/>
        <w:rPr>
          <w:b/>
          <w:b/>
          <w:color w:val="000000"/>
        </w:rPr>
      </w:pPr>
      <w:r>
        <w:rPr>
          <w:b/>
          <w:color w:val="000000"/>
        </w:rPr>
      </w:r>
    </w:p>
    <w:p>
      <w:pPr>
        <w:pStyle w:val="Normal"/>
        <w:keepNext w:val="true"/>
        <w:keepLines/>
        <w:jc w:val="both"/>
        <w:rPr>
          <w:bCs/>
          <w:color w:val="000000"/>
        </w:rPr>
      </w:pPr>
      <w:r>
        <w:rPr>
          <w:b/>
          <w:color w:val="000000"/>
        </w:rPr>
        <w:t>3.</w:t>
      </w:r>
      <w:r>
        <w:rPr>
          <w:color w:val="000000"/>
        </w:rPr>
        <w:t xml:space="preserve"> Целевое назначение муниципального имущества, </w:t>
      </w:r>
      <w:r>
        <w:rPr>
          <w:bCs/>
          <w:color w:val="000000"/>
        </w:rPr>
        <w:t>право аренды, на которое приобретается:</w:t>
      </w:r>
    </w:p>
    <w:p>
      <w:pPr>
        <w:pStyle w:val="Normal"/>
        <w:keepNext w:val="true"/>
        <w:keepLines/>
        <w:jc w:val="both"/>
        <w:rPr>
          <w:color w:val="000000"/>
        </w:rPr>
      </w:pPr>
      <w:r>
        <w:rPr>
          <w:color w:val="000000"/>
        </w:rPr>
        <w:t>_____________________________________________________________________________________</w:t>
      </w:r>
    </w:p>
    <w:p>
      <w:pPr>
        <w:pStyle w:val="Normal"/>
        <w:keepNext w:val="true"/>
        <w:keepLines/>
        <w:ind w:left="-180" w:hanging="0"/>
        <w:jc w:val="center"/>
        <w:rPr>
          <w:i/>
          <w:i/>
          <w:color w:val="000000"/>
          <w:lang w:val="x-none" w:eastAsia="x-none"/>
        </w:rPr>
      </w:pPr>
      <w:r>
        <w:rPr>
          <w:i/>
          <w:color w:val="000000"/>
          <w:lang w:val="x-none" w:eastAsia="x-none"/>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pPr>
        <w:pStyle w:val="Normal"/>
        <w:keepNext w:val="true"/>
        <w:keepLines/>
        <w:spacing w:before="120" w:after="0"/>
        <w:jc w:val="both"/>
        <w:rPr>
          <w:color w:val="000000"/>
        </w:rPr>
      </w:pPr>
      <w:r>
        <w:rPr>
          <w:b/>
          <w:color w:val="000000"/>
        </w:rPr>
        <w:t>4.</w:t>
      </w:r>
      <w:r>
        <w:rPr>
          <w:color w:val="000000"/>
        </w:rPr>
        <w:t xml:space="preserve">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Pr>
          <w:bCs/>
          <w:color w:val="000000"/>
        </w:rPr>
        <w:t>право аренды, на которое приобретается</w:t>
      </w:r>
      <w:r>
        <w:rPr>
          <w:color w:val="000000"/>
        </w:rPr>
        <w:t>:</w:t>
      </w:r>
    </w:p>
    <w:p>
      <w:pPr>
        <w:pStyle w:val="Normal"/>
        <w:keepNext w:val="true"/>
        <w:keepLines/>
        <w:jc w:val="both"/>
        <w:rPr>
          <w:color w:val="000000"/>
        </w:rPr>
      </w:pPr>
      <w:r>
        <w:rPr>
          <w:color w:val="000000"/>
        </w:rPr>
        <w:t>_____________________________________________________________________________________</w:t>
      </w:r>
    </w:p>
    <w:p>
      <w:pPr>
        <w:pStyle w:val="Normal"/>
        <w:keepNext w:val="true"/>
        <w:keepLines/>
        <w:spacing w:before="120" w:after="0"/>
        <w:jc w:val="both"/>
        <w:rPr>
          <w:color w:val="000000"/>
        </w:rPr>
      </w:pPr>
      <w:r>
        <w:rPr>
          <w:color w:val="000000"/>
        </w:rPr>
        <w:t>_____________________________________________________________________________________</w:t>
      </w:r>
    </w:p>
    <w:p>
      <w:pPr>
        <w:pStyle w:val="Normal"/>
        <w:keepNext w:val="true"/>
        <w:keepLines/>
        <w:spacing w:before="120" w:after="0"/>
        <w:jc w:val="both"/>
        <w:rPr>
          <w:rFonts w:ascii="Arial" w:hAnsi="Arial" w:cs="Arial"/>
          <w:color w:val="000000"/>
        </w:rPr>
      </w:pPr>
      <w:r>
        <w:rPr>
          <w:rFonts w:cs="Arial" w:ascii="Arial" w:hAnsi="Arial"/>
          <w:i/>
          <w:color w:val="000000"/>
        </w:rPr>
        <w:t xml:space="preserve"> </w:t>
      </w:r>
      <w:r>
        <w:rPr>
          <w:rFonts w:cs="Arial" w:ascii="Arial" w:hAnsi="Arial"/>
          <w:i/>
          <w:color w:val="000000"/>
        </w:rPr>
        <w:t>(</w:t>
      </w:r>
      <w:r>
        <w:rPr>
          <w:i/>
          <w:color w:val="000000"/>
        </w:rPr>
        <w:t>заполняется с учетом требований, приведенных в соответствующей графе таблицы в разделе 2 документации об аукционе по лоту, в отношении которого подается заявка)</w:t>
      </w:r>
    </w:p>
    <w:p>
      <w:pPr>
        <w:pStyle w:val="Normal"/>
        <w:keepNext w:val="true"/>
        <w:keepLines/>
        <w:spacing w:before="120" w:after="0"/>
        <w:jc w:val="both"/>
        <w:rPr>
          <w:color w:val="000000"/>
          <w:lang w:val="x-none" w:eastAsia="x-none"/>
        </w:rPr>
      </w:pPr>
      <w:r>
        <w:rPr>
          <w:b/>
          <w:color w:val="000000"/>
          <w:lang w:val="x-none" w:eastAsia="x-none"/>
        </w:rPr>
        <w:t>5.</w:t>
      </w:r>
      <w:r>
        <w:rPr>
          <w:color w:val="000000"/>
          <w:lang w:val="x-none" w:eastAsia="x-none"/>
        </w:rPr>
        <w:t xml:space="preserve"> Подтверждаем свое согласие с тем, что ознакомлены, в случае отказа от подписания договора аренды недвижимого имущества, внесенный нами задаток на участие в аукционе нам не возвращается и перечисляется в бюджет</w:t>
      </w:r>
      <w:r>
        <w:rPr>
          <w:color w:val="000000"/>
          <w:lang w:eastAsia="x-none"/>
        </w:rPr>
        <w:t xml:space="preserve"> Советского сельского поселения </w:t>
      </w:r>
      <w:r>
        <w:rPr>
          <w:color w:val="000000"/>
          <w:lang w:val="x-none" w:eastAsia="x-none"/>
        </w:rPr>
        <w:t xml:space="preserve"> </w:t>
      </w:r>
      <w:r>
        <w:rPr>
          <w:color w:val="000000"/>
          <w:sz w:val="28"/>
          <w:szCs w:val="20"/>
          <w:lang w:val="x-none" w:eastAsia="x-none"/>
        </w:rPr>
        <w:t>Калачевского муниципального района Волгоградской области</w:t>
      </w:r>
      <w:r>
        <w:rPr>
          <w:color w:val="000000"/>
          <w:lang w:val="x-none" w:eastAsia="x-none"/>
        </w:rPr>
        <w:t>.</w:t>
      </w:r>
    </w:p>
    <w:p>
      <w:pPr>
        <w:pStyle w:val="Normal"/>
        <w:keepNext w:val="true"/>
        <w:keepLines/>
        <w:spacing w:before="120" w:after="0"/>
        <w:jc w:val="both"/>
        <w:rPr>
          <w:color w:val="000000"/>
          <w:lang w:val="x-none" w:eastAsia="x-none"/>
        </w:rPr>
      </w:pPr>
      <w:r>
        <w:rPr>
          <w:b/>
          <w:color w:val="000000"/>
          <w:lang w:val="x-none" w:eastAsia="x-none"/>
        </w:rPr>
        <w:t>6.</w:t>
      </w:r>
      <w:r>
        <w:rPr>
          <w:color w:val="000000"/>
          <w:lang w:val="x-none" w:eastAsia="x-none"/>
        </w:rPr>
        <w:t xml:space="preserve"> Настоящей заявкой подтверждаем, что________________________________________________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(наименование юр.лица (или Ф.И.О. ИП) заявителя)</w:t>
      </w:r>
      <w:r>
        <w:rPr>
          <w:color w:val="000000"/>
          <w:lang w:val="x-none" w:eastAsia="x-none"/>
        </w:rPr>
        <w:t xml:space="preserve"> ознакомлены с требованиями, и согласны, что в случае признания нас Победителем торгов, если нами не будет реализовано право аренды (не заключен договор аренды недвижимого имущества) в</w:t>
      </w:r>
    </w:p>
    <w:p>
      <w:pPr>
        <w:pStyle w:val="Normal"/>
        <w:keepNext w:val="true"/>
        <w:keepLines/>
        <w:spacing w:before="120" w:after="0"/>
        <w:jc w:val="both"/>
        <w:rPr>
          <w:color w:val="000000"/>
          <w:lang w:val="x-none" w:eastAsia="x-none"/>
        </w:rPr>
      </w:pPr>
      <w:r>
        <w:rPr>
          <w:color w:val="000000"/>
          <w:lang w:val="x-none" w:eastAsia="x-none"/>
        </w:rPr>
        <w:t>установленные документацией об аукционе сроки, по обстоятельствам, не зависящим от организатора торгов, то мы, как Победитель торгов признаем себя утратившими право аренды муниципального недвижимого имущества. Договор аренды считается расторгнутым на основании п.3 ст.450 ГК РФ.</w:t>
      </w:r>
    </w:p>
    <w:p>
      <w:pPr>
        <w:pStyle w:val="Normal"/>
        <w:keepNext w:val="true"/>
        <w:keepLines/>
        <w:spacing w:before="120" w:after="0"/>
        <w:jc w:val="both"/>
        <w:rPr>
          <w:color w:val="000000"/>
          <w:lang w:val="x-none" w:eastAsia="x-none"/>
        </w:rPr>
      </w:pPr>
      <w:r>
        <w:rPr>
          <w:b/>
          <w:color w:val="000000"/>
          <w:lang w:val="x-none" w:eastAsia="x-none"/>
        </w:rPr>
        <w:t>7.</w:t>
      </w:r>
      <w:r>
        <w:rPr>
          <w:color w:val="000000"/>
          <w:lang w:val="x-none" w:eastAsia="x-none"/>
        </w:rPr>
        <w:t xml:space="preserve"> В случае, если наше предложение будет лучшим после предложения Победителя аукциона (или действующего правообладателя), а Победитель аукциона (действующий правообладатель) будет признан уклонившимся от заключения договора аренды, мы обязуемся подписать договор аренды в соответствии с требованиями документации об аукционе и условиями нашего предложения по цене.</w:t>
      </w:r>
    </w:p>
    <w:p>
      <w:pPr>
        <w:pStyle w:val="Normal"/>
        <w:keepNext w:val="true"/>
        <w:keepLines/>
        <w:spacing w:before="120" w:after="0"/>
        <w:jc w:val="both"/>
        <w:rPr>
          <w:color w:val="000000"/>
        </w:rPr>
      </w:pPr>
      <w:r>
        <w:rPr>
          <w:b/>
          <w:color w:val="000000"/>
        </w:rPr>
        <w:t>8.</w:t>
      </w:r>
      <w:r>
        <w:rPr>
          <w:color w:val="000000"/>
        </w:rPr>
        <w:t xml:space="preserve"> В случае, если наша заявка будет признана единственной, мы обязуемся, в установленные документацией об аукционе сроки, подписать договор аренды объекта муниципального недвижимого имущества по цене договора не ниже начальной (минимальной) цены договора (цены лота), указанной в извещении о проведении аукциона в размере</w:t>
      </w:r>
      <w:r>
        <w:rPr>
          <w:b/>
          <w:color w:val="000000"/>
        </w:rPr>
        <w:t xml:space="preserve"> </w:t>
      </w:r>
      <w:r>
        <w:rPr>
          <w:color w:val="000000"/>
        </w:rPr>
        <w:t>ежемесячного платежа за аренду муниципального имущества, составляющей: _________________________________________________________________________ рублей.</w:t>
      </w:r>
    </w:p>
    <w:p>
      <w:pPr>
        <w:pStyle w:val="Normal"/>
        <w:keepNext w:val="true"/>
        <w:keepLines/>
        <w:spacing w:before="60" w:after="0"/>
        <w:jc w:val="center"/>
        <w:rPr>
          <w:color w:val="000000"/>
        </w:rPr>
      </w:pPr>
      <w:r>
        <w:rPr>
          <w:i/>
          <w:color w:val="000000"/>
        </w:rPr>
        <w:t>(сумма числовым значением с расшифровкой прописью)</w:t>
      </w:r>
    </w:p>
    <w:p>
      <w:pPr>
        <w:pStyle w:val="Normal"/>
        <w:keepNext w:val="true"/>
        <w:keepLines/>
        <w:spacing w:before="120" w:after="0"/>
        <w:jc w:val="both"/>
        <w:rPr>
          <w:color w:val="000000"/>
          <w:lang w:val="x-none" w:eastAsia="x-none"/>
        </w:rPr>
      </w:pPr>
      <w:r>
        <w:rPr>
          <w:b/>
          <w:color w:val="000000"/>
          <w:lang w:val="x-none" w:eastAsia="x-none"/>
        </w:rPr>
        <w:t>9.</w:t>
      </w:r>
      <w:r>
        <w:rPr>
          <w:color w:val="000000"/>
          <w:lang w:val="x-none" w:eastAsia="x-none"/>
        </w:rPr>
        <w:t xml:space="preserve"> Настоящим гарантируем достоверность предоставленной нами в заявке информации и подтверждаем право организатора торгов - запрашивать у нас, в уполномоченных органах власти информацию, уточняющую предоставленные нами в ней сведения.</w:t>
      </w:r>
    </w:p>
    <w:p>
      <w:pPr>
        <w:pStyle w:val="Normal"/>
        <w:keepNext w:val="true"/>
        <w:keepLines/>
        <w:spacing w:before="120" w:after="0"/>
        <w:jc w:val="both"/>
        <w:rPr>
          <w:i/>
          <w:i/>
          <w:color w:val="000000"/>
          <w:lang w:val="x-none" w:eastAsia="x-none"/>
        </w:rPr>
      </w:pPr>
      <w:r>
        <w:rPr>
          <w:i/>
          <w:color w:val="000000"/>
          <w:lang w:val="x-none" w:eastAsia="x-none"/>
        </w:rPr>
        <w:t>следующий пункт заполняется, в случае, если заявитель является действующим правообладателем:</w:t>
      </w:r>
    </w:p>
    <w:p>
      <w:pPr>
        <w:pStyle w:val="Normal"/>
        <w:keepNext w:val="true"/>
        <w:keepLines/>
        <w:spacing w:before="120" w:after="0"/>
        <w:jc w:val="both"/>
        <w:rPr>
          <w:color w:val="000000"/>
          <w:lang w:val="x-none" w:eastAsia="x-none"/>
        </w:rPr>
      </w:pPr>
      <w:r>
        <w:rPr>
          <w:b/>
          <w:color w:val="000000"/>
          <w:lang w:val="x-none" w:eastAsia="x-none"/>
        </w:rPr>
        <w:t>10.</w:t>
      </w:r>
      <w:r>
        <w:rPr>
          <w:color w:val="000000"/>
          <w:lang w:val="x-none" w:eastAsia="x-none"/>
        </w:rPr>
        <w:t xml:space="preserve"> Настоящей заявкой уведомляем, что________________________________________________</w:t>
      </w:r>
    </w:p>
    <w:p>
      <w:pPr>
        <w:pStyle w:val="Normal"/>
        <w:keepNext w:val="true"/>
        <w:keepLines/>
        <w:jc w:val="both"/>
        <w:rPr>
          <w:color w:val="000000"/>
          <w:lang w:val="x-none" w:eastAsia="x-none"/>
        </w:rPr>
      </w:pPr>
      <w:r>
        <w:rPr>
          <w:i/>
          <w:color w:val="000000"/>
          <w:lang w:val="x-none" w:eastAsia="x-none"/>
        </w:rPr>
        <w:t xml:space="preserve">                                                                        </w:t>
      </w:r>
      <w:r>
        <w:rPr>
          <w:i/>
          <w:color w:val="000000"/>
          <w:lang w:val="x-none" w:eastAsia="x-none"/>
        </w:rPr>
        <w:t>(наименование юр.лица (или Ф.И.О. ИП) заявителя)</w:t>
      </w:r>
    </w:p>
    <w:p>
      <w:pPr>
        <w:pStyle w:val="Normal"/>
        <w:keepNext w:val="true"/>
        <w:keepLines/>
        <w:spacing w:before="120" w:after="0"/>
        <w:jc w:val="both"/>
        <w:rPr>
          <w:color w:val="000000"/>
          <w:lang w:val="x-none" w:eastAsia="x-none"/>
        </w:rPr>
      </w:pPr>
      <w:r>
        <w:rPr>
          <w:color w:val="000000"/>
          <w:lang w:val="x-none" w:eastAsia="x-none"/>
        </w:rPr>
        <w:t xml:space="preserve">является </w:t>
      </w:r>
      <w:r>
        <w:rPr>
          <w:b/>
          <w:color w:val="000000"/>
          <w:lang w:val="x-none" w:eastAsia="x-none"/>
        </w:rPr>
        <w:t>действующим правообладателем</w:t>
      </w:r>
      <w:r>
        <w:rPr>
          <w:color w:val="000000"/>
          <w:lang w:val="x-none" w:eastAsia="x-none"/>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______20____ № ____, срок действия договора с__________ по _________.</w:t>
      </w:r>
    </w:p>
    <w:p>
      <w:pPr>
        <w:pStyle w:val="Normal"/>
        <w:keepNext w:val="true"/>
        <w:keepLines/>
        <w:spacing w:before="120" w:after="0"/>
        <w:jc w:val="both"/>
        <w:rPr>
          <w:color w:val="000000"/>
        </w:rPr>
      </w:pPr>
      <w:r>
        <w:rPr>
          <w:i/>
          <w:color w:val="000000"/>
        </w:rPr>
        <w:t>следующий пункт заполняется заявителем – юридическим лицом:</w:t>
      </w:r>
    </w:p>
    <w:p>
      <w:pPr>
        <w:pStyle w:val="Normal"/>
        <w:keepNext w:val="true"/>
        <w:keepLines/>
        <w:spacing w:before="120" w:after="0"/>
        <w:jc w:val="both"/>
        <w:rPr>
          <w:color w:val="000000"/>
        </w:rPr>
      </w:pPr>
      <w:r>
        <w:rPr>
          <w:b/>
          <w:color w:val="000000"/>
        </w:rPr>
        <w:t>11.</w:t>
      </w:r>
      <w:r>
        <w:rPr>
          <w:color w:val="000000"/>
        </w:rPr>
        <w:t xml:space="preserve"> Сообщаем, что сделка по результатам аукциона от «_____»  ____________ 20____  по Лоту № ____   является</w:t>
      </w:r>
      <w:r>
        <w:rPr>
          <w:i/>
          <w:color w:val="000000"/>
        </w:rPr>
        <w:t xml:space="preserve"> / </w:t>
      </w:r>
      <w:r>
        <w:rPr>
          <w:color w:val="000000"/>
        </w:rPr>
        <w:t xml:space="preserve">не является крупной сделкой, </w:t>
      </w:r>
      <w:r>
        <w:rPr>
          <w:i/>
          <w:color w:val="000000"/>
        </w:rPr>
        <w:t>(нужное подчеркнуть)</w:t>
      </w:r>
    </w:p>
    <w:p>
      <w:pPr>
        <w:pStyle w:val="Normal"/>
        <w:keepNext w:val="true"/>
        <w:keepLines/>
        <w:spacing w:before="120" w:after="0"/>
        <w:jc w:val="both"/>
        <w:rPr>
          <w:color w:val="000000"/>
        </w:rPr>
      </w:pPr>
      <w:r>
        <w:rPr>
          <w:color w:val="000000"/>
        </w:rPr>
        <w:t>согласно действующему законодательству РФ и учредительным документам   _____________________________________________________________________________________</w:t>
      </w:r>
    </w:p>
    <w:p>
      <w:pPr>
        <w:pStyle w:val="Normal"/>
        <w:keepNext w:val="true"/>
        <w:keepLines/>
        <w:jc w:val="center"/>
        <w:rPr>
          <w:color w:val="000000"/>
          <w:lang w:val="x-none" w:eastAsia="x-none"/>
        </w:rPr>
      </w:pPr>
      <w:r>
        <w:rPr>
          <w:i/>
          <w:color w:val="000000"/>
          <w:lang w:val="x-none" w:eastAsia="x-none"/>
        </w:rPr>
        <w:t>(наименование юр.лица - заявителя)</w:t>
      </w:r>
    </w:p>
    <w:p>
      <w:pPr>
        <w:pStyle w:val="Normal"/>
        <w:keepNext w:val="true"/>
        <w:keepLines/>
        <w:spacing w:before="120" w:after="0"/>
        <w:jc w:val="both"/>
        <w:rPr>
          <w:i/>
          <w:i/>
          <w:color w:val="000000"/>
        </w:rPr>
      </w:pPr>
      <w:r>
        <w:rPr>
          <w:b/>
          <w:color w:val="000000"/>
        </w:rPr>
        <w:t>Копия решения об одобрении или о совершении крупной сделки</w:t>
      </w:r>
      <w:r>
        <w:rPr>
          <w:color w:val="000000"/>
        </w:rPr>
        <w:t xml:space="preserve"> </w:t>
      </w:r>
      <w:r>
        <w:rPr>
          <w:b/>
          <w:color w:val="000000"/>
        </w:rPr>
        <w:t xml:space="preserve">прилагается. </w:t>
      </w:r>
      <w:r>
        <w:rPr>
          <w:i/>
          <w:color w:val="00000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color w:val="000000"/>
        </w:rPr>
        <w:t xml:space="preserve"> </w:t>
      </w:r>
      <w:r>
        <w:rPr>
          <w:i/>
          <w:color w:val="000000"/>
        </w:rPr>
        <w:t>В данном случае в описи документов также указывается ссылка на прилагаемый документ.</w:t>
      </w:r>
    </w:p>
    <w:p>
      <w:pPr>
        <w:pStyle w:val="Normal"/>
        <w:keepNext w:val="true"/>
        <w:keepLines/>
        <w:spacing w:before="120" w:after="120"/>
        <w:jc w:val="both"/>
        <w:rPr>
          <w:color w:val="000000"/>
        </w:rPr>
      </w:pPr>
      <w:r>
        <w:rPr>
          <w:b/>
          <w:color w:val="000000"/>
        </w:rPr>
        <w:t>12.</w:t>
      </w:r>
      <w:r>
        <w:rPr>
          <w:color w:val="000000"/>
        </w:rPr>
        <w:t xml:space="preserve"> Настоящая заявка действует до завершения процедуры проведения  аукциона.</w:t>
      </w:r>
    </w:p>
    <w:p>
      <w:pPr>
        <w:pStyle w:val="Normal"/>
        <w:keepNext w:val="true"/>
        <w:keepLines/>
        <w:tabs>
          <w:tab w:val="clear" w:pos="708"/>
          <w:tab w:val="left" w:pos="900" w:leader="none"/>
          <w:tab w:val="left" w:pos="1080" w:leader="none"/>
        </w:tabs>
        <w:jc w:val="both"/>
        <w:rPr>
          <w:color w:val="000000"/>
        </w:rPr>
      </w:pPr>
      <w:r>
        <w:rPr>
          <w:b/>
          <w:color w:val="000000"/>
        </w:rPr>
        <w:t>13.</w:t>
      </w:r>
      <w:r>
        <w:rPr>
          <w:color w:val="000000"/>
        </w:rPr>
        <w:t xml:space="preserve"> Корреспонденцию в наш адрес просим направлять по адресу: ____________________________________________________________________________________</w:t>
      </w:r>
    </w:p>
    <w:p>
      <w:pPr>
        <w:pStyle w:val="Normal"/>
        <w:keepNext w:val="true"/>
        <w:keepLines/>
        <w:spacing w:before="120" w:after="120"/>
        <w:rPr>
          <w:color w:val="000000"/>
        </w:rPr>
      </w:pPr>
      <w:r>
        <w:rPr>
          <w:color w:val="000000"/>
        </w:rPr>
        <w:t xml:space="preserve">телефоны ___________________________________________, факс __________________ </w:t>
      </w:r>
    </w:p>
    <w:p>
      <w:pPr>
        <w:pStyle w:val="Normal"/>
        <w:keepNext w:val="true"/>
        <w:keepLines/>
        <w:jc w:val="both"/>
        <w:rPr>
          <w:color w:val="000000"/>
        </w:rPr>
      </w:pPr>
      <w:r>
        <w:rPr>
          <w:color w:val="000000"/>
        </w:rPr>
      </w:r>
    </w:p>
    <w:p>
      <w:pPr>
        <w:pStyle w:val="Normal"/>
        <w:keepNext w:val="true"/>
        <w:keepLines/>
        <w:jc w:val="both"/>
        <w:rPr>
          <w:color w:val="000000"/>
        </w:rPr>
      </w:pPr>
      <w:r>
        <w:rPr>
          <w:b/>
          <w:color w:val="000000"/>
        </w:rPr>
        <w:t>Заявитель: _____________________</w:t>
        <w:tab/>
      </w:r>
      <w:r>
        <w:rPr>
          <w:color w:val="000000"/>
        </w:rPr>
        <w:t>__________________              ______________________</w:t>
      </w:r>
    </w:p>
    <w:p>
      <w:pPr>
        <w:pStyle w:val="Normal"/>
        <w:keepNext w:val="true"/>
        <w:keepLines/>
        <w:rPr>
          <w:i/>
          <w:i/>
          <w:color w:val="000000"/>
        </w:rPr>
      </w:pPr>
      <w:r>
        <w:rPr>
          <w:i/>
          <w:color w:val="000000"/>
        </w:rPr>
        <w:t xml:space="preserve">                       </w:t>
      </w:r>
      <w:r>
        <w:rPr>
          <w:i/>
          <w:color w:val="000000"/>
        </w:rPr>
        <w:t>должность заявителя</w:t>
        <w:tab/>
        <w:t xml:space="preserve">        (подпись)</w:t>
        <w:tab/>
        <w:t xml:space="preserve">                  расшифровка подписи </w:t>
      </w:r>
    </w:p>
    <w:p>
      <w:pPr>
        <w:pStyle w:val="Normal"/>
        <w:keepNext w:val="true"/>
        <w:keepLines/>
        <w:rPr>
          <w:i/>
          <w:i/>
          <w:color w:val="000000"/>
        </w:rPr>
      </w:pPr>
      <w:r>
        <w:rPr>
          <w:i/>
          <w:color w:val="000000"/>
        </w:rPr>
        <w:t xml:space="preserve">                                                                                                                             </w:t>
      </w:r>
      <w:r>
        <w:rPr>
          <w:i/>
          <w:color w:val="000000"/>
        </w:rPr>
        <w:t>(фамилия, инициалы)</w:t>
      </w:r>
    </w:p>
    <w:p>
      <w:pPr>
        <w:pStyle w:val="Normal"/>
        <w:keepNext w:val="true"/>
        <w:keepLines/>
        <w:jc w:val="both"/>
        <w:rPr>
          <w:color w:val="000000"/>
        </w:rPr>
      </w:pPr>
      <w:r>
        <w:rPr>
          <w:color w:val="000000"/>
        </w:rPr>
        <w:tab/>
      </w:r>
    </w:p>
    <w:p>
      <w:pPr>
        <w:pStyle w:val="Normal"/>
        <w:keepNext w:val="true"/>
        <w:keepLines/>
        <w:ind w:firstLine="709"/>
        <w:jc w:val="both"/>
        <w:rPr>
          <w:color w:val="000000"/>
        </w:rPr>
      </w:pPr>
      <w:r>
        <w:rPr>
          <w:b/>
          <w:color w:val="000000"/>
        </w:rPr>
        <w:t xml:space="preserve">М.П.   </w:t>
        <w:tab/>
        <w:tab/>
        <w:tab/>
        <w:tab/>
        <w:tab/>
        <w:tab/>
        <w:tab/>
      </w:r>
      <w:r>
        <w:rPr>
          <w:color w:val="000000"/>
        </w:rPr>
        <w:t>«_____» ____________20___ г.</w:t>
      </w:r>
      <w:r>
        <w:br w:type="page"/>
      </w:r>
    </w:p>
    <w:p>
      <w:pPr>
        <w:pStyle w:val="Normal"/>
        <w:keepNext w:val="true"/>
        <w:keepLines/>
        <w:spacing w:lineRule="auto" w:line="288"/>
        <w:jc w:val="right"/>
        <w:rPr>
          <w:i/>
          <w:i/>
          <w:color w:val="000000"/>
        </w:rPr>
      </w:pPr>
      <w:r>
        <w:rPr>
          <w:i/>
          <w:color w:val="000000"/>
        </w:rPr>
        <w:t>Приложение № 4</w:t>
      </w:r>
    </w:p>
    <w:p>
      <w:pPr>
        <w:pStyle w:val="Normal"/>
        <w:keepNext w:val="true"/>
        <w:keepLines/>
        <w:spacing w:lineRule="auto" w:line="288"/>
        <w:jc w:val="center"/>
        <w:rPr>
          <w:b/>
          <w:b/>
          <w:color w:val="000000"/>
        </w:rPr>
      </w:pPr>
      <w:r>
        <w:rPr>
          <w:b/>
          <w:color w:val="000000"/>
        </w:rPr>
        <w:t xml:space="preserve">Сведения о Заявителе, </w:t>
      </w:r>
    </w:p>
    <w:p>
      <w:pPr>
        <w:pStyle w:val="Normal"/>
        <w:keepNext w:val="true"/>
        <w:keepLines/>
        <w:spacing w:lineRule="auto" w:line="288"/>
        <w:jc w:val="center"/>
        <w:rPr>
          <w:b/>
          <w:b/>
          <w:color w:val="000000"/>
        </w:rPr>
      </w:pPr>
      <w:r>
        <w:rPr>
          <w:b/>
          <w:color w:val="000000"/>
        </w:rPr>
        <w:t>необходимые к предоставлению с заявкой на участие в аукционе от юридического лица:</w:t>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before="120" w:after="120"/>
        <w:jc w:val="both"/>
        <w:rPr>
          <w:color w:val="000000"/>
        </w:rPr>
      </w:pPr>
      <w:r>
        <w:rPr>
          <w:color w:val="000000"/>
        </w:rPr>
        <w:t>Фирменное наименование организации (полностью расшифрованное): 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Должность, Фамилия имя отчество руководителя: 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Фамилия имя отчество главного бухгалтера: 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Юридический адрес: __________________________________________________________________</w:t>
      </w:r>
    </w:p>
    <w:p>
      <w:pPr>
        <w:pStyle w:val="Normal"/>
        <w:keepNext w:val="true"/>
        <w:keepLines/>
        <w:spacing w:lineRule="auto" w:line="288" w:before="120" w:after="120"/>
        <w:jc w:val="both"/>
        <w:rPr>
          <w:color w:val="000000"/>
        </w:rPr>
      </w:pPr>
      <w:r>
        <w:rPr>
          <w:color w:val="000000"/>
        </w:rPr>
        <w:t>Фактический адрес: ___________________________________________________________________</w:t>
      </w:r>
    </w:p>
    <w:p>
      <w:pPr>
        <w:pStyle w:val="Normal"/>
        <w:keepNext w:val="true"/>
        <w:keepLines/>
        <w:spacing w:lineRule="auto" w:line="288" w:before="120" w:after="120"/>
        <w:jc w:val="both"/>
        <w:rPr>
          <w:color w:val="000000"/>
        </w:rPr>
      </w:pPr>
      <w:r>
        <w:rPr>
          <w:color w:val="000000"/>
        </w:rPr>
        <w:t>Почтовый адрес: ______________________________________________________________________</w:t>
      </w:r>
    </w:p>
    <w:p>
      <w:pPr>
        <w:pStyle w:val="Normal"/>
        <w:keepNext w:val="true"/>
        <w:keepLines/>
        <w:spacing w:lineRule="auto" w:line="288" w:before="120" w:after="120"/>
        <w:jc w:val="both"/>
        <w:rPr>
          <w:color w:val="000000"/>
        </w:rPr>
      </w:pPr>
      <w:r>
        <w:rPr>
          <w:color w:val="000000"/>
        </w:rPr>
        <w:t>Номера контактных телефонов:_______________________________________________________</w:t>
      </w:r>
    </w:p>
    <w:p>
      <w:pPr>
        <w:pStyle w:val="Normal"/>
        <w:keepNext w:val="true"/>
        <w:keepLines/>
        <w:spacing w:lineRule="auto" w:line="288" w:before="120" w:after="120"/>
        <w:jc w:val="both"/>
        <w:rPr>
          <w:color w:val="000000"/>
        </w:rPr>
      </w:pPr>
      <w:r>
        <w:rPr>
          <w:color w:val="000000"/>
        </w:rPr>
        <w:t xml:space="preserve">Факс:_____________________ </w:t>
        <w:tab/>
        <w:tab/>
        <w:tab/>
        <w:t xml:space="preserve"> </w:t>
      </w:r>
      <w:r>
        <w:rPr>
          <w:color w:val="000000"/>
          <w:lang w:val="en-US"/>
        </w:rPr>
        <w:t>e</w:t>
      </w:r>
      <w:r>
        <w:rPr>
          <w:color w:val="000000"/>
        </w:rPr>
        <w:t>-</w:t>
      </w:r>
      <w:r>
        <w:rPr>
          <w:color w:val="000000"/>
          <w:lang w:val="en-US"/>
        </w:rPr>
        <w:t>mail</w:t>
      </w:r>
      <w:r>
        <w:rPr>
          <w:color w:val="000000"/>
        </w:rPr>
        <w:t xml:space="preserve">:________________________________  </w:t>
      </w:r>
    </w:p>
    <w:p>
      <w:pPr>
        <w:pStyle w:val="Normal"/>
        <w:keepNext w:val="true"/>
        <w:keepLines/>
        <w:spacing w:lineRule="auto" w:line="288" w:before="120" w:after="120"/>
        <w:jc w:val="both"/>
        <w:rPr>
          <w:color w:val="000000"/>
        </w:rPr>
      </w:pPr>
      <w:r>
        <w:rPr>
          <w:color w:val="000000"/>
        </w:rPr>
        <w:t>Сведения об организационно-правовой форме: _________________________________________</w:t>
      </w:r>
    </w:p>
    <w:p>
      <w:pPr>
        <w:pStyle w:val="Normal"/>
        <w:keepNext w:val="true"/>
        <w:keepLines/>
        <w:spacing w:lineRule="auto" w:line="288" w:before="120" w:after="120"/>
        <w:jc w:val="both"/>
        <w:rPr>
          <w:color w:val="000000"/>
        </w:rPr>
      </w:pPr>
      <w:r>
        <w:rPr>
          <w:color w:val="000000"/>
        </w:rPr>
        <w:t xml:space="preserve">Код организации:  ОГРН:______________________ </w:t>
      </w:r>
    </w:p>
    <w:p>
      <w:pPr>
        <w:pStyle w:val="Normal"/>
        <w:keepNext w:val="true"/>
        <w:keepLines/>
        <w:spacing w:lineRule="auto" w:line="288" w:before="120" w:after="120"/>
        <w:jc w:val="both"/>
        <w:rPr>
          <w:color w:val="000000"/>
        </w:rPr>
      </w:pPr>
      <w:r>
        <w:rPr>
          <w:color w:val="000000"/>
        </w:rPr>
        <w:t>ИНН:_____________________ КПП:______________________ БИК: _______________________</w:t>
      </w:r>
    </w:p>
    <w:p>
      <w:pPr>
        <w:pStyle w:val="Normal"/>
        <w:keepNext w:val="true"/>
        <w:keepLines/>
        <w:spacing w:lineRule="auto" w:line="288" w:before="120" w:after="120"/>
        <w:jc w:val="both"/>
        <w:rPr>
          <w:color w:val="000000"/>
        </w:rPr>
      </w:pPr>
      <w:r>
        <w:rPr>
          <w:color w:val="000000"/>
        </w:rPr>
        <w:t>Наименование банка: __________________________________________________________________</w:t>
      </w:r>
    </w:p>
    <w:p>
      <w:pPr>
        <w:pStyle w:val="Normal"/>
        <w:keepNext w:val="true"/>
        <w:keepLines/>
        <w:spacing w:lineRule="auto" w:line="288" w:before="120" w:after="120"/>
        <w:jc w:val="both"/>
        <w:rPr>
          <w:color w:val="000000"/>
        </w:rPr>
      </w:pPr>
      <w:r>
        <w:rPr>
          <w:color w:val="000000"/>
        </w:rPr>
        <w:t>Тип счета: ________________________________  Номер счета: ____________________________</w:t>
      </w:r>
    </w:p>
    <w:p>
      <w:pPr>
        <w:pStyle w:val="Normal"/>
        <w:keepNext w:val="true"/>
        <w:keepLines/>
        <w:spacing w:lineRule="auto" w:line="288" w:before="120" w:after="120"/>
        <w:jc w:val="both"/>
        <w:rPr>
          <w:color w:val="000000"/>
        </w:rPr>
      </w:pPr>
      <w:r>
        <w:rPr>
          <w:color w:val="000000"/>
        </w:rPr>
        <w:t>Кор.счет:_____________________________________________</w:t>
      </w:r>
    </w:p>
    <w:p>
      <w:pPr>
        <w:pStyle w:val="Normal"/>
        <w:keepNext w:val="true"/>
        <w:keepLines/>
        <w:spacing w:lineRule="auto" w:line="288" w:before="120" w:after="120"/>
        <w:jc w:val="both"/>
        <w:rPr>
          <w:color w:val="000000"/>
        </w:rPr>
      </w:pPr>
      <w:r>
        <w:rPr>
          <w:color w:val="000000"/>
        </w:rPr>
        <w:t xml:space="preserve">Дата открытия: ______________ </w:t>
        <w:tab/>
        <w:tab/>
        <w:tab/>
        <w:tab/>
        <w:t xml:space="preserve">Дата закрытия: _________________ </w:t>
      </w:r>
    </w:p>
    <w:p>
      <w:pPr>
        <w:pStyle w:val="Normal"/>
        <w:keepNext w:val="true"/>
        <w:keepLines/>
        <w:spacing w:lineRule="auto" w:line="288" w:before="120" w:after="120"/>
        <w:jc w:val="both"/>
        <w:rPr>
          <w:b/>
          <w:b/>
          <w:color w:val="000000"/>
        </w:rPr>
      </w:pPr>
      <w:r>
        <w:rPr>
          <w:b/>
          <w:color w:val="000000"/>
        </w:rPr>
      </w:r>
    </w:p>
    <w:p>
      <w:pPr>
        <w:pStyle w:val="Normal"/>
        <w:keepNext w:val="true"/>
        <w:keepLines/>
        <w:spacing w:lineRule="auto" w:line="288" w:before="120" w:after="120"/>
        <w:jc w:val="both"/>
        <w:rPr>
          <w:color w:val="000000"/>
        </w:rPr>
      </w:pPr>
      <w:r>
        <w:rPr>
          <w:color w:val="000000"/>
        </w:rPr>
        <w:t>Дата _____________</w:t>
        <w:tab/>
        <w:tab/>
        <w:tab/>
        <w:tab/>
        <w:t>Подпись ______________  (</w:t>
      </w:r>
      <w:r>
        <w:rPr>
          <w:i/>
          <w:color w:val="000000"/>
          <w:sz w:val="22"/>
          <w:szCs w:val="22"/>
        </w:rPr>
        <w:t>расшифровка подписи</w:t>
      </w:r>
      <w:r>
        <w:rPr>
          <w:color w:val="000000"/>
        </w:rPr>
        <w:t>)</w:t>
      </w:r>
    </w:p>
    <w:p>
      <w:pPr>
        <w:pStyle w:val="Normal"/>
        <w:keepNext w:val="true"/>
        <w:keepLines/>
        <w:spacing w:lineRule="auto" w:line="288"/>
        <w:jc w:val="both"/>
        <w:rPr>
          <w:color w:val="000000"/>
        </w:rPr>
      </w:pPr>
      <w:r>
        <w:rPr>
          <w:color w:val="000000"/>
        </w:rPr>
        <w:tab/>
        <w:tab/>
        <w:tab/>
        <w:tab/>
        <w:tab/>
        <w:tab/>
        <w:tab/>
        <w:t>М.П.</w:t>
        <w:tab/>
        <w:tab/>
        <w:tab/>
        <w:tab/>
      </w:r>
      <w:r>
        <w:br w:type="page"/>
      </w:r>
    </w:p>
    <w:p>
      <w:pPr>
        <w:pStyle w:val="Normal"/>
        <w:keepNext w:val="true"/>
        <w:keepLines/>
        <w:spacing w:lineRule="auto" w:line="288"/>
        <w:jc w:val="right"/>
        <w:rPr>
          <w:i/>
          <w:i/>
          <w:color w:val="000000"/>
        </w:rPr>
      </w:pPr>
      <w:r>
        <w:rPr>
          <w:i/>
          <w:color w:val="000000"/>
        </w:rPr>
        <w:t>Приложение № 5</w:t>
      </w:r>
    </w:p>
    <w:p>
      <w:pPr>
        <w:pStyle w:val="Normal"/>
        <w:keepNext w:val="true"/>
        <w:keepLines/>
        <w:spacing w:lineRule="auto" w:line="288"/>
        <w:jc w:val="center"/>
        <w:rPr>
          <w:b/>
          <w:b/>
          <w:color w:val="000000"/>
        </w:rPr>
      </w:pPr>
      <w:r>
        <w:rPr>
          <w:b/>
          <w:color w:val="000000"/>
        </w:rPr>
      </w:r>
    </w:p>
    <w:p>
      <w:pPr>
        <w:pStyle w:val="Normal"/>
        <w:keepNext w:val="true"/>
        <w:keepLines/>
        <w:spacing w:lineRule="auto" w:line="288"/>
        <w:jc w:val="center"/>
        <w:rPr>
          <w:b/>
          <w:b/>
          <w:color w:val="000000"/>
        </w:rPr>
      </w:pPr>
      <w:r>
        <w:rPr>
          <w:b/>
          <w:color w:val="000000"/>
        </w:rPr>
        <w:t xml:space="preserve">Сведения о Заявителе, необходимые к предоставлению </w:t>
      </w:r>
    </w:p>
    <w:p>
      <w:pPr>
        <w:pStyle w:val="Normal"/>
        <w:keepNext w:val="true"/>
        <w:keepLines/>
        <w:spacing w:lineRule="auto" w:line="288"/>
        <w:jc w:val="center"/>
        <w:rPr>
          <w:b/>
          <w:b/>
          <w:color w:val="000000"/>
        </w:rPr>
      </w:pPr>
      <w:r>
        <w:rPr>
          <w:b/>
          <w:color w:val="000000"/>
        </w:rPr>
        <w:t>с заявкой на участие в аукционе от физического лица, индивидуального предпринимателя:</w:t>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ind w:firstLine="540"/>
        <w:jc w:val="both"/>
        <w:rPr>
          <w:color w:val="000000"/>
        </w:rPr>
      </w:pPr>
      <w:r>
        <w:rPr>
          <w:color w:val="000000"/>
        </w:rPr>
      </w:r>
    </w:p>
    <w:p>
      <w:pPr>
        <w:pStyle w:val="Normal"/>
        <w:keepNext w:val="true"/>
        <w:keepLines/>
        <w:spacing w:lineRule="auto" w:line="288" w:before="120" w:after="120"/>
        <w:jc w:val="both"/>
        <w:rPr>
          <w:color w:val="000000"/>
        </w:rPr>
      </w:pPr>
      <w:r>
        <w:rPr>
          <w:color w:val="000000"/>
        </w:rPr>
        <w:t>Фамилия, имя, отчество (полностью): ___________________________________________________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Паспортные данные (серия, номер, кем и когда выдан):____________________________________</w:t>
      </w:r>
    </w:p>
    <w:p>
      <w:pPr>
        <w:pStyle w:val="Normal"/>
        <w:keepNext w:val="true"/>
        <w:keepLines/>
        <w:spacing w:lineRule="auto" w:line="288" w:before="120" w:after="120"/>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Адрес прописки:____________________________________________________________________</w:t>
      </w:r>
    </w:p>
    <w:p>
      <w:pPr>
        <w:pStyle w:val="Normal"/>
        <w:keepNext w:val="true"/>
        <w:keepLines/>
        <w:spacing w:lineRule="auto" w:line="288" w:before="120" w:after="120"/>
        <w:jc w:val="both"/>
        <w:rPr>
          <w:color w:val="000000"/>
        </w:rPr>
      </w:pPr>
      <w:r>
        <w:rPr>
          <w:color w:val="000000"/>
        </w:rPr>
        <w:t>Адрес проживания: __________________________________________________________________</w:t>
      </w:r>
    </w:p>
    <w:p>
      <w:pPr>
        <w:pStyle w:val="Normal"/>
        <w:keepNext w:val="true"/>
        <w:keepLines/>
        <w:spacing w:lineRule="auto" w:line="288" w:before="120" w:after="120"/>
        <w:jc w:val="both"/>
        <w:rPr>
          <w:color w:val="000000"/>
        </w:rPr>
      </w:pPr>
      <w:r>
        <w:rPr>
          <w:color w:val="000000"/>
        </w:rPr>
        <w:t xml:space="preserve">Номер контактного телефона: _________________ </w:t>
      </w:r>
    </w:p>
    <w:p>
      <w:pPr>
        <w:pStyle w:val="Normal"/>
        <w:keepNext w:val="true"/>
        <w:keepLines/>
        <w:spacing w:lineRule="auto" w:line="288" w:before="120" w:after="120"/>
        <w:jc w:val="both"/>
        <w:rPr>
          <w:color w:val="000000"/>
        </w:rPr>
      </w:pPr>
      <w:r>
        <w:rPr>
          <w:color w:val="000000"/>
        </w:rPr>
        <w:t>Факс:___________________</w:t>
      </w:r>
    </w:p>
    <w:p>
      <w:pPr>
        <w:pStyle w:val="Normal"/>
        <w:keepNext w:val="true"/>
        <w:keepLines/>
        <w:spacing w:lineRule="auto" w:line="288" w:before="120" w:after="120"/>
        <w:jc w:val="both"/>
        <w:rPr>
          <w:color w:val="000000"/>
        </w:rPr>
      </w:pPr>
      <w:r>
        <w:rPr>
          <w:color w:val="000000"/>
        </w:rPr>
        <w:t xml:space="preserve"> </w:t>
      </w:r>
      <w:r>
        <w:rPr>
          <w:color w:val="000000"/>
          <w:lang w:val="en-US"/>
        </w:rPr>
        <w:t>e</w:t>
      </w:r>
      <w:r>
        <w:rPr>
          <w:color w:val="000000"/>
        </w:rPr>
        <w:t>-</w:t>
      </w:r>
      <w:r>
        <w:rPr>
          <w:color w:val="000000"/>
          <w:lang w:val="en-US"/>
        </w:rPr>
        <w:t>mail</w:t>
      </w:r>
      <w:r>
        <w:rPr>
          <w:color w:val="000000"/>
        </w:rPr>
        <w:t>:_______________________________</w:t>
      </w:r>
    </w:p>
    <w:p>
      <w:pPr>
        <w:pStyle w:val="Normal"/>
        <w:keepNext w:val="true"/>
        <w:keepLines/>
        <w:spacing w:lineRule="auto" w:line="288" w:before="120" w:after="120"/>
        <w:jc w:val="both"/>
        <w:rPr>
          <w:color w:val="000000"/>
        </w:rPr>
      </w:pPr>
      <w:r>
        <w:rPr>
          <w:color w:val="000000"/>
        </w:rPr>
        <w:t>ИНН:____________________</w:t>
      </w:r>
    </w:p>
    <w:p>
      <w:pPr>
        <w:pStyle w:val="Normal"/>
        <w:keepNext w:val="true"/>
        <w:keepLines/>
        <w:spacing w:lineRule="auto" w:line="288" w:before="120" w:after="120"/>
        <w:jc w:val="both"/>
        <w:rPr>
          <w:color w:val="000000"/>
        </w:rPr>
      </w:pPr>
      <w:r>
        <w:rPr>
          <w:color w:val="000000"/>
        </w:rPr>
        <w:t xml:space="preserve">Реквизиты банковского счета: </w:t>
      </w:r>
    </w:p>
    <w:p>
      <w:pPr>
        <w:pStyle w:val="Normal"/>
        <w:keepNext w:val="true"/>
        <w:keepLines/>
        <w:spacing w:lineRule="auto" w:line="288" w:before="120" w:after="120"/>
        <w:jc w:val="both"/>
        <w:rPr>
          <w:color w:val="000000"/>
        </w:rPr>
      </w:pPr>
      <w:r>
        <w:rPr>
          <w:color w:val="000000"/>
        </w:rPr>
        <w:t>Наименование банка: ______________________________________________________________</w:t>
      </w:r>
    </w:p>
    <w:p>
      <w:pPr>
        <w:pStyle w:val="Normal"/>
        <w:keepNext w:val="true"/>
        <w:keepLines/>
        <w:spacing w:lineRule="auto" w:line="288" w:before="120" w:after="120"/>
        <w:jc w:val="both"/>
        <w:rPr>
          <w:color w:val="000000"/>
        </w:rPr>
      </w:pPr>
      <w:r>
        <w:rPr>
          <w:color w:val="000000"/>
        </w:rPr>
        <w:t>Адрес банка: _____________________________________ тел.: ______________ факс: ____________</w:t>
      </w:r>
    </w:p>
    <w:p>
      <w:pPr>
        <w:pStyle w:val="Normal"/>
        <w:keepNext w:val="true"/>
        <w:keepLines/>
        <w:spacing w:lineRule="auto" w:line="288" w:before="120" w:after="120"/>
        <w:jc w:val="both"/>
        <w:rPr>
          <w:color w:val="000000"/>
        </w:rPr>
      </w:pPr>
      <w:r>
        <w:rPr>
          <w:color w:val="000000"/>
        </w:rPr>
        <w:t>Тип счета: __________________ Номер счета: __________________________ БИК: _____________</w:t>
      </w:r>
    </w:p>
    <w:p>
      <w:pPr>
        <w:pStyle w:val="Normal"/>
        <w:keepNext w:val="true"/>
        <w:keepLines/>
        <w:spacing w:lineRule="auto" w:line="288" w:before="120" w:after="120"/>
        <w:jc w:val="both"/>
        <w:rPr>
          <w:color w:val="000000"/>
        </w:rPr>
      </w:pPr>
      <w:r>
        <w:rPr>
          <w:color w:val="000000"/>
        </w:rPr>
        <w:t>Кор.счет:_____________________________________________</w:t>
      </w:r>
    </w:p>
    <w:p>
      <w:pPr>
        <w:pStyle w:val="Normal"/>
        <w:keepNext w:val="true"/>
        <w:keepLines/>
        <w:spacing w:lineRule="auto" w:line="288" w:before="120" w:after="120"/>
        <w:jc w:val="both"/>
        <w:rPr>
          <w:color w:val="000000"/>
        </w:rPr>
      </w:pPr>
      <w:r>
        <w:rPr>
          <w:color w:val="000000"/>
        </w:rPr>
        <w:t xml:space="preserve">Дата открытия: ______________ </w:t>
        <w:tab/>
        <w:tab/>
        <w:tab/>
        <w:tab/>
        <w:t xml:space="preserve">Дата закрытия: _________________ </w:t>
      </w:r>
    </w:p>
    <w:p>
      <w:pPr>
        <w:pStyle w:val="Normal"/>
        <w:keepNext w:val="true"/>
        <w:keepLines/>
        <w:spacing w:lineRule="auto" w:line="288" w:before="120" w:after="120"/>
        <w:jc w:val="both"/>
        <w:rPr>
          <w:color w:val="000000"/>
        </w:rPr>
      </w:pPr>
      <w:r>
        <w:rPr>
          <w:color w:val="000000"/>
        </w:rPr>
      </w:r>
    </w:p>
    <w:p>
      <w:pPr>
        <w:pStyle w:val="Normal"/>
        <w:keepNext w:val="true"/>
        <w:keepLines/>
        <w:spacing w:lineRule="auto" w:line="288" w:before="120" w:after="120"/>
        <w:jc w:val="both"/>
        <w:rPr>
          <w:color w:val="000000"/>
        </w:rPr>
      </w:pPr>
      <w:r>
        <w:rPr>
          <w:color w:val="000000"/>
        </w:rPr>
      </w:r>
    </w:p>
    <w:p>
      <w:pPr>
        <w:pStyle w:val="Normal"/>
        <w:keepNext w:val="true"/>
        <w:keepLines/>
        <w:spacing w:lineRule="auto" w:line="288" w:before="120" w:after="120"/>
        <w:jc w:val="both"/>
        <w:rPr>
          <w:color w:val="000000"/>
        </w:rPr>
      </w:pPr>
      <w:r>
        <w:rPr>
          <w:color w:val="000000"/>
        </w:rPr>
        <w:t>Дата ______________</w:t>
        <w:tab/>
        <w:tab/>
        <w:tab/>
        <w:tab/>
        <w:tab/>
        <w:tab/>
        <w:tab/>
        <w:t>Подпись __________________</w:t>
      </w:r>
    </w:p>
    <w:p>
      <w:pPr>
        <w:pStyle w:val="Normal"/>
        <w:keepNext w:val="true"/>
        <w:keepLines/>
        <w:spacing w:lineRule="auto" w:line="288"/>
        <w:jc w:val="both"/>
        <w:rPr>
          <w:color w:val="000000"/>
        </w:rPr>
      </w:pPr>
      <w:r>
        <w:rPr>
          <w:color w:val="000000"/>
        </w:rPr>
        <w:tab/>
        <w:tab/>
        <w:tab/>
        <w:tab/>
        <w:tab/>
        <w:tab/>
        <w:tab/>
        <w:tab/>
        <w:tab/>
        <w:tab/>
        <w:tab/>
        <w:t>М.П.</w:t>
      </w:r>
      <w:r>
        <w:br w:type="page"/>
      </w:r>
    </w:p>
    <w:p>
      <w:pPr>
        <w:pStyle w:val="Normal"/>
        <w:keepNext w:val="true"/>
        <w:keepLines/>
        <w:spacing w:lineRule="auto" w:line="288"/>
        <w:jc w:val="right"/>
        <w:rPr>
          <w:i/>
          <w:i/>
          <w:color w:val="000000"/>
        </w:rPr>
      </w:pPr>
      <w:r>
        <w:rPr>
          <w:i/>
          <w:color w:val="000000"/>
        </w:rPr>
        <w:t>Приложение №6</w:t>
      </w:r>
    </w:p>
    <w:p>
      <w:pPr>
        <w:pStyle w:val="Normal"/>
        <w:keepNext w:val="true"/>
        <w:keepLines/>
        <w:jc w:val="center"/>
        <w:rPr>
          <w:b/>
          <w:b/>
          <w:color w:val="000000"/>
        </w:rPr>
      </w:pPr>
      <w:r>
        <w:rPr>
          <w:b/>
          <w:color w:val="000000"/>
        </w:rPr>
        <w:t xml:space="preserve">ЗАЯВКА </w:t>
      </w:r>
    </w:p>
    <w:p>
      <w:pPr>
        <w:pStyle w:val="Normal"/>
        <w:keepNext w:val="true"/>
        <w:keepLines/>
        <w:jc w:val="center"/>
        <w:rPr>
          <w:b/>
          <w:b/>
          <w:color w:val="000000"/>
        </w:rPr>
      </w:pPr>
      <w:r>
        <w:rPr>
          <w:b/>
          <w:color w:val="000000"/>
        </w:rPr>
        <w:t xml:space="preserve">на осмотр объекта недвижимого муниципального имущества </w:t>
      </w:r>
    </w:p>
    <w:p>
      <w:pPr>
        <w:pStyle w:val="Normal"/>
        <w:keepNext w:val="true"/>
        <w:keepLines/>
        <w:rPr>
          <w:color w:val="000000"/>
        </w:rPr>
      </w:pPr>
      <w:r>
        <w:rPr>
          <w:color w:val="000000"/>
        </w:rPr>
      </w:r>
    </w:p>
    <w:tbl>
      <w:tblPr>
        <w:tblW w:w="10418" w:type="dxa"/>
        <w:jc w:val="left"/>
        <w:tblInd w:w="0" w:type="dxa"/>
        <w:tblCellMar>
          <w:top w:w="0" w:type="dxa"/>
          <w:left w:w="70" w:type="dxa"/>
          <w:bottom w:w="0" w:type="dxa"/>
          <w:right w:w="70" w:type="dxa"/>
        </w:tblCellMar>
        <w:tblLook w:firstRow="0" w:noVBand="0" w:lastRow="0" w:firstColumn="0" w:lastColumn="0" w:noHBand="0" w:val="0000"/>
      </w:tblPr>
      <w:tblGrid>
        <w:gridCol w:w="5455"/>
        <w:gridCol w:w="4962"/>
      </w:tblGrid>
      <w:tr>
        <w:trPr/>
        <w:tc>
          <w:tcPr>
            <w:tcW w:w="5455" w:type="dxa"/>
            <w:tcBorders/>
            <w:shd w:color="auto" w:fill="auto" w:val="clear"/>
          </w:tcPr>
          <w:p>
            <w:pPr>
              <w:pStyle w:val="Normal"/>
              <w:keepNext w:val="true"/>
              <w:keepLines/>
              <w:jc w:val="center"/>
              <w:rPr>
                <w:color w:val="000000"/>
              </w:rPr>
            </w:pPr>
            <w:r>
              <w:rPr>
                <w:b/>
                <w:color w:val="000000"/>
              </w:rPr>
              <w:br/>
            </w:r>
          </w:p>
        </w:tc>
        <w:tc>
          <w:tcPr>
            <w:tcW w:w="4962" w:type="dxa"/>
            <w:tcBorders/>
            <w:shd w:color="auto" w:fill="auto" w:val="clear"/>
          </w:tcPr>
          <w:p>
            <w:pPr>
              <w:pStyle w:val="Normal"/>
              <w:ind w:firstLine="851"/>
              <w:jc w:val="both"/>
              <w:rPr>
                <w:color w:val="000000"/>
              </w:rPr>
            </w:pPr>
            <w:r>
              <w:rPr>
                <w:color w:val="000000"/>
              </w:rPr>
              <w:t>Главе Советского сельского поселения Калачевского муниципального района Волгоградской области.</w:t>
            </w:r>
          </w:p>
          <w:p>
            <w:pPr>
              <w:pStyle w:val="Normal"/>
              <w:keepNext w:val="true"/>
              <w:keepLines/>
              <w:rPr>
                <w:color w:val="000000"/>
              </w:rPr>
            </w:pPr>
            <w:r>
              <w:rPr>
                <w:color w:val="000000"/>
              </w:rPr>
              <w:t xml:space="preserve">___________________________________  </w:t>
            </w:r>
          </w:p>
          <w:p>
            <w:pPr>
              <w:pStyle w:val="Normal"/>
              <w:keepNext w:val="true"/>
              <w:keepLines/>
              <w:rPr>
                <w:color w:val="000000"/>
              </w:rPr>
            </w:pPr>
            <w:r>
              <w:rPr>
                <w:color w:val="000000"/>
              </w:rPr>
              <w:t>от ________________________________</w:t>
            </w:r>
          </w:p>
          <w:p>
            <w:pPr>
              <w:pStyle w:val="Normal"/>
              <w:keepNext w:val="true"/>
              <w:keepLines/>
              <w:jc w:val="center"/>
              <w:rPr>
                <w:color w:val="000000"/>
              </w:rPr>
            </w:pPr>
            <w:r>
              <w:rPr>
                <w:i/>
                <w:color w:val="000000"/>
              </w:rPr>
              <w:t>(Ф.И.О. руководителя заявителя или физического лица)</w:t>
            </w:r>
          </w:p>
        </w:tc>
      </w:tr>
    </w:tbl>
    <w:p>
      <w:pPr>
        <w:pStyle w:val="Normal"/>
        <w:keepNext w:val="true"/>
        <w:keepLines/>
        <w:spacing w:lineRule="auto" w:line="360"/>
        <w:ind w:firstLine="709"/>
        <w:jc w:val="both"/>
        <w:rPr>
          <w:color w:val="000000"/>
        </w:rPr>
      </w:pPr>
      <w:r>
        <w:rPr>
          <w:color w:val="000000"/>
        </w:rPr>
        <w:t xml:space="preserve">Прошу организовать  просмотр помещения, выставленного на аукцион </w:t>
      </w:r>
    </w:p>
    <w:p>
      <w:pPr>
        <w:pStyle w:val="Normal"/>
        <w:keepNext w:val="true"/>
        <w:keepLines/>
        <w:spacing w:lineRule="auto" w:line="360"/>
        <w:ind w:firstLine="709"/>
        <w:jc w:val="both"/>
        <w:rPr>
          <w:color w:val="000000"/>
        </w:rPr>
      </w:pPr>
      <w:r>
        <w:rPr>
          <w:color w:val="000000"/>
        </w:rPr>
        <w:t>№</w:t>
      </w:r>
      <w:r>
        <w:rPr>
          <w:color w:val="000000"/>
        </w:rPr>
        <w:t>_____ от «_____» ___________20___ г.,   Лот №__________</w:t>
      </w:r>
    </w:p>
    <w:p>
      <w:pPr>
        <w:pStyle w:val="Normal"/>
        <w:keepNext w:val="true"/>
        <w:keepLines/>
        <w:jc w:val="both"/>
        <w:rPr>
          <w:color w:val="000000"/>
        </w:rPr>
      </w:pPr>
      <w:r>
        <w:rPr>
          <w:color w:val="000000"/>
        </w:rPr>
        <w:t>расположенного по адресу:____________________________________________________________</w:t>
      </w:r>
    </w:p>
    <w:p>
      <w:pPr>
        <w:pStyle w:val="Normal"/>
        <w:keepNext w:val="true"/>
        <w:keepLines/>
        <w:spacing w:lineRule="auto" w:line="360"/>
        <w:ind w:left="-180" w:firstLine="180"/>
        <w:jc w:val="both"/>
        <w:rPr>
          <w:color w:val="000000"/>
        </w:rPr>
      </w:pPr>
      <w:r>
        <w:rPr>
          <w:color w:val="000000"/>
        </w:rPr>
        <w:t xml:space="preserve">ул. _____________________________, д. ________, корп. ________, </w:t>
      </w:r>
    </w:p>
    <w:p>
      <w:pPr>
        <w:pStyle w:val="Normal"/>
        <w:keepNext w:val="true"/>
        <w:keepLines/>
        <w:spacing w:lineRule="auto" w:line="360"/>
        <w:ind w:left="-180" w:firstLine="180"/>
        <w:jc w:val="both"/>
        <w:rPr>
          <w:color w:val="000000"/>
        </w:rPr>
      </w:pPr>
      <w:r>
        <w:rPr>
          <w:color w:val="000000"/>
        </w:rPr>
        <w:t>общей площадью _________кв.м</w:t>
      </w:r>
    </w:p>
    <w:p>
      <w:pPr>
        <w:pStyle w:val="Normal"/>
        <w:keepNext w:val="true"/>
        <w:keepLines/>
        <w:jc w:val="both"/>
        <w:rPr>
          <w:b/>
          <w:b/>
          <w:color w:val="000000"/>
        </w:rPr>
      </w:pPr>
      <w:r>
        <w:rPr>
          <w:color w:val="000000"/>
        </w:rPr>
        <w:t xml:space="preserve">            </w:t>
      </w:r>
      <w:r>
        <w:rPr>
          <w:color w:val="000000"/>
        </w:rPr>
        <w:t xml:space="preserve">Подпись                                                           Ф.И.О. </w:t>
      </w:r>
      <w:r>
        <w:rPr>
          <w:b/>
          <w:color w:val="000000"/>
        </w:rPr>
        <w:t>/                              /</w:t>
      </w:r>
    </w:p>
    <w:p>
      <w:pPr>
        <w:pStyle w:val="Normal"/>
        <w:keepNext w:val="true"/>
        <w:keepLines/>
        <w:rPr>
          <w:b/>
          <w:b/>
          <w:color w:val="000000"/>
        </w:rPr>
      </w:pPr>
      <w:r>
        <w:rPr>
          <w:b/>
          <w:color w:val="000000"/>
        </w:rPr>
        <w:t>Контактные телефоны:________________________</w:t>
      </w:r>
    </w:p>
    <w:p>
      <w:pPr>
        <w:pStyle w:val="Normal"/>
        <w:keepNext w:val="true"/>
        <w:keepLines/>
        <w:rPr>
          <w:i/>
          <w:i/>
          <w:color w:val="000000"/>
        </w:rPr>
      </w:pPr>
      <w:r>
        <w:rPr>
          <w:i/>
          <w:color w:val="000000"/>
        </w:rPr>
        <w:t>(данная часть заявки остается у ответственного лица, осуществляющего организацию осмотра объекта недвижимости)</w:t>
      </w:r>
    </w:p>
    <w:p>
      <w:pPr>
        <w:pStyle w:val="Normal"/>
        <w:keepNext w:val="true"/>
        <w:keepLines/>
        <w:rPr>
          <w:color w:val="000000"/>
        </w:rPr>
      </w:pPr>
      <w:r>
        <w:rPr>
          <w:color w:val="000000"/>
        </w:rPr>
        <w:t>--------------------------------------------------------------------------------------------------------------</w:t>
      </w:r>
    </w:p>
    <w:p>
      <w:pPr>
        <w:pStyle w:val="Normal"/>
        <w:keepNext w:val="true"/>
        <w:keepLines/>
        <w:rPr>
          <w:i/>
          <w:i/>
          <w:color w:val="000000"/>
        </w:rPr>
      </w:pPr>
      <w:r>
        <w:rPr>
          <w:i/>
          <w:color w:val="000000"/>
        </w:rPr>
        <w:t>(данная часть документа включается в состав заявки)</w:t>
      </w:r>
    </w:p>
    <w:p>
      <w:pPr>
        <w:pStyle w:val="Normal"/>
        <w:keepNext w:val="true"/>
        <w:keepLines/>
        <w:rPr>
          <w:i/>
          <w:i/>
          <w:color w:val="000000"/>
          <w:sz w:val="16"/>
          <w:szCs w:val="16"/>
        </w:rPr>
      </w:pPr>
      <w:r>
        <w:rPr>
          <w:i/>
          <w:color w:val="000000"/>
          <w:sz w:val="16"/>
          <w:szCs w:val="16"/>
        </w:rPr>
      </w:r>
    </w:p>
    <w:p>
      <w:pPr>
        <w:pStyle w:val="Normal"/>
        <w:keepNext w:val="true"/>
        <w:keepLines/>
        <w:jc w:val="center"/>
        <w:rPr>
          <w:b/>
          <w:b/>
          <w:color w:val="000000"/>
        </w:rPr>
      </w:pPr>
      <w:r>
        <w:rPr>
          <w:b/>
          <w:color w:val="000000"/>
        </w:rPr>
        <w:t xml:space="preserve">РЕЗУЛЬТАТ  ОСМОТРА </w:t>
      </w:r>
    </w:p>
    <w:p>
      <w:pPr>
        <w:pStyle w:val="Normal"/>
        <w:keepNext w:val="true"/>
        <w:keepLines/>
        <w:jc w:val="center"/>
        <w:rPr>
          <w:b/>
          <w:b/>
          <w:color w:val="000000"/>
        </w:rPr>
      </w:pPr>
      <w:r>
        <w:rPr>
          <w:b/>
          <w:color w:val="000000"/>
        </w:rPr>
        <w:t>объекта недвижимого муниципального имущества</w:t>
      </w:r>
    </w:p>
    <w:p>
      <w:pPr>
        <w:pStyle w:val="Normal"/>
        <w:keepNext w:val="true"/>
        <w:keepLines/>
        <w:jc w:val="both"/>
        <w:rPr>
          <w:color w:val="000000"/>
          <w:sz w:val="16"/>
          <w:szCs w:val="16"/>
        </w:rPr>
      </w:pPr>
      <w:r>
        <w:rPr>
          <w:color w:val="000000"/>
          <w:sz w:val="16"/>
          <w:szCs w:val="16"/>
        </w:rPr>
      </w:r>
    </w:p>
    <w:p>
      <w:pPr>
        <w:pStyle w:val="Normal"/>
        <w:keepNext w:val="true"/>
        <w:keepLines/>
        <w:spacing w:lineRule="auto" w:line="360"/>
        <w:jc w:val="both"/>
        <w:rPr>
          <w:color w:val="000000"/>
        </w:rPr>
      </w:pPr>
      <w:r>
        <w:rPr>
          <w:color w:val="000000"/>
        </w:rPr>
        <w:t xml:space="preserve">Осмотр объекта недвижимого имущества (помещения), расположенного по адресу:   </w:t>
      </w:r>
    </w:p>
    <w:p>
      <w:pPr>
        <w:pStyle w:val="Normal"/>
        <w:keepNext w:val="true"/>
        <w:keepLines/>
        <w:spacing w:lineRule="auto" w:line="360"/>
        <w:jc w:val="both"/>
        <w:rPr>
          <w:color w:val="000000"/>
        </w:rPr>
      </w:pPr>
      <w:r>
        <w:rPr>
          <w:color w:val="000000"/>
        </w:rPr>
        <w:t>__________________________________________________________</w:t>
      </w:r>
    </w:p>
    <w:p>
      <w:pPr>
        <w:pStyle w:val="Normal"/>
        <w:keepNext w:val="true"/>
        <w:keepLines/>
        <w:spacing w:lineRule="auto" w:line="360"/>
        <w:jc w:val="both"/>
        <w:rPr>
          <w:color w:val="000000"/>
        </w:rPr>
      </w:pPr>
      <w:r>
        <w:rPr>
          <w:color w:val="000000"/>
        </w:rPr>
        <w:t xml:space="preserve">ул. _____________________________, д. ________, корп. ________, </w:t>
      </w:r>
    </w:p>
    <w:p>
      <w:pPr>
        <w:pStyle w:val="Normal"/>
        <w:keepNext w:val="true"/>
        <w:keepLines/>
        <w:spacing w:lineRule="auto" w:line="360"/>
        <w:jc w:val="both"/>
        <w:rPr>
          <w:color w:val="000000"/>
        </w:rPr>
      </w:pPr>
      <w:r>
        <w:rPr>
          <w:color w:val="000000"/>
        </w:rPr>
        <w:t>общей площадью _________кв.м</w:t>
      </w:r>
    </w:p>
    <w:p>
      <w:pPr>
        <w:pStyle w:val="Normal"/>
        <w:keepNext w:val="true"/>
        <w:keepLines/>
        <w:spacing w:before="240" w:after="0"/>
        <w:jc w:val="both"/>
        <w:rPr>
          <w:color w:val="000000"/>
        </w:rPr>
      </w:pPr>
      <w:r>
        <w:rPr>
          <w:color w:val="000000"/>
        </w:rPr>
        <w:t>проведен «______» ____________ 20___ г.   _______________ час.</w:t>
      </w:r>
    </w:p>
    <w:p>
      <w:pPr>
        <w:pStyle w:val="Normal"/>
        <w:keepNext w:val="true"/>
        <w:keepLines/>
        <w:spacing w:before="240" w:after="0"/>
        <w:jc w:val="both"/>
        <w:rPr>
          <w:color w:val="000000"/>
        </w:rPr>
      </w:pPr>
      <w:r>
        <w:rPr>
          <w:color w:val="000000"/>
        </w:rPr>
        <w:t>в присутствии представителя организатора торгов __________________________________________</w:t>
      </w:r>
    </w:p>
    <w:p>
      <w:pPr>
        <w:pStyle w:val="Normal"/>
        <w:keepNext w:val="true"/>
        <w:keepLines/>
        <w:jc w:val="right"/>
        <w:rPr>
          <w:color w:val="000000"/>
          <w:sz w:val="18"/>
          <w:szCs w:val="18"/>
        </w:rPr>
      </w:pPr>
      <w:r>
        <w:rPr>
          <w:color w:val="000000"/>
          <w:sz w:val="20"/>
          <w:szCs w:val="20"/>
        </w:rPr>
        <w:t xml:space="preserve">                                                                     </w:t>
      </w:r>
      <w:r>
        <w:rPr>
          <w:color w:val="000000"/>
          <w:sz w:val="18"/>
          <w:szCs w:val="18"/>
        </w:rPr>
        <w:t>(Ф.И.О. сотрудника отдела  по управлению имуществом, МУ/МУП)</w:t>
      </w:r>
    </w:p>
    <w:p>
      <w:pPr>
        <w:pStyle w:val="Normal"/>
        <w:keepNext w:val="true"/>
        <w:keepLines/>
        <w:jc w:val="both"/>
        <w:rPr>
          <w:i/>
          <w:i/>
          <w:color w:val="000000"/>
          <w:sz w:val="22"/>
          <w:szCs w:val="22"/>
        </w:rPr>
      </w:pPr>
      <w:r>
        <w:rPr>
          <w:i/>
          <w:color w:val="000000"/>
          <w:sz w:val="22"/>
          <w:szCs w:val="22"/>
        </w:rPr>
        <w:t>(либо указывается, что осмотр произведен без присутствия представителя организатора торгов)</w:t>
      </w:r>
    </w:p>
    <w:p>
      <w:pPr>
        <w:pStyle w:val="Normal"/>
        <w:keepNext w:val="true"/>
        <w:keepLines/>
        <w:spacing w:before="360" w:after="0"/>
        <w:jc w:val="both"/>
        <w:rPr>
          <w:color w:val="000000"/>
          <w:sz w:val="20"/>
          <w:szCs w:val="20"/>
        </w:rPr>
      </w:pPr>
      <w:r>
        <w:rPr>
          <w:b/>
          <w:color w:val="000000"/>
        </w:rPr>
        <w:t>Заявитель</w:t>
      </w:r>
      <w:r>
        <w:rPr>
          <w:color w:val="000000"/>
        </w:rPr>
        <w:t xml:space="preserve"> ____________________________________________________________________________</w:t>
      </w:r>
    </w:p>
    <w:p>
      <w:pPr>
        <w:pStyle w:val="Normal"/>
        <w:keepNext w:val="true"/>
        <w:keepLines/>
        <w:jc w:val="center"/>
        <w:rPr>
          <w:color w:val="000000"/>
          <w:sz w:val="22"/>
          <w:szCs w:val="22"/>
        </w:rPr>
      </w:pPr>
      <w:r>
        <w:rPr>
          <w:color w:val="000000"/>
          <w:sz w:val="22"/>
          <w:szCs w:val="22"/>
        </w:rPr>
        <w:t xml:space="preserve"> </w:t>
      </w:r>
      <w:r>
        <w:rPr>
          <w:color w:val="000000"/>
          <w:sz w:val="22"/>
          <w:szCs w:val="22"/>
        </w:rPr>
        <w:t>(Ф.И.О. / наименование заявителя или его представителя )</w:t>
      </w:r>
    </w:p>
    <w:p>
      <w:pPr>
        <w:pStyle w:val="Normal"/>
        <w:keepNext w:val="true"/>
        <w:keepLines/>
        <w:spacing w:before="240" w:after="0"/>
        <w:jc w:val="both"/>
        <w:rPr>
          <w:b/>
          <w:b/>
          <w:color w:val="000000"/>
        </w:rPr>
      </w:pPr>
      <w:r>
        <w:rPr>
          <w:color w:val="000000"/>
        </w:rPr>
        <w:t>Принимая решение об участии в аукционе «____» ________20___ г. по лоту  № ____          на право заключения договоров аренды недвижимого муниципального имущества (помещения), расположенного  по вышеуказанному адресу</w:t>
      </w:r>
    </w:p>
    <w:p>
      <w:pPr>
        <w:pStyle w:val="Normal"/>
        <w:keepNext w:val="true"/>
        <w:keepLines/>
        <w:jc w:val="both"/>
        <w:rPr>
          <w:color w:val="000000"/>
        </w:rPr>
      </w:pPr>
      <w:r>
        <w:rPr>
          <w:b/>
          <w:color w:val="000000"/>
        </w:rPr>
        <w:t xml:space="preserve">не имеет претензий к состоянию объекта. </w:t>
      </w:r>
    </w:p>
    <w:p>
      <w:pPr>
        <w:pStyle w:val="Normal"/>
        <w:keepNext w:val="true"/>
        <w:keepLines/>
        <w:spacing w:before="120" w:after="0"/>
        <w:jc w:val="both"/>
        <w:rPr>
          <w:color w:val="000000"/>
        </w:rPr>
      </w:pPr>
      <w:r>
        <w:rPr>
          <w:color w:val="000000"/>
        </w:rPr>
        <w:t>Копия паспорта лица - заявителя (или доверенности от уполномоченного лица заявителя), производящего осмотр помещения прилагается.</w:t>
      </w:r>
    </w:p>
    <w:p>
      <w:pPr>
        <w:pStyle w:val="Normal"/>
        <w:keepNext w:val="true"/>
        <w:keepLines/>
        <w:rPr>
          <w:color w:val="000000"/>
        </w:rPr>
      </w:pPr>
      <w:r>
        <w:rPr>
          <w:color w:val="000000"/>
        </w:rPr>
      </w:r>
    </w:p>
    <w:p>
      <w:pPr>
        <w:pStyle w:val="Normal"/>
        <w:keepNext w:val="true"/>
        <w:keepLines/>
        <w:rPr>
          <w:b/>
          <w:b/>
          <w:color w:val="000000"/>
        </w:rPr>
      </w:pPr>
      <w:r>
        <w:rPr>
          <w:color w:val="000000"/>
        </w:rPr>
        <w:t xml:space="preserve">Подпись                                                   </w:t>
        <w:tab/>
        <w:tab/>
        <w:tab/>
        <w:tab/>
        <w:t xml:space="preserve">   Ф.И.О. </w:t>
      </w:r>
      <w:r>
        <w:rPr>
          <w:b/>
          <w:color w:val="000000"/>
        </w:rPr>
        <w:t>/                              /</w:t>
      </w:r>
      <w:r>
        <w:br w:type="page"/>
      </w:r>
    </w:p>
    <w:p>
      <w:pPr>
        <w:pStyle w:val="Normal"/>
        <w:keepNext w:val="true"/>
        <w:keepLines/>
        <w:tabs>
          <w:tab w:val="clear" w:pos="708"/>
          <w:tab w:val="left" w:pos="4678" w:leader="none"/>
        </w:tabs>
        <w:spacing w:lineRule="auto" w:line="288"/>
        <w:ind w:right="-2" w:hanging="0"/>
        <w:jc w:val="right"/>
        <w:rPr>
          <w:i/>
          <w:i/>
          <w:color w:val="000000"/>
        </w:rPr>
      </w:pPr>
      <w:r>
        <w:rPr>
          <w:i/>
          <w:color w:val="000000"/>
        </w:rPr>
        <w:t>Приложение № 7</w:t>
      </w:r>
    </w:p>
    <w:p>
      <w:pPr>
        <w:pStyle w:val="Normal"/>
        <w:keepNext w:val="true"/>
        <w:keepLines/>
        <w:tabs>
          <w:tab w:val="clear" w:pos="708"/>
          <w:tab w:val="left" w:pos="4678" w:leader="none"/>
        </w:tabs>
        <w:ind w:right="-2" w:firstLine="4321"/>
        <w:jc w:val="right"/>
        <w:rPr>
          <w:color w:val="000000"/>
        </w:rPr>
      </w:pPr>
      <w:r>
        <w:rPr>
          <w:color w:val="000000"/>
        </w:rPr>
        <w:t xml:space="preserve">Главе Советского сельского поселения Калачевского </w:t>
      </w:r>
    </w:p>
    <w:p>
      <w:pPr>
        <w:pStyle w:val="Normal"/>
        <w:keepNext w:val="true"/>
        <w:keepLines/>
        <w:tabs>
          <w:tab w:val="clear" w:pos="708"/>
          <w:tab w:val="left" w:pos="4678" w:leader="none"/>
        </w:tabs>
        <w:ind w:right="-2" w:firstLine="4321"/>
        <w:jc w:val="right"/>
        <w:rPr>
          <w:color w:val="000000"/>
        </w:rPr>
      </w:pPr>
      <w:r>
        <w:rPr>
          <w:color w:val="000000"/>
        </w:rPr>
        <w:t xml:space="preserve">муниципального района Волгоградской области </w:t>
      </w:r>
    </w:p>
    <w:p>
      <w:pPr>
        <w:pStyle w:val="Normal"/>
        <w:keepNext w:val="true"/>
        <w:keepLines/>
        <w:tabs>
          <w:tab w:val="clear" w:pos="708"/>
          <w:tab w:val="left" w:pos="0" w:leader="none"/>
        </w:tabs>
        <w:ind w:right="-2" w:hanging="0"/>
        <w:jc w:val="right"/>
        <w:rPr>
          <w:color w:val="000000"/>
        </w:rPr>
      </w:pPr>
      <w:r>
        <w:rPr>
          <w:color w:val="000000"/>
        </w:rPr>
        <w:t xml:space="preserve"> </w:t>
      </w:r>
      <w:r>
        <w:rPr>
          <w:color w:val="000000"/>
        </w:rPr>
        <w:t>__________________________________________</w:t>
      </w:r>
    </w:p>
    <w:p>
      <w:pPr>
        <w:pStyle w:val="Normal"/>
        <w:keepNext w:val="true"/>
        <w:keepLines/>
        <w:ind w:right="-2" w:hanging="0"/>
        <w:jc w:val="right"/>
        <w:rPr>
          <w:color w:val="000000"/>
        </w:rPr>
      </w:pPr>
      <w:r>
        <w:rPr>
          <w:color w:val="000000"/>
        </w:rPr>
        <w:t xml:space="preserve"> </w:t>
      </w:r>
      <w:r>
        <w:rPr>
          <w:color w:val="000000"/>
        </w:rPr>
        <w:t>от ___________________________________________</w:t>
      </w:r>
    </w:p>
    <w:p>
      <w:pPr>
        <w:pStyle w:val="Normal"/>
        <w:keepNext w:val="true"/>
        <w:keepLines/>
        <w:tabs>
          <w:tab w:val="clear" w:pos="708"/>
          <w:tab w:val="left" w:pos="4678" w:leader="none"/>
        </w:tabs>
        <w:ind w:left="4395" w:right="-2" w:hanging="0"/>
        <w:jc w:val="right"/>
        <w:rPr>
          <w:color w:val="000000"/>
        </w:rPr>
      </w:pPr>
      <w:r>
        <w:rPr>
          <w:i/>
          <w:color w:val="000000"/>
        </w:rPr>
        <w:t>(должность, ФИО, наименование юр.лица Ф.И.О. ИП)</w:t>
      </w:r>
    </w:p>
    <w:p>
      <w:pPr>
        <w:pStyle w:val="Normal"/>
        <w:keepNext w:val="true"/>
        <w:keepLines/>
        <w:tabs>
          <w:tab w:val="clear" w:pos="708"/>
          <w:tab w:val="left" w:pos="4678" w:leader="none"/>
        </w:tabs>
        <w:ind w:right="-2" w:firstLine="4321"/>
        <w:jc w:val="right"/>
        <w:rPr>
          <w:color w:val="000000"/>
        </w:rPr>
      </w:pPr>
      <w:r>
        <w:rPr>
          <w:color w:val="000000"/>
        </w:rPr>
        <w:t xml:space="preserve">___________________________________________ </w:t>
      </w:r>
    </w:p>
    <w:p>
      <w:pPr>
        <w:pStyle w:val="Normal"/>
        <w:keepNext w:val="true"/>
        <w:keepLines/>
        <w:tabs>
          <w:tab w:val="clear" w:pos="708"/>
          <w:tab w:val="left" w:pos="4678" w:leader="none"/>
        </w:tabs>
        <w:ind w:right="-2" w:firstLine="4321"/>
        <w:jc w:val="right"/>
        <w:rPr>
          <w:color w:val="000000"/>
        </w:rPr>
      </w:pPr>
      <w:r>
        <w:rPr>
          <w:color w:val="000000"/>
        </w:rPr>
        <w:t>адрес юр. лица  (или проживающего (ей) по адресу)</w:t>
      </w:r>
    </w:p>
    <w:p>
      <w:pPr>
        <w:pStyle w:val="Normal"/>
        <w:keepNext w:val="true"/>
        <w:keepLines/>
        <w:tabs>
          <w:tab w:val="clear" w:pos="708"/>
          <w:tab w:val="left" w:pos="4678" w:leader="none"/>
        </w:tabs>
        <w:ind w:right="-2" w:firstLine="4321"/>
        <w:jc w:val="right"/>
        <w:rPr>
          <w:color w:val="000000"/>
        </w:rPr>
      </w:pPr>
      <w:r>
        <w:rPr>
          <w:color w:val="000000"/>
        </w:rPr>
        <w:t>____________________________________________</w:t>
      </w:r>
    </w:p>
    <w:p>
      <w:pPr>
        <w:pStyle w:val="Normal"/>
        <w:keepNext w:val="true"/>
        <w:keepLines/>
        <w:tabs>
          <w:tab w:val="clear" w:pos="708"/>
          <w:tab w:val="left" w:pos="4678" w:leader="none"/>
          <w:tab w:val="left" w:pos="9639" w:leader="none"/>
          <w:tab w:val="left" w:pos="9781" w:leader="none"/>
        </w:tabs>
        <w:ind w:left="4320" w:right="-2" w:hanging="0"/>
        <w:jc w:val="right"/>
        <w:rPr>
          <w:color w:val="000000"/>
        </w:rPr>
      </w:pPr>
      <w:r>
        <w:rPr>
          <w:color w:val="000000"/>
        </w:rPr>
        <w:t>Номера контактных телефонов:  ________________</w:t>
      </w:r>
    </w:p>
    <w:p>
      <w:pPr>
        <w:pStyle w:val="Normal"/>
        <w:keepNext w:val="true"/>
        <w:keepLines/>
        <w:ind w:left="4320" w:right="-2" w:hanging="0"/>
        <w:rPr>
          <w:color w:val="000000"/>
        </w:rPr>
      </w:pPr>
      <w:r>
        <w:rPr>
          <w:color w:val="000000"/>
        </w:rPr>
        <w:t xml:space="preserve">____________________________________________                                                                                                                                    </w:t>
      </w:r>
    </w:p>
    <w:p>
      <w:pPr>
        <w:pStyle w:val="Normal"/>
        <w:keepNext w:val="true"/>
        <w:keepLines/>
        <w:jc w:val="both"/>
        <w:rPr>
          <w:color w:val="000000"/>
        </w:rPr>
      </w:pPr>
      <w:r>
        <w:rPr>
          <w:color w:val="000000"/>
        </w:rPr>
        <w:t>Прошу вернуть денежные средства, перечисленные в качестве задатка на участие в открытом аукционе «На право заключения договора аренды недвижимого муниципального имущества»</w:t>
      </w:r>
      <w:r>
        <w:rPr>
          <w:b/>
          <w:color w:val="000000"/>
        </w:rPr>
        <w:t xml:space="preserve"> </w:t>
      </w:r>
      <w:r>
        <w:rPr>
          <w:color w:val="000000"/>
        </w:rPr>
        <w:t>по лоту № _______ (дата перечисления денежных средств от «____»__________,№_______ платежного документа на сумму _________________________________________________________руб.) по следующим реквизитам:</w:t>
      </w:r>
    </w:p>
    <w:p>
      <w:pPr>
        <w:pStyle w:val="Normal"/>
        <w:keepNext w:val="true"/>
        <w:keepLines/>
        <w:jc w:val="both"/>
        <w:rPr>
          <w:b/>
          <w:b/>
          <w:i/>
          <w:i/>
          <w:color w:val="000000"/>
          <w:u w:val="single"/>
        </w:rPr>
      </w:pPr>
      <w:r>
        <w:rPr>
          <w:b/>
          <w:i/>
          <w:color w:val="000000"/>
          <w:u w:val="single"/>
        </w:rPr>
        <w:t>для физических лиц:</w:t>
      </w:r>
    </w:p>
    <w:p>
      <w:pPr>
        <w:pStyle w:val="Normal"/>
        <w:keepNext w:val="true"/>
        <w:keepLines/>
        <w:rPr>
          <w:color w:val="000000"/>
        </w:rPr>
      </w:pPr>
      <w:r>
        <w:rPr>
          <w:color w:val="000000"/>
        </w:rPr>
        <w:t>Фамилия, имя, отчество (полностью): _____________________________________________________________________________________</w:t>
      </w:r>
    </w:p>
    <w:p>
      <w:pPr>
        <w:pStyle w:val="Normal"/>
        <w:keepNext w:val="true"/>
        <w:keepLines/>
        <w:rPr>
          <w:color w:val="000000"/>
        </w:rPr>
      </w:pPr>
      <w:r>
        <w:rPr>
          <w:color w:val="000000"/>
        </w:rPr>
        <w:t>Паспортные данные (серия, номер, кем и когда выдан): _____________________________________________________________________________________</w:t>
      </w:r>
    </w:p>
    <w:p>
      <w:pPr>
        <w:pStyle w:val="Normal"/>
        <w:keepNext w:val="true"/>
        <w:keepLines/>
        <w:rPr>
          <w:color w:val="000000"/>
        </w:rPr>
      </w:pPr>
      <w:r>
        <w:rPr>
          <w:color w:val="000000"/>
        </w:rPr>
        <w:t>_____________________________________________________________________________________</w:t>
      </w:r>
    </w:p>
    <w:p>
      <w:pPr>
        <w:pStyle w:val="Normal"/>
        <w:keepNext w:val="true"/>
        <w:keepLines/>
        <w:rPr>
          <w:color w:val="000000"/>
        </w:rPr>
      </w:pPr>
      <w:r>
        <w:rPr>
          <w:color w:val="000000"/>
        </w:rPr>
        <w:t>ИНН:____________________</w:t>
      </w:r>
    </w:p>
    <w:p>
      <w:pPr>
        <w:pStyle w:val="Normal"/>
        <w:keepNext w:val="true"/>
        <w:keepLines/>
        <w:rPr>
          <w:color w:val="000000"/>
        </w:rPr>
      </w:pPr>
      <w:r>
        <w:rPr>
          <w:color w:val="000000"/>
        </w:rPr>
        <w:t xml:space="preserve">Реквизиты банковского счета: </w:t>
      </w:r>
    </w:p>
    <w:p>
      <w:pPr>
        <w:pStyle w:val="Normal"/>
        <w:keepNext w:val="true"/>
        <w:keepLines/>
        <w:rPr>
          <w:color w:val="000000"/>
        </w:rPr>
      </w:pPr>
      <w:r>
        <w:rPr>
          <w:color w:val="000000"/>
        </w:rPr>
        <w:t xml:space="preserve">Наименование  банка: </w:t>
      </w:r>
    </w:p>
    <w:p>
      <w:pPr>
        <w:pStyle w:val="Normal"/>
        <w:keepNext w:val="true"/>
        <w:keepLines/>
        <w:rPr>
          <w:color w:val="000000"/>
        </w:rPr>
      </w:pPr>
      <w:r>
        <w:rPr>
          <w:color w:val="000000"/>
        </w:rPr>
        <w:t>_____________________________________________________________________________________</w:t>
      </w:r>
    </w:p>
    <w:p>
      <w:pPr>
        <w:pStyle w:val="Normal"/>
        <w:keepNext w:val="true"/>
        <w:keepLines/>
        <w:rPr>
          <w:color w:val="000000"/>
        </w:rPr>
      </w:pPr>
      <w:r>
        <w:rPr>
          <w:color w:val="000000"/>
        </w:rPr>
        <w:t xml:space="preserve">Адрес банка: __________________________________ тел.:  __________________________________ </w:t>
      </w:r>
    </w:p>
    <w:p>
      <w:pPr>
        <w:pStyle w:val="Normal"/>
        <w:keepNext w:val="true"/>
        <w:keepLines/>
        <w:rPr>
          <w:color w:val="000000"/>
        </w:rPr>
      </w:pPr>
      <w:r>
        <w:rPr>
          <w:color w:val="000000"/>
        </w:rPr>
        <w:t>Тип счета: ________________ Номер счета:  _______________________________________________</w:t>
      </w:r>
    </w:p>
    <w:p>
      <w:pPr>
        <w:pStyle w:val="Normal"/>
        <w:keepNext w:val="true"/>
        <w:keepLines/>
        <w:jc w:val="both"/>
        <w:rPr>
          <w:color w:val="000000"/>
        </w:rPr>
      </w:pPr>
      <w:r>
        <w:rPr>
          <w:color w:val="000000"/>
        </w:rPr>
        <w:t>БИК: ________________________________________________________________________________</w:t>
      </w:r>
    </w:p>
    <w:p>
      <w:pPr>
        <w:pStyle w:val="Normal"/>
        <w:keepNext w:val="true"/>
        <w:keepLines/>
        <w:spacing w:lineRule="auto" w:line="288" w:before="120" w:after="120"/>
        <w:jc w:val="both"/>
        <w:rPr>
          <w:color w:val="000000"/>
        </w:rPr>
      </w:pPr>
      <w:r>
        <w:rPr>
          <w:color w:val="000000"/>
        </w:rPr>
        <w:t>Кор. счет:_____________________________________________</w:t>
      </w:r>
    </w:p>
    <w:p>
      <w:pPr>
        <w:pStyle w:val="Normal"/>
        <w:keepNext w:val="true"/>
        <w:keepLines/>
        <w:jc w:val="both"/>
        <w:rPr>
          <w:b/>
          <w:b/>
          <w:i/>
          <w:i/>
          <w:color w:val="000000"/>
          <w:u w:val="single"/>
        </w:rPr>
      </w:pPr>
      <w:r>
        <w:rPr>
          <w:b/>
          <w:i/>
          <w:color w:val="000000"/>
          <w:u w:val="single"/>
        </w:rPr>
        <w:t>для юридических лиц:</w:t>
      </w:r>
    </w:p>
    <w:p>
      <w:pPr>
        <w:pStyle w:val="Normal"/>
        <w:keepNext w:val="true"/>
        <w:keepLines/>
        <w:tabs>
          <w:tab w:val="clear" w:pos="708"/>
          <w:tab w:val="left" w:pos="10348" w:leader="none"/>
        </w:tabs>
        <w:spacing w:lineRule="auto" w:line="288"/>
        <w:jc w:val="both"/>
        <w:rPr>
          <w:color w:val="000000"/>
        </w:rPr>
      </w:pPr>
      <w:r>
        <w:rPr>
          <w:color w:val="000000"/>
        </w:rPr>
        <w:t>Фирменное наименование организации (полностью расшифрованное): _____________________________________________________________________________________</w:t>
      </w:r>
    </w:p>
    <w:p>
      <w:pPr>
        <w:pStyle w:val="Normal"/>
        <w:keepNext w:val="true"/>
        <w:keepLines/>
        <w:spacing w:lineRule="auto" w:line="288"/>
        <w:jc w:val="both"/>
        <w:rPr>
          <w:color w:val="000000"/>
        </w:rPr>
      </w:pPr>
      <w:r>
        <w:rPr>
          <w:color w:val="000000"/>
        </w:rPr>
        <w:t>_____________________________________________________________________________________</w:t>
      </w:r>
    </w:p>
    <w:p>
      <w:pPr>
        <w:pStyle w:val="Normal"/>
        <w:keepNext w:val="true"/>
        <w:keepLines/>
        <w:spacing w:lineRule="auto" w:line="288" w:before="120" w:after="120"/>
        <w:jc w:val="both"/>
        <w:rPr>
          <w:color w:val="000000"/>
        </w:rPr>
      </w:pPr>
      <w:r>
        <w:rPr>
          <w:color w:val="000000"/>
        </w:rPr>
        <w:t xml:space="preserve">ИНН:______________________ КПП:______________________ </w:t>
      </w:r>
    </w:p>
    <w:p>
      <w:pPr>
        <w:pStyle w:val="Normal"/>
        <w:keepNext w:val="true"/>
        <w:keepLines/>
        <w:rPr>
          <w:color w:val="000000"/>
        </w:rPr>
      </w:pPr>
      <w:r>
        <w:rPr>
          <w:color w:val="000000"/>
        </w:rPr>
        <w:t xml:space="preserve">Реквизиты банковского счета: </w:t>
      </w:r>
    </w:p>
    <w:p>
      <w:pPr>
        <w:pStyle w:val="Normal"/>
        <w:keepNext w:val="true"/>
        <w:keepLines/>
        <w:spacing w:lineRule="auto" w:line="288"/>
        <w:jc w:val="both"/>
        <w:rPr>
          <w:color w:val="000000"/>
        </w:rPr>
      </w:pPr>
      <w:r>
        <w:rPr>
          <w:color w:val="000000"/>
        </w:rPr>
        <w:t xml:space="preserve">Наименование банка: </w:t>
      </w:r>
    </w:p>
    <w:p>
      <w:pPr>
        <w:pStyle w:val="Normal"/>
        <w:keepNext w:val="true"/>
        <w:keepLines/>
        <w:spacing w:lineRule="auto" w:line="288" w:before="0" w:after="120"/>
        <w:jc w:val="both"/>
        <w:rPr>
          <w:color w:val="000000"/>
        </w:rPr>
      </w:pPr>
      <w:r>
        <w:rPr>
          <w:color w:val="000000"/>
        </w:rPr>
        <w:t>________________________________________________________________________________</w:t>
      </w:r>
    </w:p>
    <w:p>
      <w:pPr>
        <w:pStyle w:val="Normal"/>
        <w:keepNext w:val="true"/>
        <w:keepLines/>
        <w:spacing w:lineRule="auto" w:line="288" w:before="120" w:after="120"/>
        <w:jc w:val="both"/>
        <w:rPr>
          <w:color w:val="000000"/>
        </w:rPr>
      </w:pPr>
      <w:r>
        <w:rPr>
          <w:color w:val="000000"/>
        </w:rPr>
        <w:t>Тип счета: __________________________ Номер счета:________________________</w:t>
      </w:r>
    </w:p>
    <w:p>
      <w:pPr>
        <w:pStyle w:val="Normal"/>
        <w:keepNext w:val="true"/>
        <w:keepLines/>
        <w:spacing w:lineRule="auto" w:line="288" w:before="120" w:after="120"/>
        <w:jc w:val="both"/>
        <w:rPr>
          <w:color w:val="000000"/>
        </w:rPr>
      </w:pPr>
      <w:r>
        <w:rPr>
          <w:color w:val="000000"/>
        </w:rPr>
        <w:t>БИК:_____________________ Кор. Счет _____________________________________________</w:t>
      </w:r>
    </w:p>
    <w:p>
      <w:pPr>
        <w:pStyle w:val="Normal"/>
        <w:keepNext w:val="true"/>
        <w:keepLines/>
        <w:spacing w:lineRule="auto" w:line="288" w:before="120" w:after="120"/>
        <w:jc w:val="both"/>
        <w:rPr>
          <w:color w:val="000000"/>
        </w:rPr>
      </w:pPr>
      <w:r>
        <w:rPr>
          <w:color w:val="000000"/>
        </w:rPr>
        <w:t>ИНН ___________________</w:t>
      </w:r>
    </w:p>
    <w:p>
      <w:pPr>
        <w:pStyle w:val="Normal"/>
        <w:keepNext w:val="true"/>
        <w:keepLines/>
        <w:spacing w:lineRule="auto" w:line="288"/>
        <w:jc w:val="both"/>
        <w:rPr>
          <w:color w:val="000000"/>
        </w:rPr>
      </w:pPr>
      <w:r>
        <w:rPr>
          <w:color w:val="000000"/>
        </w:rPr>
        <w:t>Подпись ______________  (</w:t>
      </w:r>
      <w:r>
        <w:rPr>
          <w:i/>
          <w:color w:val="000000"/>
          <w:sz w:val="22"/>
          <w:szCs w:val="22"/>
        </w:rPr>
        <w:t>расшифровка подписи</w:t>
      </w:r>
      <w:r>
        <w:rPr>
          <w:color w:val="000000"/>
        </w:rPr>
        <w:t>)</w:t>
      </w:r>
    </w:p>
    <w:p>
      <w:pPr>
        <w:pStyle w:val="Normal"/>
        <w:keepNext w:val="true"/>
        <w:keepLines/>
        <w:spacing w:lineRule="auto" w:line="288"/>
        <w:jc w:val="both"/>
        <w:rPr>
          <w:color w:val="000000"/>
          <w:sz w:val="20"/>
          <w:szCs w:val="20"/>
        </w:rPr>
      </w:pPr>
      <w:r>
        <w:rPr>
          <w:color w:val="000000"/>
          <w:sz w:val="20"/>
          <w:szCs w:val="20"/>
        </w:rPr>
        <w:t>М.П.</w:t>
        <w:tab/>
        <w:tab/>
        <w:tab/>
        <w:tab/>
      </w:r>
    </w:p>
    <w:p>
      <w:pPr>
        <w:pStyle w:val="Normal"/>
        <w:keepNext w:val="true"/>
        <w:keepLines/>
        <w:spacing w:lineRule="auto" w:line="288"/>
        <w:jc w:val="right"/>
        <w:rPr>
          <w:i/>
          <w:i/>
          <w:color w:val="000000"/>
        </w:rPr>
      </w:pPr>
      <w:r>
        <w:rPr>
          <w:i/>
          <w:color w:val="000000"/>
        </w:rPr>
      </w:r>
    </w:p>
    <w:p>
      <w:pPr>
        <w:pStyle w:val="Normal"/>
        <w:keepNext w:val="true"/>
        <w:keepLines/>
        <w:spacing w:lineRule="auto" w:line="288"/>
        <w:jc w:val="right"/>
        <w:rPr>
          <w:i/>
          <w:i/>
          <w:color w:val="000000"/>
        </w:rPr>
      </w:pPr>
      <w:r>
        <w:rPr>
          <w:i/>
          <w:color w:val="000000"/>
        </w:rPr>
      </w:r>
      <w:r>
        <w:br w:type="page"/>
      </w:r>
    </w:p>
    <w:p>
      <w:pPr>
        <w:pStyle w:val="Normal"/>
        <w:keepNext w:val="true"/>
        <w:keepLines/>
        <w:spacing w:lineRule="auto" w:line="288"/>
        <w:jc w:val="right"/>
        <w:rPr>
          <w:i/>
          <w:i/>
          <w:color w:val="000000"/>
        </w:rPr>
      </w:pPr>
      <w:r>
        <w:rPr>
          <w:i/>
          <w:color w:val="000000"/>
        </w:rPr>
        <w:t>Приложение №8</w:t>
      </w:r>
    </w:p>
    <w:p>
      <w:pPr>
        <w:pStyle w:val="Normal"/>
        <w:keepNext w:val="true"/>
        <w:keepLines/>
        <w:spacing w:lineRule="auto" w:line="288"/>
        <w:jc w:val="center"/>
        <w:rPr>
          <w:color w:val="000000"/>
        </w:rPr>
      </w:pPr>
      <w:r>
        <w:rPr>
          <w:color w:val="000000"/>
        </w:rPr>
      </w:r>
    </w:p>
    <w:p>
      <w:pPr>
        <w:pStyle w:val="Normal"/>
        <w:keepNext w:val="true"/>
        <w:keepLines/>
        <w:spacing w:lineRule="auto" w:line="288"/>
        <w:jc w:val="center"/>
        <w:rPr>
          <w:b/>
          <w:b/>
          <w:color w:val="000000"/>
        </w:rPr>
      </w:pPr>
      <w:r>
        <w:rPr>
          <w:b/>
          <w:color w:val="000000"/>
        </w:rPr>
        <w:t xml:space="preserve">УВЕДОМЛЕНИЕ </w:t>
      </w:r>
      <w:r>
        <w:rPr>
          <w:b/>
          <w:caps/>
          <w:color w:val="000000"/>
        </w:rPr>
        <w:t>об отзыве заявки</w:t>
      </w:r>
      <w:r>
        <w:rPr>
          <w:b/>
          <w:color w:val="000000"/>
        </w:rPr>
        <w:t xml:space="preserve"> </w:t>
      </w:r>
    </w:p>
    <w:p>
      <w:pPr>
        <w:pStyle w:val="Normal"/>
        <w:keepNext w:val="true"/>
        <w:keepLines/>
        <w:rPr>
          <w:b/>
          <w:b/>
          <w:color w:val="000000"/>
        </w:rPr>
      </w:pPr>
      <w:r>
        <w:rPr>
          <w:b/>
          <w:color w:val="000000"/>
        </w:rPr>
      </w:r>
    </w:p>
    <w:p>
      <w:pPr>
        <w:pStyle w:val="Normal"/>
        <w:keepNext w:val="true"/>
        <w:keepLines/>
        <w:rPr>
          <w:b/>
          <w:b/>
          <w:i/>
          <w:i/>
          <w:color w:val="000000"/>
        </w:rPr>
      </w:pPr>
      <w:r>
        <w:rPr>
          <w:b/>
          <w:i/>
          <w:color w:val="000000"/>
        </w:rPr>
        <w:t>(заполняется юридическим лицом)</w:t>
      </w:r>
    </w:p>
    <w:p>
      <w:pPr>
        <w:pStyle w:val="Normal"/>
        <w:keepNext w:val="true"/>
        <w:keepLines/>
        <w:spacing w:lineRule="auto" w:line="288"/>
        <w:jc w:val="center"/>
        <w:rPr>
          <w:color w:val="000000"/>
        </w:rPr>
      </w:pPr>
      <w:r>
        <w:rPr>
          <w:color w:val="000000"/>
        </w:rPr>
      </w:r>
    </w:p>
    <w:p>
      <w:pPr>
        <w:pStyle w:val="Normal"/>
        <w:keepNext w:val="true"/>
        <w:keepLines/>
        <w:spacing w:before="120" w:after="0"/>
        <w:jc w:val="both"/>
        <w:rPr>
          <w:b/>
          <w:b/>
          <w:color w:val="000000"/>
        </w:rPr>
      </w:pPr>
      <w:r>
        <w:rPr>
          <w:b/>
          <w:color w:val="000000"/>
        </w:rPr>
        <w:t>ЗАЯВИТЕЛЬ________________________________________________________________________</w:t>
      </w:r>
    </w:p>
    <w:p>
      <w:pPr>
        <w:pStyle w:val="Normal"/>
        <w:keepNext w:val="true"/>
        <w:keepLines/>
        <w:jc w:val="center"/>
        <w:rPr>
          <w:i/>
          <w:i/>
          <w:color w:val="000000"/>
        </w:rPr>
      </w:pPr>
      <w:r>
        <w:rPr>
          <w:color w:val="000000"/>
        </w:rPr>
        <w:t>(</w:t>
      </w:r>
      <w:r>
        <w:rPr>
          <w:i/>
          <w:color w:val="000000"/>
        </w:rPr>
        <w:t>наименование организации заявителя)</w:t>
      </w:r>
    </w:p>
    <w:p>
      <w:pPr>
        <w:pStyle w:val="Normal"/>
        <w:keepNext w:val="true"/>
        <w:keepLines/>
        <w:jc w:val="both"/>
        <w:rPr>
          <w:color w:val="000000"/>
        </w:rPr>
      </w:pPr>
      <w:r>
        <w:rPr>
          <w:color w:val="000000"/>
        </w:rPr>
        <w:t xml:space="preserve"> </w:t>
      </w:r>
      <w:r>
        <w:rPr>
          <w:color w:val="000000"/>
        </w:rPr>
        <w:t>в лице _______________________________________________________________________________,</w:t>
      </w:r>
    </w:p>
    <w:p>
      <w:pPr>
        <w:pStyle w:val="Normal"/>
        <w:keepNext w:val="true"/>
        <w:keepLines/>
        <w:jc w:val="center"/>
        <w:rPr>
          <w:i/>
          <w:i/>
          <w:color w:val="000000"/>
        </w:rPr>
      </w:pPr>
      <w:r>
        <w:rPr>
          <w:i/>
          <w:color w:val="000000"/>
        </w:rPr>
        <w:t>(наименование должности руководителя и его Ф.И.О.)</w:t>
      </w:r>
    </w:p>
    <w:p>
      <w:pPr>
        <w:pStyle w:val="Normal"/>
        <w:keepNext w:val="true"/>
        <w:keepLines/>
        <w:spacing w:before="120" w:after="0"/>
        <w:jc w:val="both"/>
        <w:rPr>
          <w:color w:val="000000"/>
          <w:lang w:val="x-none" w:eastAsia="x-none"/>
        </w:rPr>
      </w:pPr>
      <w:r>
        <w:rPr>
          <w:color w:val="000000"/>
          <w:lang w:val="x-none" w:eastAsia="x-none"/>
        </w:rPr>
        <w:t>действующего на основании ___________________________________________________________</w:t>
      </w:r>
    </w:p>
    <w:p>
      <w:pPr>
        <w:pStyle w:val="Normal"/>
        <w:keepNext w:val="true"/>
        <w:keepLines/>
        <w:rPr>
          <w:b/>
          <w:b/>
          <w:color w:val="000000"/>
        </w:rPr>
      </w:pPr>
      <w:r>
        <w:rPr>
          <w:b/>
          <w:color w:val="000000"/>
        </w:rPr>
      </w:r>
    </w:p>
    <w:p>
      <w:pPr>
        <w:pStyle w:val="Normal"/>
        <w:keepNext w:val="true"/>
        <w:keepLines/>
        <w:rPr>
          <w:b/>
          <w:b/>
          <w:i/>
          <w:i/>
          <w:color w:val="000000"/>
        </w:rPr>
      </w:pPr>
      <w:r>
        <w:rPr>
          <w:b/>
          <w:i/>
          <w:color w:val="000000"/>
        </w:rPr>
        <w:t>(заполняется индивидуальным предпринимателем - физическим лицом)</w:t>
      </w:r>
    </w:p>
    <w:p>
      <w:pPr>
        <w:pStyle w:val="Normal"/>
        <w:keepNext w:val="true"/>
        <w:keepLines/>
        <w:rPr>
          <w:color w:val="000000"/>
        </w:rPr>
      </w:pPr>
      <w:r>
        <w:rPr>
          <w:color w:val="000000"/>
        </w:rPr>
      </w:r>
    </w:p>
    <w:p>
      <w:pPr>
        <w:pStyle w:val="Normal"/>
        <w:keepNext w:val="true"/>
        <w:keepLines/>
        <w:spacing w:before="120" w:after="0"/>
        <w:jc w:val="both"/>
        <w:rPr>
          <w:b/>
          <w:b/>
          <w:color w:val="000000"/>
        </w:rPr>
      </w:pPr>
      <w:r>
        <w:rPr>
          <w:b/>
          <w:color w:val="000000"/>
        </w:rPr>
        <w:t>ЗАЯВИТЕЛЬ ________________________________________________________________________</w:t>
      </w:r>
    </w:p>
    <w:p>
      <w:pPr>
        <w:pStyle w:val="Normal"/>
        <w:keepNext w:val="true"/>
        <w:keepLines/>
        <w:jc w:val="center"/>
        <w:rPr>
          <w:i/>
          <w:i/>
          <w:color w:val="000000"/>
        </w:rPr>
      </w:pPr>
      <w:r>
        <w:rPr>
          <w:color w:val="000000"/>
        </w:rPr>
        <w:t>(</w:t>
      </w:r>
      <w:r>
        <w:rPr>
          <w:i/>
          <w:color w:val="000000"/>
        </w:rPr>
        <w:t>Ф.И.О. ИП заявителя)</w:t>
      </w:r>
    </w:p>
    <w:p>
      <w:pPr>
        <w:pStyle w:val="Normal"/>
        <w:keepNext w:val="true"/>
        <w:keepLines/>
        <w:rPr>
          <w:color w:val="000000"/>
        </w:rPr>
      </w:pPr>
      <w:r>
        <w:rPr>
          <w:color w:val="000000"/>
        </w:rPr>
        <w:t>Документ, удостоверяющий личность ___________________________________________________</w:t>
      </w:r>
    </w:p>
    <w:p>
      <w:pPr>
        <w:pStyle w:val="Normal"/>
        <w:keepNext w:val="true"/>
        <w:keepLines/>
        <w:spacing w:before="120" w:after="0"/>
        <w:rPr>
          <w:color w:val="000000"/>
        </w:rPr>
      </w:pPr>
      <w:r>
        <w:rPr>
          <w:color w:val="000000"/>
        </w:rPr>
        <w:t>Серия____________№_____________________ выдан  «______» __________________________</w:t>
      </w:r>
    </w:p>
    <w:p>
      <w:pPr>
        <w:pStyle w:val="Normal"/>
        <w:keepNext w:val="true"/>
        <w:keepLines/>
        <w:spacing w:before="120" w:after="0"/>
        <w:rPr>
          <w:color w:val="000000"/>
        </w:rPr>
      </w:pPr>
      <w:r>
        <w:rPr>
          <w:color w:val="000000"/>
        </w:rPr>
        <w:t>_________________________________________________________________________________</w:t>
      </w:r>
    </w:p>
    <w:p>
      <w:pPr>
        <w:pStyle w:val="Normal"/>
        <w:keepNext w:val="true"/>
        <w:keepLines/>
        <w:jc w:val="center"/>
        <w:rPr>
          <w:color w:val="000000"/>
        </w:rPr>
      </w:pPr>
      <w:r>
        <w:rPr>
          <w:color w:val="000000"/>
        </w:rPr>
        <w:t>(кем выдан)</w:t>
      </w:r>
    </w:p>
    <w:p>
      <w:pPr>
        <w:pStyle w:val="Normal"/>
        <w:keepNext w:val="true"/>
        <w:keepLines/>
        <w:jc w:val="both"/>
        <w:rPr>
          <w:color w:val="000000"/>
          <w:lang w:val="x-none" w:eastAsia="x-none"/>
        </w:rPr>
      </w:pPr>
      <w:r>
        <w:rPr>
          <w:color w:val="000000"/>
          <w:lang w:val="x-none" w:eastAsia="x-none"/>
        </w:rPr>
        <w:t>Место регистрации (адрес)____________________________________________________________</w:t>
      </w:r>
    </w:p>
    <w:p>
      <w:pPr>
        <w:pStyle w:val="Normal"/>
        <w:keepNext w:val="true"/>
        <w:keepLines/>
        <w:spacing w:before="120" w:after="0"/>
        <w:jc w:val="both"/>
        <w:rPr>
          <w:color w:val="000000"/>
          <w:lang w:val="x-none" w:eastAsia="x-none"/>
        </w:rPr>
      </w:pPr>
      <w:r>
        <w:rPr>
          <w:color w:val="000000"/>
          <w:lang w:val="x-none" w:eastAsia="x-none"/>
        </w:rPr>
        <w:t>_____________________________________________________________________________________</w:t>
      </w:r>
    </w:p>
    <w:p>
      <w:pPr>
        <w:pStyle w:val="Normal"/>
        <w:keepNext w:val="true"/>
        <w:keepLines/>
        <w:jc w:val="both"/>
        <w:rPr>
          <w:color w:val="000000"/>
          <w:lang w:val="x-none" w:eastAsia="x-none"/>
        </w:rPr>
      </w:pPr>
      <w:r>
        <w:rPr>
          <w:color w:val="000000"/>
          <w:lang w:val="x-none" w:eastAsia="x-none"/>
        </w:rPr>
      </w:r>
    </w:p>
    <w:p>
      <w:pPr>
        <w:pStyle w:val="Normal"/>
        <w:keepNext w:val="true"/>
        <w:keepLines/>
        <w:ind w:firstLine="708"/>
        <w:jc w:val="both"/>
        <w:rPr>
          <w:color w:val="000000"/>
        </w:rPr>
      </w:pPr>
      <w:r>
        <w:rPr>
          <w:color w:val="000000"/>
        </w:rPr>
        <w:t xml:space="preserve">Отзываем Заявку от ______________ рег. № _________, поданную на участие в аукционе              № ______ от «_____» __________ 20____ г. </w:t>
      </w:r>
      <w:r>
        <w:rPr>
          <w:bCs/>
          <w:color w:val="000000"/>
        </w:rPr>
        <w:t>по лоту № _____ «</w:t>
      </w:r>
      <w:r>
        <w:rPr>
          <w:color w:val="000000"/>
        </w:rPr>
        <w:t>На право заключения договора аренды недвижимого муниципального имущества».</w:t>
      </w:r>
    </w:p>
    <w:p>
      <w:pPr>
        <w:pStyle w:val="Normal"/>
        <w:keepNext w:val="true"/>
        <w:keepLines/>
        <w:ind w:firstLine="708"/>
        <w:jc w:val="both"/>
        <w:rPr>
          <w:color w:val="000000"/>
        </w:rPr>
      </w:pPr>
      <w:r>
        <w:rPr>
          <w:color w:val="000000"/>
        </w:rPr>
      </w:r>
    </w:p>
    <w:p>
      <w:pPr>
        <w:pStyle w:val="Normal"/>
        <w:keepNext w:val="true"/>
        <w:keepLines/>
        <w:jc w:val="both"/>
        <w:rPr>
          <w:color w:val="000000"/>
        </w:rPr>
      </w:pPr>
      <w:r>
        <w:rPr>
          <w:b/>
          <w:color w:val="000000"/>
        </w:rPr>
        <w:t xml:space="preserve">Заявитель: </w:t>
      </w:r>
      <w:r>
        <w:rPr>
          <w:color w:val="000000"/>
        </w:rPr>
        <w:t>__________________________________________________________________</w:t>
      </w:r>
    </w:p>
    <w:p>
      <w:pPr>
        <w:pStyle w:val="Normal"/>
        <w:keepNext w:val="true"/>
        <w:keepLines/>
        <w:jc w:val="center"/>
        <w:rPr>
          <w:color w:val="000000"/>
        </w:rPr>
      </w:pPr>
      <w:r>
        <w:rPr>
          <w:color w:val="000000"/>
        </w:rPr>
        <w:t>(Должность и подпись заявителя или его полномочного представителя)</w:t>
      </w:r>
    </w:p>
    <w:p>
      <w:pPr>
        <w:pStyle w:val="Normal"/>
        <w:keepNext w:val="true"/>
        <w:keepLines/>
        <w:jc w:val="both"/>
        <w:rPr>
          <w:color w:val="000000"/>
        </w:rPr>
      </w:pPr>
      <w:r>
        <w:rPr>
          <w:color w:val="000000"/>
        </w:rPr>
        <w:tab/>
      </w:r>
    </w:p>
    <w:p>
      <w:pPr>
        <w:pStyle w:val="Normal"/>
        <w:keepNext w:val="true"/>
        <w:keepLines/>
        <w:jc w:val="both"/>
        <w:rPr>
          <w:b/>
          <w:b/>
          <w:color w:val="000000"/>
        </w:rPr>
      </w:pPr>
      <w:r>
        <w:rPr>
          <w:b/>
          <w:color w:val="000000"/>
        </w:rPr>
        <w:t xml:space="preserve">М.П.   </w:t>
        <w:tab/>
        <w:tab/>
        <w:tab/>
        <w:tab/>
        <w:tab/>
        <w:tab/>
        <w:tab/>
      </w:r>
    </w:p>
    <w:p>
      <w:pPr>
        <w:pStyle w:val="Normal"/>
        <w:keepNext w:val="true"/>
        <w:keepLines/>
        <w:jc w:val="both"/>
        <w:rPr>
          <w:b/>
          <w:b/>
          <w:color w:val="000000"/>
        </w:rPr>
      </w:pPr>
      <w:r>
        <w:rPr>
          <w:b/>
          <w:color w:val="000000"/>
        </w:rPr>
      </w:r>
    </w:p>
    <w:p>
      <w:pPr>
        <w:pStyle w:val="Normal"/>
        <w:keepNext w:val="true"/>
        <w:keepLines/>
        <w:jc w:val="both"/>
        <w:rPr>
          <w:color w:val="000000"/>
        </w:rPr>
      </w:pPr>
      <w:r>
        <w:rPr>
          <w:color w:val="000000"/>
        </w:rPr>
        <w:t>«_____» ____________20___ г.</w:t>
      </w:r>
    </w:p>
    <w:p>
      <w:pPr>
        <w:pStyle w:val="Normal"/>
        <w:keepNext w:val="true"/>
        <w:keepLines/>
        <w:jc w:val="both"/>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keepNext w:val="true"/>
        <w:keepLines/>
        <w:spacing w:lineRule="auto" w:line="288"/>
        <w:jc w:val="right"/>
        <w:rPr>
          <w:color w:val="000000"/>
        </w:rPr>
      </w:pPr>
      <w:r>
        <w:rPr>
          <w:color w:val="000000"/>
        </w:rPr>
      </w:r>
    </w:p>
    <w:p>
      <w:pPr>
        <w:pStyle w:val="Normal"/>
        <w:tabs>
          <w:tab w:val="clear" w:pos="708"/>
          <w:tab w:val="left" w:pos="9750" w:leader="none"/>
        </w:tabs>
        <w:ind w:right="-680" w:hanging="0"/>
        <w:rPr/>
      </w:pPr>
      <w:r>
        <w:rPr/>
      </w:r>
    </w:p>
    <w:sectPr>
      <w:headerReference w:type="even" r:id="rId10"/>
      <w:headerReference w:type="default" r:id="rId11"/>
      <w:type w:val="nextPage"/>
      <w:pgSz w:w="11906" w:h="16838"/>
      <w:pgMar w:left="997" w:right="763" w:header="0" w:top="993"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2</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2</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sz w:val="28"/>
        <w:szCs w:val="28"/>
      </w:rPr>
      <w:t>Приложение № 1</w:t>
    </w:r>
  </w:p>
  <w:p>
    <w:pPr>
      <w:pStyle w:val="Normal"/>
      <w:jc w:val="right"/>
      <w:rPr/>
    </w:pPr>
    <w:r>
      <w:rPr>
        <w:sz w:val="28"/>
        <w:szCs w:val="28"/>
      </w:rPr>
      <w:t xml:space="preserve">                                                                        </w:t>
    </w:r>
    <w:r>
      <w:rPr>
        <w:sz w:val="28"/>
        <w:szCs w:val="28"/>
      </w:rPr>
      <w:t xml:space="preserve">к постановлению  администрации Советского сельского поселения </w:t>
    </w:r>
  </w:p>
  <w:p>
    <w:pPr>
      <w:pStyle w:val="Normal"/>
      <w:jc w:val="right"/>
      <w:rPr/>
    </w:pPr>
    <w:r>
      <w:rPr>
        <w:sz w:val="28"/>
        <w:szCs w:val="28"/>
      </w:rPr>
      <w:t xml:space="preserve">Калачевского муниципального района </w:t>
    </w:r>
  </w:p>
  <w:p>
    <w:pPr>
      <w:pStyle w:val="Normal"/>
      <w:jc w:val="right"/>
      <w:rPr/>
    </w:pPr>
    <w:r>
      <w:rPr>
        <w:sz w:val="28"/>
        <w:szCs w:val="28"/>
      </w:rPr>
      <w:t xml:space="preserve">Волгоградской области </w:t>
    </w:r>
  </w:p>
  <w:p>
    <w:pPr>
      <w:pStyle w:val="Normal"/>
      <w:tabs>
        <w:tab w:val="clear" w:pos="708"/>
        <w:tab w:val="left" w:pos="4110" w:leader="none"/>
        <w:tab w:val="right" w:pos="10205" w:leader="none"/>
      </w:tabs>
      <w:rPr/>
    </w:pPr>
    <w:r>
      <w:rPr>
        <w:sz w:val="28"/>
        <w:szCs w:val="28"/>
      </w:rPr>
      <w:tab/>
      <w:tab/>
      <w:t>от 12.11.2020 г. № 153</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embedSystemFonts/>
  <w:defaultTabStop w:val="708"/>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2df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qFormat/>
    <w:rsid w:val="000b4a1c"/>
    <w:pPr>
      <w:spacing w:beforeAutospacing="1" w:afterAutospacing="1"/>
      <w:outlineLvl w:val="0"/>
    </w:pPr>
    <w:rPr>
      <w:b/>
      <w:bCs/>
      <w:kern w:val="2"/>
      <w:sz w:val="48"/>
      <w:szCs w:val="48"/>
    </w:rPr>
  </w:style>
  <w:style w:type="paragraph" w:styleId="2">
    <w:name w:val="Heading 2"/>
    <w:basedOn w:val="Normal"/>
    <w:next w:val="Normal"/>
    <w:unhideWhenUsed/>
    <w:qFormat/>
    <w:rsid w:val="00083c58"/>
    <w:pPr>
      <w:keepNext w:val="true"/>
      <w:keepLines/>
      <w:spacing w:lineRule="auto" w:line="276" w:before="200" w:after="0"/>
      <w:outlineLvl w:val="1"/>
    </w:pPr>
    <w:rPr>
      <w:rFonts w:ascii="Cambria" w:hAnsi="Cambria"/>
      <w:b/>
      <w:bCs/>
      <w:color w:val="4F81BD"/>
      <w:sz w:val="26"/>
      <w:szCs w:val="26"/>
    </w:rPr>
  </w:style>
  <w:style w:type="paragraph" w:styleId="3">
    <w:name w:val="Heading 3"/>
    <w:basedOn w:val="Normal"/>
    <w:qFormat/>
    <w:rsid w:val="000b4a1c"/>
    <w:pPr>
      <w:spacing w:beforeAutospacing="1" w:afterAutospacing="1"/>
      <w:outlineLvl w:val="2"/>
    </w:pPr>
    <w:rPr>
      <w:b/>
      <w:bCs/>
      <w:sz w:val="27"/>
      <w:szCs w:val="27"/>
    </w:rPr>
  </w:style>
  <w:style w:type="paragraph" w:styleId="4">
    <w:name w:val="Heading 4"/>
    <w:basedOn w:val="Normal"/>
    <w:next w:val="Normal"/>
    <w:link w:val="40"/>
    <w:qFormat/>
    <w:rsid w:val="00b92f46"/>
    <w:pPr>
      <w:keepNext w:val="true"/>
      <w:jc w:val="center"/>
      <w:outlineLvl w:val="3"/>
    </w:pPr>
    <w:rPr>
      <w:b/>
      <w:bCs/>
    </w:rPr>
  </w:style>
  <w:style w:type="paragraph" w:styleId="5">
    <w:name w:val="Heading 5"/>
    <w:basedOn w:val="Normal"/>
    <w:next w:val="Normal"/>
    <w:link w:val="50"/>
    <w:unhideWhenUsed/>
    <w:qFormat/>
    <w:rsid w:val="00b92f46"/>
    <w:pPr>
      <w:spacing w:before="240" w:after="60"/>
      <w:outlineLvl w:val="4"/>
    </w:pPr>
    <w:rPr>
      <w:rFonts w:ascii="Calibri" w:hAnsi="Calibri"/>
      <w:b/>
      <w:bCs/>
      <w:i/>
      <w:iCs/>
      <w:sz w:val="26"/>
      <w:szCs w:val="26"/>
    </w:rPr>
  </w:style>
  <w:style w:type="paragraph" w:styleId="6">
    <w:name w:val="Heading 6"/>
    <w:basedOn w:val="Normal"/>
    <w:next w:val="Normal"/>
    <w:link w:val="60"/>
    <w:qFormat/>
    <w:rsid w:val="00b92f46"/>
    <w:pPr>
      <w:keepNext w:val="true"/>
      <w:jc w:val="center"/>
      <w:outlineLvl w:val="5"/>
    </w:pPr>
    <w:rPr>
      <w:b/>
      <w:sz w:val="40"/>
      <w:szCs w:val="20"/>
    </w:rPr>
  </w:style>
  <w:style w:type="paragraph" w:styleId="7">
    <w:name w:val="Heading 7"/>
    <w:basedOn w:val="Normal"/>
    <w:next w:val="Normal"/>
    <w:link w:val="70"/>
    <w:qFormat/>
    <w:rsid w:val="00b92f46"/>
    <w:pPr>
      <w:spacing w:before="240" w:after="60"/>
      <w:jc w:val="both"/>
      <w:outlineLvl w:val="6"/>
    </w:pPr>
    <w:rPr>
      <w:rFonts w:ascii="Arial" w:hAnsi="Arial"/>
      <w:sz w:val="20"/>
      <w:szCs w:val="20"/>
    </w:rPr>
  </w:style>
  <w:style w:type="paragraph" w:styleId="8">
    <w:name w:val="Heading 8"/>
    <w:basedOn w:val="Normal"/>
    <w:next w:val="Normal"/>
    <w:link w:val="80"/>
    <w:qFormat/>
    <w:rsid w:val="00b92f46"/>
    <w:pPr>
      <w:spacing w:before="240" w:after="60"/>
      <w:jc w:val="both"/>
      <w:outlineLvl w:val="7"/>
    </w:pPr>
    <w:rPr>
      <w:rFonts w:ascii="Arial" w:hAnsi="Arial"/>
      <w:i/>
      <w:sz w:val="20"/>
      <w:szCs w:val="20"/>
    </w:rPr>
  </w:style>
  <w:style w:type="paragraph" w:styleId="9">
    <w:name w:val="Heading 9"/>
    <w:basedOn w:val="Normal"/>
    <w:next w:val="Normal"/>
    <w:link w:val="90"/>
    <w:qFormat/>
    <w:rsid w:val="00524f8c"/>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Style5" w:customStyle="1">
    <w:name w:val="Интернет-ссылка"/>
    <w:basedOn w:val="DefaultParagraphFont"/>
    <w:unhideWhenUsed/>
    <w:rsid w:val="00fb0832"/>
    <w:rPr>
      <w:color w:val="0000FF" w:themeColor="hyperlink"/>
      <w:u w:val="single"/>
    </w:rPr>
  </w:style>
  <w:style w:type="character" w:styleId="Appleconvertedspace" w:customStyle="1">
    <w:name w:val="apple-converted-space"/>
    <w:basedOn w:val="DefaultParagraphFont"/>
    <w:qFormat/>
    <w:rsid w:val="000b4a1c"/>
    <w:rPr/>
  </w:style>
  <w:style w:type="character" w:styleId="21" w:customStyle="1">
    <w:name w:val="Основной текст 2 Знак1"/>
    <w:basedOn w:val="DefaultParagraphFont"/>
    <w:link w:val="20"/>
    <w:uiPriority w:val="9"/>
    <w:semiHidden/>
    <w:qFormat/>
    <w:rsid w:val="00083c58"/>
    <w:rPr>
      <w:rFonts w:ascii="Cambria" w:hAnsi="Cambria" w:eastAsia="Times New Roman" w:cs="Times New Roman"/>
      <w:b/>
      <w:bCs/>
      <w:color w:val="4F81BD"/>
      <w:sz w:val="26"/>
      <w:szCs w:val="26"/>
    </w:rPr>
  </w:style>
  <w:style w:type="character" w:styleId="FontStyle12" w:customStyle="1">
    <w:name w:val="Font Style12"/>
    <w:basedOn w:val="DefaultParagraphFont"/>
    <w:uiPriority w:val="99"/>
    <w:qFormat/>
    <w:rsid w:val="001c138e"/>
    <w:rPr>
      <w:rFonts w:ascii="Times New Roman" w:hAnsi="Times New Roman" w:cs="Times New Roman"/>
      <w:b/>
      <w:bCs/>
      <w:sz w:val="26"/>
      <w:szCs w:val="26"/>
    </w:rPr>
  </w:style>
  <w:style w:type="character" w:styleId="91" w:customStyle="1">
    <w:name w:val="Заголовок 9 Знак"/>
    <w:basedOn w:val="DefaultParagraphFont"/>
    <w:link w:val="9"/>
    <w:qFormat/>
    <w:rsid w:val="00524f8c"/>
    <w:rPr>
      <w:rFonts w:ascii="Cambria" w:hAnsi="Cambria"/>
      <w:sz w:val="22"/>
      <w:szCs w:val="22"/>
    </w:rPr>
  </w:style>
  <w:style w:type="character" w:styleId="Style6" w:customStyle="1">
    <w:name w:val="Подзаголовок Знак"/>
    <w:basedOn w:val="DefaultParagraphFont"/>
    <w:qFormat/>
    <w:rsid w:val="00524f8c"/>
    <w:rPr>
      <w:b/>
      <w:sz w:val="22"/>
    </w:rPr>
  </w:style>
  <w:style w:type="character" w:styleId="Style7" w:customStyle="1">
    <w:name w:val="Основной текст Знак"/>
    <w:basedOn w:val="DefaultParagraphFont"/>
    <w:qFormat/>
    <w:rsid w:val="00524f8c"/>
    <w:rPr/>
  </w:style>
  <w:style w:type="character" w:styleId="Style8" w:customStyle="1">
    <w:name w:val="Основной текст с отступом Знак"/>
    <w:basedOn w:val="DefaultParagraphFont"/>
    <w:qFormat/>
    <w:rsid w:val="0006752d"/>
    <w:rPr>
      <w:sz w:val="24"/>
      <w:szCs w:val="24"/>
    </w:rPr>
  </w:style>
  <w:style w:type="character" w:styleId="51" w:customStyle="1">
    <w:name w:val="Заголовок 5 Знак"/>
    <w:basedOn w:val="DefaultParagraphFont"/>
    <w:link w:val="5"/>
    <w:semiHidden/>
    <w:qFormat/>
    <w:rsid w:val="00b92f46"/>
    <w:rPr>
      <w:rFonts w:ascii="Calibri" w:hAnsi="Calibri" w:eastAsia="Times New Roman" w:cs="Times New Roman"/>
      <w:b/>
      <w:bCs/>
      <w:i/>
      <w:iCs/>
      <w:sz w:val="26"/>
      <w:szCs w:val="26"/>
    </w:rPr>
  </w:style>
  <w:style w:type="character" w:styleId="22" w:customStyle="1">
    <w:name w:val="Основной текст 2 Знак"/>
    <w:basedOn w:val="DefaultParagraphFont"/>
    <w:link w:val="22"/>
    <w:qFormat/>
    <w:rsid w:val="00b92f46"/>
    <w:rPr>
      <w:sz w:val="24"/>
      <w:szCs w:val="24"/>
    </w:rPr>
  </w:style>
  <w:style w:type="character" w:styleId="41" w:customStyle="1">
    <w:name w:val="Заголовок 4 Знак"/>
    <w:basedOn w:val="DefaultParagraphFont"/>
    <w:link w:val="4"/>
    <w:qFormat/>
    <w:rsid w:val="00b92f46"/>
    <w:rPr>
      <w:b/>
      <w:bCs/>
      <w:sz w:val="24"/>
      <w:szCs w:val="24"/>
    </w:rPr>
  </w:style>
  <w:style w:type="character" w:styleId="61" w:customStyle="1">
    <w:name w:val="Заголовок 6 Знак"/>
    <w:basedOn w:val="DefaultParagraphFont"/>
    <w:link w:val="6"/>
    <w:qFormat/>
    <w:rsid w:val="00b92f46"/>
    <w:rPr>
      <w:b/>
      <w:sz w:val="40"/>
    </w:rPr>
  </w:style>
  <w:style w:type="character" w:styleId="71" w:customStyle="1">
    <w:name w:val="Заголовок 7 Знак"/>
    <w:basedOn w:val="DefaultParagraphFont"/>
    <w:link w:val="7"/>
    <w:qFormat/>
    <w:rsid w:val="00b92f46"/>
    <w:rPr>
      <w:rFonts w:ascii="Arial" w:hAnsi="Arial"/>
    </w:rPr>
  </w:style>
  <w:style w:type="character" w:styleId="81" w:customStyle="1">
    <w:name w:val="Заголовок 8 Знак"/>
    <w:basedOn w:val="DefaultParagraphFont"/>
    <w:link w:val="8"/>
    <w:qFormat/>
    <w:rsid w:val="00b92f46"/>
    <w:rPr>
      <w:rFonts w:ascii="Arial" w:hAnsi="Arial"/>
      <w:i/>
    </w:rPr>
  </w:style>
  <w:style w:type="character" w:styleId="Style9" w:customStyle="1">
    <w:name w:val="Текст выноски Знак"/>
    <w:basedOn w:val="DefaultParagraphFont"/>
    <w:uiPriority w:val="99"/>
    <w:qFormat/>
    <w:rsid w:val="00b92f46"/>
    <w:rPr>
      <w:rFonts w:ascii="Tahoma" w:hAnsi="Tahoma"/>
      <w:sz w:val="16"/>
      <w:szCs w:val="16"/>
    </w:rPr>
  </w:style>
  <w:style w:type="character" w:styleId="Style10" w:customStyle="1">
    <w:name w:val="Схема документа Знак"/>
    <w:basedOn w:val="DefaultParagraphFont"/>
    <w:qFormat/>
    <w:rsid w:val="00b92f46"/>
    <w:rPr>
      <w:rFonts w:ascii="Tahoma" w:hAnsi="Tahoma"/>
      <w:sz w:val="24"/>
      <w:szCs w:val="24"/>
      <w:shd w:fill="000080" w:val="clear"/>
    </w:rPr>
  </w:style>
  <w:style w:type="character" w:styleId="23" w:customStyle="1">
    <w:name w:val="Основной текст с отступом 2 Знак"/>
    <w:basedOn w:val="DefaultParagraphFont"/>
    <w:link w:val="23"/>
    <w:qFormat/>
    <w:rsid w:val="00b92f46"/>
    <w:rPr>
      <w:sz w:val="28"/>
      <w:szCs w:val="24"/>
    </w:rPr>
  </w:style>
  <w:style w:type="character" w:styleId="Style11" w:customStyle="1">
    <w:name w:val="Нижний колонтитул Знак"/>
    <w:basedOn w:val="DefaultParagraphFont"/>
    <w:uiPriority w:val="99"/>
    <w:qFormat/>
    <w:rsid w:val="00b92f46"/>
    <w:rPr>
      <w:sz w:val="24"/>
      <w:szCs w:val="24"/>
    </w:rPr>
  </w:style>
  <w:style w:type="character" w:styleId="Pagenumber">
    <w:name w:val="page number"/>
    <w:basedOn w:val="DefaultParagraphFont"/>
    <w:qFormat/>
    <w:rsid w:val="00b92f46"/>
    <w:rPr/>
  </w:style>
  <w:style w:type="character" w:styleId="Style12" w:customStyle="1">
    <w:name w:val="Верхний колонтитул Знак"/>
    <w:basedOn w:val="DefaultParagraphFont"/>
    <w:qFormat/>
    <w:rsid w:val="00b92f46"/>
    <w:rPr>
      <w:sz w:val="24"/>
      <w:szCs w:val="24"/>
    </w:rPr>
  </w:style>
  <w:style w:type="character" w:styleId="31" w:customStyle="1">
    <w:name w:val="Основной текст 3 Знак"/>
    <w:basedOn w:val="DefaultParagraphFont"/>
    <w:link w:val="30"/>
    <w:qFormat/>
    <w:rsid w:val="00b92f46"/>
    <w:rPr>
      <w:sz w:val="16"/>
      <w:szCs w:val="16"/>
    </w:rPr>
  </w:style>
  <w:style w:type="character" w:styleId="32" w:customStyle="1">
    <w:name w:val="Основной текст с отступом 3 Знак"/>
    <w:basedOn w:val="DefaultParagraphFont"/>
    <w:link w:val="31"/>
    <w:qFormat/>
    <w:rsid w:val="00b92f46"/>
    <w:rPr>
      <w:sz w:val="24"/>
      <w:szCs w:val="24"/>
    </w:rPr>
  </w:style>
  <w:style w:type="character" w:styleId="FollowedHyperlink">
    <w:name w:val="FollowedHyperlink"/>
    <w:qFormat/>
    <w:rsid w:val="00b92f46"/>
    <w:rPr>
      <w:color w:val="800080"/>
      <w:u w:val="single"/>
    </w:rPr>
  </w:style>
  <w:style w:type="character" w:styleId="11" w:customStyle="1">
    <w:name w:val="Заголовок 1 Знак"/>
    <w:link w:val="1"/>
    <w:qFormat/>
    <w:rsid w:val="00b92f46"/>
    <w:rPr>
      <w:b/>
      <w:bCs/>
      <w:kern w:val="2"/>
      <w:sz w:val="48"/>
      <w:szCs w:val="48"/>
    </w:rPr>
  </w:style>
  <w:style w:type="character" w:styleId="Style13">
    <w:name w:val="Выделение"/>
    <w:basedOn w:val="DefaultParagraphFont"/>
    <w:qFormat/>
    <w:rsid w:val="009806e9"/>
    <w:rPr>
      <w:i/>
      <w:iC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eastAsia="Times New Roman" w:cs="Times New Roman"/>
    </w:rPr>
  </w:style>
  <w:style w:type="character" w:styleId="ListLabel11" w:customStyle="1">
    <w:name w:val="ListLabel 11"/>
    <w:qFormat/>
    <w:rPr>
      <w:rFonts w:eastAsia="Times New Roman" w:cs="Times New Roman"/>
    </w:rPr>
  </w:style>
  <w:style w:type="character" w:styleId="ListLabel12" w:customStyle="1">
    <w:name w:val="ListLabel 12"/>
    <w:qFormat/>
    <w:rPr>
      <w:b w:val="false"/>
      <w:i w:val="false"/>
    </w:rPr>
  </w:style>
  <w:style w:type="character" w:styleId="ListLabel13" w:customStyle="1">
    <w:name w:val="ListLabel 13"/>
    <w:qFormat/>
    <w:rPr>
      <w:b w:val="false"/>
      <w:i w:val="false"/>
    </w:rPr>
  </w:style>
  <w:style w:type="character" w:styleId="ListLabel14" w:customStyle="1">
    <w:name w:val="ListLabel 14"/>
    <w:qFormat/>
    <w:rPr>
      <w:b w:val="false"/>
      <w:i w:val="false"/>
    </w:rPr>
  </w:style>
  <w:style w:type="character" w:styleId="ListLabel15" w:customStyle="1">
    <w:name w:val="ListLabel 15"/>
    <w:qFormat/>
    <w:rPr>
      <w:b w:val="false"/>
      <w:i w:val="false"/>
    </w:rPr>
  </w:style>
  <w:style w:type="character" w:styleId="ListLabel16" w:customStyle="1">
    <w:name w:val="ListLabel 16"/>
    <w:qFormat/>
    <w:rPr>
      <w:b w:val="false"/>
      <w:i w:val="false"/>
    </w:rPr>
  </w:style>
  <w:style w:type="character" w:styleId="ListLabel17" w:customStyle="1">
    <w:name w:val="ListLabel 17"/>
    <w:qFormat/>
    <w:rPr>
      <w:b w:val="false"/>
      <w:i w:val="false"/>
    </w:rPr>
  </w:style>
  <w:style w:type="character" w:styleId="ListLabel18" w:customStyle="1">
    <w:name w:val="ListLabel 18"/>
    <w:qFormat/>
    <w:rPr>
      <w:b w:val="false"/>
      <w:i w:val="false"/>
    </w:rPr>
  </w:style>
  <w:style w:type="character" w:styleId="ListLabel19" w:customStyle="1">
    <w:name w:val="ListLabel 19"/>
    <w:qFormat/>
    <w:rPr>
      <w:b w:val="false"/>
      <w:i w:val="false"/>
    </w:rPr>
  </w:style>
  <w:style w:type="character" w:styleId="ListLabel20" w:customStyle="1">
    <w:name w:val="ListLabel 20"/>
    <w:qFormat/>
    <w:rPr>
      <w:b w:val="false"/>
      <w:i w:val="false"/>
    </w:rPr>
  </w:style>
  <w:style w:type="character" w:styleId="ListLabel21" w:customStyle="1">
    <w:name w:val="ListLabel 21"/>
    <w:qFormat/>
    <w:rPr>
      <w:b w:val="false"/>
      <w:i w:val="false"/>
    </w:rPr>
  </w:style>
  <w:style w:type="character" w:styleId="ListLabel22" w:customStyle="1">
    <w:name w:val="ListLabel 22"/>
    <w:qFormat/>
    <w:rPr>
      <w:b w:val="false"/>
      <w:i w:val="false"/>
    </w:rPr>
  </w:style>
  <w:style w:type="character" w:styleId="ListLabel23" w:customStyle="1">
    <w:name w:val="ListLabel 23"/>
    <w:qFormat/>
    <w:rPr>
      <w:b w:val="false"/>
      <w:i w:val="false"/>
    </w:rPr>
  </w:style>
  <w:style w:type="character" w:styleId="ListLabel24" w:customStyle="1">
    <w:name w:val="ListLabel 24"/>
    <w:qFormat/>
    <w:rPr>
      <w:b w:val="false"/>
      <w:i w:val="false"/>
    </w:rPr>
  </w:style>
  <w:style w:type="character" w:styleId="ListLabel25" w:customStyle="1">
    <w:name w:val="ListLabel 25"/>
    <w:qFormat/>
    <w:rPr>
      <w:b w:val="false"/>
      <w:i w:val="false"/>
    </w:rPr>
  </w:style>
  <w:style w:type="character" w:styleId="ListLabel26" w:customStyle="1">
    <w:name w:val="ListLabel 26"/>
    <w:qFormat/>
    <w:rPr>
      <w:b w:val="false"/>
      <w:i w:val="false"/>
    </w:rPr>
  </w:style>
  <w:style w:type="character" w:styleId="ListLabel27" w:customStyle="1">
    <w:name w:val="ListLabel 27"/>
    <w:qFormat/>
    <w:rPr>
      <w:b w:val="false"/>
      <w:i w:val="false"/>
    </w:rPr>
  </w:style>
  <w:style w:type="character" w:styleId="ListLabel28" w:customStyle="1">
    <w:name w:val="ListLabel 28"/>
    <w:qFormat/>
    <w:rPr>
      <w:b w:val="false"/>
      <w:i w:val="false"/>
    </w:rPr>
  </w:style>
  <w:style w:type="character" w:styleId="ListLabel29" w:customStyle="1">
    <w:name w:val="ListLabel 29"/>
    <w:qFormat/>
    <w:rPr>
      <w:b w:val="false"/>
      <w:i w:val="false"/>
    </w:rPr>
  </w:style>
  <w:style w:type="character" w:styleId="ListLabel30" w:customStyle="1">
    <w:name w:val="ListLabel 30"/>
    <w:qFormat/>
    <w:rPr>
      <w:b w:val="false"/>
    </w:rPr>
  </w:style>
  <w:style w:type="character" w:styleId="ListLabel31" w:customStyle="1">
    <w:name w:val="ListLabel 31"/>
    <w:qFormat/>
    <w:rPr>
      <w:rFonts w:eastAsia="Times New Roman" w:cs="Times New Roman"/>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Style14" w:customStyle="1">
    <w:name w:val="Символ нумерации"/>
    <w:qFormat/>
    <w:rPr/>
  </w:style>
  <w:style w:type="character" w:styleId="ListLabel47" w:customStyle="1">
    <w:name w:val="ListLabel 47"/>
    <w:qFormat/>
    <w:rPr>
      <w:rFonts w:eastAsia="Times New Roman" w:cs="Times New Roman"/>
    </w:rPr>
  </w:style>
  <w:style w:type="character" w:styleId="ListLabel48" w:customStyle="1">
    <w:name w:val="ListLabel 48"/>
    <w:qFormat/>
    <w:rPr>
      <w:rFonts w:eastAsia="Times New Roman" w:cs="Times New Roman"/>
    </w:rPr>
  </w:style>
  <w:style w:type="character" w:styleId="ListLabel49" w:customStyle="1">
    <w:name w:val="ListLabel 49"/>
    <w:qFormat/>
    <w:rPr>
      <w:b w:val="false"/>
      <w:i w:val="false"/>
    </w:rPr>
  </w:style>
  <w:style w:type="character" w:styleId="ListLabel50" w:customStyle="1">
    <w:name w:val="ListLabel 50"/>
    <w:qFormat/>
    <w:rPr>
      <w:b w:val="false"/>
      <w:i w:val="false"/>
    </w:rPr>
  </w:style>
  <w:style w:type="character" w:styleId="ListLabel51" w:customStyle="1">
    <w:name w:val="ListLabel 51"/>
    <w:qFormat/>
    <w:rPr>
      <w:b w:val="false"/>
      <w:i w:val="false"/>
    </w:rPr>
  </w:style>
  <w:style w:type="character" w:styleId="ListLabel52" w:customStyle="1">
    <w:name w:val="ListLabel 52"/>
    <w:qFormat/>
    <w:rPr>
      <w:b w:val="false"/>
      <w:i w:val="false"/>
    </w:rPr>
  </w:style>
  <w:style w:type="character" w:styleId="ListLabel53" w:customStyle="1">
    <w:name w:val="ListLabel 53"/>
    <w:qFormat/>
    <w:rPr>
      <w:b w:val="false"/>
      <w:i w:val="false"/>
    </w:rPr>
  </w:style>
  <w:style w:type="character" w:styleId="ListLabel54" w:customStyle="1">
    <w:name w:val="ListLabel 54"/>
    <w:qFormat/>
    <w:rPr>
      <w:b w:val="false"/>
      <w:i w:val="false"/>
    </w:rPr>
  </w:style>
  <w:style w:type="character" w:styleId="ListLabel55" w:customStyle="1">
    <w:name w:val="ListLabel 55"/>
    <w:qFormat/>
    <w:rPr>
      <w:b w:val="false"/>
      <w:i w:val="false"/>
    </w:rPr>
  </w:style>
  <w:style w:type="character" w:styleId="ListLabel56" w:customStyle="1">
    <w:name w:val="ListLabel 56"/>
    <w:qFormat/>
    <w:rPr>
      <w:b w:val="false"/>
      <w:i w:val="false"/>
    </w:rPr>
  </w:style>
  <w:style w:type="character" w:styleId="ListLabel57" w:customStyle="1">
    <w:name w:val="ListLabel 57"/>
    <w:qFormat/>
    <w:rPr>
      <w:b w:val="false"/>
      <w:i w:val="false"/>
    </w:rPr>
  </w:style>
  <w:style w:type="character" w:styleId="ListLabel58" w:customStyle="1">
    <w:name w:val="ListLabel 58"/>
    <w:qFormat/>
    <w:rPr>
      <w:b w:val="false"/>
      <w:i w:val="false"/>
    </w:rPr>
  </w:style>
  <w:style w:type="character" w:styleId="ListLabel59" w:customStyle="1">
    <w:name w:val="ListLabel 59"/>
    <w:qFormat/>
    <w:rPr>
      <w:b w:val="false"/>
      <w:i w:val="false"/>
    </w:rPr>
  </w:style>
  <w:style w:type="character" w:styleId="ListLabel60" w:customStyle="1">
    <w:name w:val="ListLabel 60"/>
    <w:qFormat/>
    <w:rPr>
      <w:b w:val="false"/>
      <w:i w:val="false"/>
    </w:rPr>
  </w:style>
  <w:style w:type="character" w:styleId="ListLabel61" w:customStyle="1">
    <w:name w:val="ListLabel 61"/>
    <w:qFormat/>
    <w:rPr>
      <w:b w:val="false"/>
      <w:i w:val="false"/>
    </w:rPr>
  </w:style>
  <w:style w:type="character" w:styleId="ListLabel62" w:customStyle="1">
    <w:name w:val="ListLabel 62"/>
    <w:qFormat/>
    <w:rPr>
      <w:b w:val="false"/>
      <w:i w:val="false"/>
    </w:rPr>
  </w:style>
  <w:style w:type="character" w:styleId="ListLabel63" w:customStyle="1">
    <w:name w:val="ListLabel 63"/>
    <w:qFormat/>
    <w:rPr>
      <w:b w:val="false"/>
      <w:i w:val="false"/>
    </w:rPr>
  </w:style>
  <w:style w:type="character" w:styleId="ListLabel64" w:customStyle="1">
    <w:name w:val="ListLabel 64"/>
    <w:qFormat/>
    <w:rPr>
      <w:b w:val="false"/>
      <w:i w:val="false"/>
    </w:rPr>
  </w:style>
  <w:style w:type="character" w:styleId="ListLabel65" w:customStyle="1">
    <w:name w:val="ListLabel 65"/>
    <w:qFormat/>
    <w:rPr>
      <w:b w:val="false"/>
      <w:i w:val="false"/>
    </w:rPr>
  </w:style>
  <w:style w:type="character" w:styleId="ListLabel66" w:customStyle="1">
    <w:name w:val="ListLabel 66"/>
    <w:qFormat/>
    <w:rPr>
      <w:b w:val="false"/>
      <w:i w:val="false"/>
    </w:rPr>
  </w:style>
  <w:style w:type="character" w:styleId="ListLabel67" w:customStyle="1">
    <w:name w:val="ListLabel 67"/>
    <w:qFormat/>
    <w:rPr>
      <w:b w:val="false"/>
    </w:rPr>
  </w:style>
  <w:style w:type="character" w:styleId="ListLabel68" w:customStyle="1">
    <w:name w:val="ListLabel 68"/>
    <w:qFormat/>
    <w:rPr>
      <w:rFonts w:eastAsia="Times New Roman" w:cs="Times New Roman"/>
    </w:rPr>
  </w:style>
  <w:style w:type="character" w:styleId="ListLabel69" w:customStyle="1">
    <w:name w:val="ListLabel 69"/>
    <w:qFormat/>
    <w:rPr>
      <w:rFonts w:cs="Courier New"/>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b/>
      <w:sz w:val="28"/>
      <w:szCs w:val="28"/>
      <w:lang w:val="en-US"/>
    </w:rPr>
  </w:style>
  <w:style w:type="character" w:styleId="ListLabel85" w:customStyle="1">
    <w:name w:val="ListLabel 85"/>
    <w:qFormat/>
    <w:rPr>
      <w:b/>
      <w:sz w:val="28"/>
      <w:szCs w:val="28"/>
    </w:rPr>
  </w:style>
  <w:style w:type="character" w:styleId="Style15" w:customStyle="1">
    <w:name w:val="Посещённая гиперссылка"/>
    <w:rPr>
      <w:color w:val="800000"/>
      <w:u w:val="single"/>
    </w:rPr>
  </w:style>
  <w:style w:type="character" w:styleId="ListLabel86" w:customStyle="1">
    <w:name w:val="ListLabel 86"/>
    <w:qFormat/>
    <w:rPr>
      <w:color w:val="000000"/>
    </w:rPr>
  </w:style>
  <w:style w:type="character" w:styleId="ListLabel87" w:customStyle="1">
    <w:name w:val="ListLabel 87"/>
    <w:qFormat/>
    <w:rPr>
      <w:color w:val="00009C"/>
      <w:lang w:val="en-US"/>
    </w:rPr>
  </w:style>
  <w:style w:type="character" w:styleId="ListLabel88" w:customStyle="1">
    <w:name w:val="ListLabel 88"/>
    <w:qFormat/>
    <w:rPr>
      <w:color w:val="00009C"/>
    </w:rPr>
  </w:style>
  <w:style w:type="character" w:styleId="ListLabel89">
    <w:name w:val="ListLabel 89"/>
    <w:qFormat/>
    <w:rPr>
      <w:b/>
      <w:sz w:val="28"/>
      <w:szCs w:val="28"/>
      <w:lang w:val="en-US"/>
    </w:rPr>
  </w:style>
  <w:style w:type="character" w:styleId="ListLabel90">
    <w:name w:val="ListLabel 90"/>
    <w:qFormat/>
    <w:rPr>
      <w:b/>
      <w:sz w:val="28"/>
      <w:szCs w:val="28"/>
    </w:rPr>
  </w:style>
  <w:style w:type="character" w:styleId="ListLabel91">
    <w:name w:val="ListLabel 91"/>
    <w:qFormat/>
    <w:rPr/>
  </w:style>
  <w:style w:type="character" w:styleId="ListLabel92">
    <w:name w:val="ListLabel 92"/>
    <w:qFormat/>
    <w:rPr/>
  </w:style>
  <w:style w:type="character" w:styleId="ListLabel93">
    <w:name w:val="ListLabel 93"/>
    <w:qFormat/>
    <w:rPr>
      <w:lang w:val="ru-RU"/>
    </w:rPr>
  </w:style>
  <w:style w:type="character" w:styleId="ListLabel94">
    <w:name w:val="ListLabel 94"/>
    <w:qFormat/>
    <w:rPr>
      <w:b/>
      <w:sz w:val="28"/>
      <w:szCs w:val="28"/>
      <w:lang w:val="en-US"/>
    </w:rPr>
  </w:style>
  <w:style w:type="character" w:styleId="ListLabel95">
    <w:name w:val="ListLabel 95"/>
    <w:qFormat/>
    <w:rPr>
      <w:b/>
      <w:sz w:val="28"/>
      <w:szCs w:val="28"/>
    </w:rPr>
  </w:style>
  <w:style w:type="character" w:styleId="ListLabel96">
    <w:name w:val="ListLabel 96"/>
    <w:qFormat/>
    <w:rPr/>
  </w:style>
  <w:style w:type="character" w:styleId="ListLabel97">
    <w:name w:val="ListLabel 97"/>
    <w:qFormat/>
    <w:rPr/>
  </w:style>
  <w:style w:type="character" w:styleId="ListLabel98">
    <w:name w:val="ListLabel 98"/>
    <w:qFormat/>
    <w:rPr>
      <w:lang w:val="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524f8c"/>
    <w:pPr>
      <w:jc w:val="both"/>
    </w:pPr>
    <w:rPr>
      <w:sz w:val="20"/>
      <w:szCs w:val="20"/>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next w:val="Normal"/>
    <w:qFormat/>
    <w:rsid w:val="00b92f46"/>
    <w:pPr>
      <w:widowControl w:val="false"/>
      <w:spacing w:before="120" w:after="0"/>
      <w:ind w:firstLine="709"/>
      <w:jc w:val="both"/>
    </w:pPr>
    <w:rPr>
      <w:u w:val="single"/>
    </w:rPr>
  </w:style>
  <w:style w:type="paragraph" w:styleId="Indexheading">
    <w:name w:val="index heading"/>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NormalWeb">
    <w:name w:val="Normal (Web)"/>
    <w:basedOn w:val="Normal"/>
    <w:qFormat/>
    <w:rsid w:val="000b4a1c"/>
    <w:pPr>
      <w:spacing w:beforeAutospacing="1" w:afterAutospacing="1"/>
    </w:pPr>
    <w:rPr/>
  </w:style>
  <w:style w:type="paragraph" w:styleId="Style22">
    <w:name w:val="Subtitle"/>
    <w:basedOn w:val="Normal"/>
    <w:qFormat/>
    <w:rsid w:val="00524f8c"/>
    <w:pPr>
      <w:ind w:left="-709" w:right="-483" w:hanging="0"/>
      <w:jc w:val="center"/>
    </w:pPr>
    <w:rPr>
      <w:b/>
      <w:sz w:val="22"/>
      <w:szCs w:val="20"/>
    </w:rPr>
  </w:style>
  <w:style w:type="paragraph" w:styleId="Style23">
    <w:name w:val="Body Text Indent"/>
    <w:basedOn w:val="Normal"/>
    <w:rsid w:val="0006752d"/>
    <w:pPr>
      <w:spacing w:before="0" w:after="120"/>
      <w:ind w:left="283" w:hanging="0"/>
    </w:pPr>
    <w:rPr/>
  </w:style>
  <w:style w:type="paragraph" w:styleId="ListParagraph">
    <w:name w:val="List Paragraph"/>
    <w:basedOn w:val="Normal"/>
    <w:uiPriority w:val="34"/>
    <w:qFormat/>
    <w:rsid w:val="0006752d"/>
    <w:pPr>
      <w:spacing w:before="0" w:after="0"/>
      <w:ind w:left="720" w:hanging="0"/>
      <w:contextualSpacing/>
    </w:pPr>
    <w:rPr/>
  </w:style>
  <w:style w:type="paragraph" w:styleId="BodyText2">
    <w:name w:val="Body Text 2"/>
    <w:basedOn w:val="Normal"/>
    <w:link w:val="21"/>
    <w:qFormat/>
    <w:rsid w:val="00b92f46"/>
    <w:pPr>
      <w:spacing w:lineRule="auto" w:line="480" w:before="0" w:after="120"/>
    </w:pPr>
    <w:rPr/>
  </w:style>
  <w:style w:type="paragraph" w:styleId="BalloonText">
    <w:name w:val="Balloon Text"/>
    <w:basedOn w:val="Normal"/>
    <w:uiPriority w:val="99"/>
    <w:qFormat/>
    <w:rsid w:val="00b92f46"/>
    <w:pPr/>
    <w:rPr>
      <w:rFonts w:ascii="Tahoma" w:hAnsi="Tahoma"/>
      <w:sz w:val="16"/>
      <w:szCs w:val="16"/>
    </w:rPr>
  </w:style>
  <w:style w:type="paragraph" w:styleId="DocumentMap">
    <w:name w:val="Document Map"/>
    <w:basedOn w:val="Normal"/>
    <w:qFormat/>
    <w:rsid w:val="00b92f46"/>
    <w:pPr>
      <w:shd w:val="clear" w:color="auto" w:fill="000080"/>
    </w:pPr>
    <w:rPr>
      <w:rFonts w:ascii="Tahoma" w:hAnsi="Tahoma"/>
    </w:rPr>
  </w:style>
  <w:style w:type="paragraph" w:styleId="BodyTextIndent2">
    <w:name w:val="Body Text Indent 2"/>
    <w:basedOn w:val="Normal"/>
    <w:qFormat/>
    <w:rsid w:val="00b92f46"/>
    <w:pPr>
      <w:ind w:firstLine="851"/>
      <w:jc w:val="both"/>
    </w:pPr>
    <w:rPr>
      <w:sz w:val="28"/>
    </w:rPr>
  </w:style>
  <w:style w:type="paragraph" w:styleId="ConsNormal" w:customStyle="1">
    <w:name w:val="ConsNormal"/>
    <w:qFormat/>
    <w:rsid w:val="00b92f46"/>
    <w:pPr>
      <w:widowControl w:val="false"/>
      <w:bidi w:val="0"/>
      <w:ind w:right="19772" w:firstLine="720"/>
      <w:jc w:val="left"/>
    </w:pPr>
    <w:rPr>
      <w:rFonts w:ascii="Arial" w:hAnsi="Arial" w:eastAsia="Times New Roman" w:cs="Times New Roman"/>
      <w:color w:val="auto"/>
      <w:kern w:val="0"/>
      <w:sz w:val="24"/>
      <w:szCs w:val="20"/>
      <w:lang w:val="ru-RU" w:eastAsia="ru-RU" w:bidi="ar-SA"/>
    </w:rPr>
  </w:style>
  <w:style w:type="paragraph" w:styleId="Style24">
    <w:name w:val="Footer"/>
    <w:basedOn w:val="Normal"/>
    <w:uiPriority w:val="99"/>
    <w:rsid w:val="00b92f46"/>
    <w:pPr>
      <w:tabs>
        <w:tab w:val="clear" w:pos="708"/>
        <w:tab w:val="center" w:pos="4153" w:leader="none"/>
        <w:tab w:val="right" w:pos="8306" w:leader="none"/>
      </w:tabs>
    </w:pPr>
    <w:rPr/>
  </w:style>
  <w:style w:type="paragraph" w:styleId="Style25">
    <w:name w:val="Header"/>
    <w:basedOn w:val="Normal"/>
    <w:rsid w:val="00b92f46"/>
    <w:pPr>
      <w:tabs>
        <w:tab w:val="clear" w:pos="708"/>
        <w:tab w:val="center" w:pos="4677" w:leader="none"/>
        <w:tab w:val="right" w:pos="9355" w:leader="none"/>
      </w:tabs>
    </w:pPr>
    <w:rPr/>
  </w:style>
  <w:style w:type="paragraph" w:styleId="ConsNonformat" w:customStyle="1">
    <w:name w:val="ConsNonformat"/>
    <w:qFormat/>
    <w:rsid w:val="00b92f46"/>
    <w:pPr>
      <w:widowControl w:val="false"/>
      <w:bidi w:val="0"/>
      <w:ind w:right="19772" w:hanging="0"/>
      <w:jc w:val="left"/>
    </w:pPr>
    <w:rPr>
      <w:rFonts w:ascii="Courier New" w:hAnsi="Courier New" w:eastAsia="Times New Roman" w:cs="Courier New"/>
      <w:color w:val="auto"/>
      <w:kern w:val="0"/>
      <w:sz w:val="24"/>
      <w:szCs w:val="20"/>
      <w:lang w:val="ru-RU" w:eastAsia="ru-RU" w:bidi="ar-SA"/>
    </w:rPr>
  </w:style>
  <w:style w:type="paragraph" w:styleId="BodyText3">
    <w:name w:val="Body Text 3"/>
    <w:basedOn w:val="Normal"/>
    <w:qFormat/>
    <w:rsid w:val="00b92f46"/>
    <w:pPr>
      <w:spacing w:before="0" w:after="120"/>
    </w:pPr>
    <w:rPr>
      <w:sz w:val="16"/>
      <w:szCs w:val="16"/>
    </w:rPr>
  </w:style>
  <w:style w:type="paragraph" w:styleId="BodyTextIndent3">
    <w:name w:val="Body Text Indent 3"/>
    <w:basedOn w:val="Normal"/>
    <w:qFormat/>
    <w:rsid w:val="00b92f46"/>
    <w:pPr>
      <w:ind w:firstLine="768"/>
      <w:jc w:val="both"/>
    </w:pPr>
    <w:rPr/>
  </w:style>
  <w:style w:type="paragraph" w:styleId="ConsPlusNormal" w:customStyle="1">
    <w:name w:val="ConsPlusNormal"/>
    <w:qFormat/>
    <w:rsid w:val="00b92f46"/>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311" w:customStyle="1">
    <w:name w:val="Основной текст с отступом 3 Знак1"/>
    <w:basedOn w:val="BodyTextIndent2"/>
    <w:link w:val="34"/>
    <w:qFormat/>
    <w:rsid w:val="00b92f46"/>
    <w:pPr>
      <w:widowControl w:val="false"/>
      <w:tabs>
        <w:tab w:val="clear" w:pos="708"/>
        <w:tab w:val="left" w:pos="1307" w:leader="none"/>
      </w:tabs>
      <w:ind w:left="1080" w:hanging="0"/>
      <w:textAlignment w:val="baseline"/>
    </w:pPr>
    <w:rPr>
      <w:rFonts w:ascii="Arial" w:hAnsi="Arial"/>
      <w:sz w:val="24"/>
    </w:rPr>
  </w:style>
  <w:style w:type="paragraph" w:styleId="211" w:customStyle="1">
    <w:name w:val="Основной текст с отступом 2 Знак1"/>
    <w:basedOn w:val="ListNumber2"/>
    <w:link w:val="26"/>
    <w:qFormat/>
    <w:rsid w:val="00b92f46"/>
    <w:pPr>
      <w:keepNext w:val="true"/>
      <w:keepLines/>
      <w:widowControl w:val="false"/>
      <w:suppressLineNumbers/>
      <w:tabs>
        <w:tab w:val="clear" w:pos="540"/>
        <w:tab w:val="left" w:pos="1416" w:leader="none"/>
      </w:tabs>
      <w:suppressAutoHyphens w:val="true"/>
      <w:spacing w:before="0" w:after="60"/>
      <w:ind w:left="1416" w:hanging="576"/>
      <w:jc w:val="both"/>
    </w:pPr>
    <w:rPr>
      <w:b/>
      <w:szCs w:val="20"/>
    </w:rPr>
  </w:style>
  <w:style w:type="paragraph" w:styleId="ListNumber2">
    <w:name w:val="List Number 2"/>
    <w:basedOn w:val="Normal"/>
    <w:qFormat/>
    <w:rsid w:val="00b92f46"/>
    <w:pPr>
      <w:tabs>
        <w:tab w:val="clear" w:pos="708"/>
        <w:tab w:val="left" w:pos="540" w:leader="none"/>
      </w:tabs>
      <w:ind w:left="540" w:hanging="540"/>
    </w:pPr>
    <w:rPr/>
  </w:style>
  <w:style w:type="paragraph" w:styleId="12" w:customStyle="1">
    <w:name w:val="Стиль1"/>
    <w:basedOn w:val="Normal"/>
    <w:qFormat/>
    <w:rsid w:val="00b92f46"/>
    <w:pPr>
      <w:keepNext w:val="true"/>
      <w:keepLines/>
      <w:widowControl w:val="false"/>
      <w:suppressLineNumbers/>
      <w:tabs>
        <w:tab w:val="clear" w:pos="708"/>
        <w:tab w:val="left" w:pos="465" w:leader="none"/>
      </w:tabs>
      <w:suppressAutoHyphens w:val="true"/>
      <w:spacing w:before="0" w:after="60"/>
      <w:ind w:left="465" w:hanging="465"/>
    </w:pPr>
    <w:rPr>
      <w:b/>
      <w:sz w:val="28"/>
    </w:rPr>
  </w:style>
  <w:style w:type="paragraph" w:styleId="33" w:customStyle="1">
    <w:name w:val="Стиль3 Знак Знак"/>
    <w:basedOn w:val="BodyTextIndent2"/>
    <w:link w:val="310"/>
    <w:qFormat/>
    <w:rsid w:val="00b92f46"/>
    <w:pPr>
      <w:widowControl w:val="false"/>
      <w:tabs>
        <w:tab w:val="clear" w:pos="708"/>
        <w:tab w:val="left" w:pos="227" w:leader="none"/>
      </w:tabs>
      <w:ind w:hanging="0"/>
      <w:textAlignment w:val="baseline"/>
    </w:pPr>
    <w:rPr>
      <w:sz w:val="24"/>
      <w:szCs w:val="20"/>
    </w:rPr>
  </w:style>
  <w:style w:type="paragraph" w:styleId="34" w:customStyle="1">
    <w:name w:val="Стиль3"/>
    <w:basedOn w:val="BodyTextIndent2"/>
    <w:qFormat/>
    <w:rsid w:val="00b92f46"/>
    <w:pPr>
      <w:widowControl w:val="false"/>
      <w:tabs>
        <w:tab w:val="clear" w:pos="708"/>
        <w:tab w:val="left" w:pos="2130" w:leader="none"/>
      </w:tabs>
      <w:ind w:left="2130" w:hanging="720"/>
      <w:textAlignment w:val="baseline"/>
    </w:pPr>
    <w:rPr>
      <w:sz w:val="24"/>
      <w:szCs w:val="20"/>
    </w:rPr>
  </w:style>
  <w:style w:type="paragraph" w:styleId="Consnormal1" w:customStyle="1">
    <w:name w:val="consnormal"/>
    <w:basedOn w:val="Normal"/>
    <w:qFormat/>
    <w:rsid w:val="00b92f46"/>
    <w:pPr>
      <w:spacing w:beforeAutospacing="1" w:afterAutospacing="1"/>
    </w:pPr>
    <w:rPr/>
  </w:style>
  <w:style w:type="paragraph" w:styleId="BlockText">
    <w:name w:val="Block Text"/>
    <w:basedOn w:val="Normal"/>
    <w:qFormat/>
    <w:rsid w:val="00b92f46"/>
    <w:pPr>
      <w:shd w:val="clear" w:color="auto" w:fill="FFFFFF"/>
      <w:spacing w:lineRule="exact" w:line="274"/>
      <w:ind w:left="7" w:right="72" w:firstLine="331"/>
      <w:jc w:val="both"/>
    </w:pPr>
    <w:rPr>
      <w:szCs w:val="22"/>
    </w:rPr>
  </w:style>
  <w:style w:type="paragraph" w:styleId="ConsPlusNonformat" w:customStyle="1">
    <w:name w:val="ConsPlusNonformat"/>
    <w:qFormat/>
    <w:rsid w:val="00b92f46"/>
    <w:pPr>
      <w:widowControl w:val="false"/>
      <w:bidi w:val="0"/>
      <w:jc w:val="left"/>
    </w:pPr>
    <w:rPr>
      <w:rFonts w:ascii="Courier New" w:hAnsi="Courier New" w:eastAsia="Times New Roman" w:cs="Courier New"/>
      <w:color w:val="auto"/>
      <w:kern w:val="0"/>
      <w:sz w:val="24"/>
      <w:szCs w:val="20"/>
      <w:lang w:val="ru-RU" w:eastAsia="ru-RU" w:bidi="ar-SA"/>
    </w:rPr>
  </w:style>
  <w:style w:type="paragraph" w:styleId="13" w:customStyle="1">
    <w:name w:val="Основной текст1"/>
    <w:qFormat/>
    <w:rsid w:val="00b92f46"/>
    <w:pPr>
      <w:widowControl w:val="false"/>
      <w:bidi w:val="0"/>
      <w:spacing w:before="1" w:after="1"/>
      <w:ind w:left="1" w:right="1" w:firstLine="284"/>
      <w:jc w:val="both"/>
    </w:pPr>
    <w:rPr>
      <w:rFonts w:ascii="Times New Roman" w:hAnsi="Times New Roman" w:eastAsia="Times New Roman" w:cs="Times New Roman"/>
      <w:color w:val="000000"/>
      <w:kern w:val="0"/>
      <w:sz w:val="24"/>
      <w:szCs w:val="20"/>
      <w:lang w:val="ru-RU" w:eastAsia="ru-RU" w:bidi="ar-SA"/>
    </w:rPr>
  </w:style>
  <w:style w:type="paragraph" w:styleId="Char" w:customStyle="1">
    <w:name w:val="Char Знак Знак"/>
    <w:basedOn w:val="Normal"/>
    <w:qFormat/>
    <w:rsid w:val="00b92f46"/>
    <w:pPr>
      <w:widowControl w:val="false"/>
      <w:spacing w:lineRule="exact" w:line="240" w:before="0" w:after="160"/>
      <w:jc w:val="right"/>
    </w:pPr>
    <w:rPr>
      <w:sz w:val="20"/>
      <w:szCs w:val="20"/>
      <w:lang w:val="en-GB" w:eastAsia="en-US"/>
    </w:rPr>
  </w:style>
  <w:style w:type="paragraph" w:styleId="Revision">
    <w:name w:val="Revision"/>
    <w:uiPriority w:val="99"/>
    <w:semiHidden/>
    <w:qFormat/>
    <w:rsid w:val="00b92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qFormat/>
    <w:pPr>
      <w:widowControl/>
      <w:suppressAutoHyphens w:val="true"/>
      <w:bidi w:val="0"/>
      <w:jc w:val="left"/>
    </w:pPr>
    <w:rPr>
      <w:rFonts w:ascii="Calibri" w:hAnsi="Calibri" w:eastAsia="Calibri" w:cs="Calibri"/>
      <w:color w:val="auto"/>
      <w:kern w:val="0"/>
      <w:sz w:val="24"/>
      <w:szCs w:val="22"/>
      <w:lang w:val="ru-RU" w:eastAsia="ru-RU" w:bidi="ar-SA"/>
    </w:rPr>
  </w:style>
  <w:style w:type="paragraph" w:styleId="35" w:customStyle="1">
    <w:name w:val="Стиль3 Знак Знак Знак"/>
    <w:basedOn w:val="BodyTextIndent2"/>
    <w:qFormat/>
    <w:rsid w:val="0005665d"/>
    <w:pPr>
      <w:widowControl w:val="false"/>
      <w:tabs>
        <w:tab w:val="clear" w:pos="708"/>
        <w:tab w:val="left" w:pos="1307" w:leader="none"/>
      </w:tabs>
      <w:ind w:left="1080" w:hanging="0"/>
      <w:textAlignment w:val="baseline"/>
    </w:pPr>
    <w:rPr>
      <w:rFonts w:ascii="Arial" w:hAnsi="Arial"/>
      <w:sz w:val="24"/>
    </w:rPr>
  </w:style>
  <w:style w:type="paragraph" w:styleId="24" w:customStyle="1">
    <w:name w:val="Стиль2"/>
    <w:basedOn w:val="ListNumber2"/>
    <w:link w:val="210"/>
    <w:qFormat/>
    <w:rsid w:val="0005665d"/>
    <w:pPr>
      <w:keepNext w:val="true"/>
      <w:keepLines/>
      <w:widowControl w:val="false"/>
      <w:suppressLineNumbers/>
      <w:tabs>
        <w:tab w:val="clear" w:pos="540"/>
        <w:tab w:val="left" w:pos="1416" w:leader="none"/>
      </w:tabs>
      <w:suppressAutoHyphens w:val="true"/>
      <w:spacing w:before="0" w:after="60"/>
      <w:ind w:left="1416" w:hanging="576"/>
      <w:jc w:val="both"/>
    </w:pPr>
    <w:rPr>
      <w:b/>
      <w:szCs w:val="20"/>
    </w:rPr>
  </w:style>
  <w:style w:type="paragraph" w:styleId="25" w:customStyle="1">
    <w:name w:val="Основной текст2"/>
    <w:qFormat/>
    <w:rsid w:val="0005665d"/>
    <w:pPr>
      <w:widowControl w:val="false"/>
      <w:bidi w:val="0"/>
      <w:spacing w:before="1" w:after="1"/>
      <w:ind w:left="1" w:right="1" w:firstLine="284"/>
      <w:jc w:val="both"/>
    </w:pPr>
    <w:rPr>
      <w:rFonts w:ascii="Times New Roman" w:hAnsi="Times New Roman" w:eastAsia="Times New Roman" w:cs="Times New Roman"/>
      <w:color w:val="000000"/>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1"/>
    <w:rsid w:val="009f713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
    <w:name w:val="Сетка таблицы1"/>
    <w:basedOn w:val="a1"/>
    <w:rsid w:val="000566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1089;&#1086;&#1074;&#1077;&#1090;&#1089;&#1082;&#1086;&#1077;-&#1089;&#1087;.&#1088;&#1092;"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yperlink" Target="http://www.torgi.gov.ru/" TargetMode="External"/><Relationship Id="rId8" Type="http://schemas.openxmlformats.org/officeDocument/2006/relationships/hyperlink" Target="mailto:sa_sovet@mail.ru" TargetMode="External"/><Relationship Id="rId9" Type="http://schemas.openxmlformats.org/officeDocument/2006/relationships/hyperlink" Target="http://www.torgi.gov.ru/" TargetMode="Externa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D8E8-8010-4F7A-93CB-6CF1C29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Application>LibreOffice/6.2.4.2$Windows_x86 LibreOffice_project/2412653d852ce75f65fbfa83fb7e7b669a126d64</Application>
  <Pages>37</Pages>
  <Words>9968</Words>
  <Characters>75914</Characters>
  <CharactersWithSpaces>87075</CharactersWithSpaces>
  <Paragraphs>629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2017-10-25T06:46:00Z</dcterms:created>
  <dc:creator>Admin</dc:creator>
  <dc:description/>
  <dc:language>ru-RU</dc:language>
  <cp:lastModifiedBy/>
  <cp:lastPrinted>2020-11-18T14:54:17Z</cp:lastPrinted>
  <dcterms:modified xsi:type="dcterms:W3CDTF">2020-11-18T14:56:40Z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