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№  </w:t>
      </w:r>
      <w:r>
        <w:rPr>
          <w:rFonts w:cs="Arial" w:ascii="Arial" w:hAnsi="Arial"/>
          <w:b/>
          <w:sz w:val="24"/>
          <w:szCs w:val="24"/>
        </w:rPr>
        <w:t>193</w:t>
      </w:r>
    </w:p>
    <w:p>
      <w:pPr>
        <w:pStyle w:val="3"/>
        <w:numPr>
          <w:ilvl w:val="2"/>
          <w:numId w:val="2"/>
        </w:numPr>
        <w:rPr/>
      </w:pPr>
      <w:r>
        <w:rPr/>
        <w:t xml:space="preserve">от  « </w:t>
      </w:r>
      <w:r>
        <w:rPr/>
        <w:t>25</w:t>
      </w:r>
      <w:r>
        <w:rPr>
          <w:u w:val="single"/>
        </w:rPr>
        <w:t xml:space="preserve"> </w:t>
      </w:r>
      <w:r>
        <w:rPr/>
        <w:t xml:space="preserve">» декабря 2019 года                                            </w:t>
      </w:r>
    </w:p>
    <w:p>
      <w:pPr>
        <w:pStyle w:val="ConsPlusTitle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ConsPlusNormal"/>
        <w:ind w:left="0" w:hanging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утверждении муниципальной программы «Профилактика правонарушений на территории Советского сельского поселения Калачевского муниципального района Волгоградской области на 2020-2022 годы"</w:t>
      </w:r>
    </w:p>
    <w:p>
      <w:pPr>
        <w:pStyle w:val="ConsPlusNormal"/>
        <w:ind w:left="0" w:firstLine="54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06 октября 2003 года N 131-ФЗ "Об общих принципах организации местного самоуправления в Российской Федерации", со статьей 12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Федерального закона от 23.06.2016 N 182-ФЗ "Об основах системы профилактики правонарушений в Российской Федерации",</w:t>
      </w:r>
      <w:r>
        <w:rPr>
          <w:rFonts w:ascii="Times New Roman" w:hAnsi="Times New Roman"/>
          <w:color w:val="000000"/>
          <w:sz w:val="26"/>
          <w:szCs w:val="26"/>
        </w:rPr>
        <w:t xml:space="preserve"> в целях обеспечения общественной безопасности на территории Советского сельского поселения Калачевского муниципального района Волгоградской области, администрация Советского сельского поселения</w:t>
      </w:r>
    </w:p>
    <w:p>
      <w:pPr>
        <w:pStyle w:val="ConsPlusNormal"/>
        <w:ind w:left="0"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54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1.Утвердить муниципальную программу «Профилактика правонарушений на территории Советского сельского поселения Калачевского муниципального района Волгоградской области на 2020-2022 годы</w:t>
      </w:r>
    </w:p>
    <w:p>
      <w:pPr>
        <w:pStyle w:val="ConsPlusNormal"/>
        <w:spacing w:before="240" w:after="0"/>
        <w:ind w:left="0" w:firstLine="54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2. Настоящее постановление вступает в силу с 01.10.2020 года и подлежит  обнародованию.</w:t>
      </w:r>
    </w:p>
    <w:p>
      <w:pPr>
        <w:pStyle w:val="ConsPlusNormal"/>
        <w:spacing w:before="240" w:after="0"/>
        <w:ind w:left="0" w:firstLine="54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3.Контроль исполнения настоящего постановления оставляю за собой.</w:t>
      </w:r>
    </w:p>
    <w:p>
      <w:pPr>
        <w:pStyle w:val="ConsPlus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ConsPlusNormal"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bCs/>
          <w:sz w:val="26"/>
          <w:szCs w:val="26"/>
        </w:rPr>
        <w:t>Заместитель г</w:t>
      </w:r>
      <w:r>
        <w:rPr>
          <w:rFonts w:cs="Arial" w:ascii="Times New Roman" w:hAnsi="Times New Roman"/>
          <w:b/>
          <w:bCs/>
          <w:sz w:val="26"/>
          <w:szCs w:val="26"/>
        </w:rPr>
        <w:t>лав</w:t>
      </w:r>
      <w:r>
        <w:rPr>
          <w:rFonts w:cs="Arial" w:ascii="Times New Roman" w:hAnsi="Times New Roman"/>
          <w:b/>
          <w:bCs/>
          <w:sz w:val="26"/>
          <w:szCs w:val="26"/>
        </w:rPr>
        <w:t>ы</w:t>
      </w:r>
      <w:r>
        <w:rPr>
          <w:rFonts w:cs="Arial" w:ascii="Times New Roman" w:hAnsi="Times New Roman"/>
          <w:b/>
          <w:bCs/>
          <w:sz w:val="26"/>
          <w:szCs w:val="26"/>
        </w:rPr>
        <w:t xml:space="preserve"> Советского сельского поселения                   </w:t>
      </w:r>
      <w:r>
        <w:rPr>
          <w:rFonts w:cs="Arial" w:ascii="Times New Roman" w:hAnsi="Times New Roman"/>
          <w:b/>
          <w:bCs/>
          <w:sz w:val="26"/>
          <w:szCs w:val="26"/>
        </w:rPr>
        <w:t>Т.Ф.Глущенко</w:t>
      </w:r>
      <w:r>
        <w:rPr>
          <w:rFonts w:cs="Arial" w:ascii="Times New Roman" w:hAnsi="Times New Roman"/>
          <w:b/>
          <w:bCs/>
          <w:sz w:val="26"/>
          <w:szCs w:val="26"/>
        </w:rPr>
        <w:t xml:space="preserve">                                 </w:t>
      </w:r>
    </w:p>
    <w:p>
      <w:pPr>
        <w:pStyle w:val="ConsPlusNormal"/>
        <w:spacing w:before="220" w:after="0"/>
        <w:ind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>
          <w:rFonts w:ascii="Times New Roman" w:hAnsi="Times New Roman"/>
          <w:sz w:val="26"/>
          <w:szCs w:val="26"/>
        </w:rPr>
        <w:t>Утверждена</w:t>
      </w:r>
    </w:p>
    <w:p>
      <w:pPr>
        <w:pStyle w:val="ConsPlusNormal"/>
        <w:jc w:val="right"/>
        <w:rPr/>
      </w:pPr>
      <w:r>
        <w:rPr>
          <w:rFonts w:ascii="Times New Roman" w:hAnsi="Times New Roman"/>
          <w:sz w:val="26"/>
          <w:szCs w:val="26"/>
        </w:rPr>
        <w:t>Постановлением</w:t>
      </w:r>
    </w:p>
    <w:p>
      <w:pPr>
        <w:pStyle w:val="ConsPlusNormal"/>
        <w:jc w:val="right"/>
        <w:rPr/>
      </w:pPr>
      <w:r>
        <w:rPr>
          <w:rFonts w:ascii="Times New Roman" w:hAnsi="Times New Roman"/>
          <w:sz w:val="26"/>
          <w:szCs w:val="26"/>
        </w:rPr>
        <w:t>администрации Советского сельского поселения</w:t>
      </w:r>
    </w:p>
    <w:p>
      <w:pPr>
        <w:pStyle w:val="ConsPlusNormal"/>
        <w:jc w:val="right"/>
        <w:rPr/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.12.2019 N </w:t>
      </w:r>
      <w:r>
        <w:rPr>
          <w:rFonts w:ascii="Times New Roman" w:hAnsi="Times New Roman"/>
          <w:sz w:val="26"/>
          <w:szCs w:val="26"/>
        </w:rPr>
        <w:t>193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«Профилактика правонарушений на территории Советского сельского поселения Калачевского муниципального района Волгоградской области на 2020-2022 годы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 муниципальной программы </w:t>
      </w:r>
      <w:r>
        <w:rPr>
          <w:rFonts w:ascii="Times New Roman" w:hAnsi="Times New Roman"/>
          <w:b w:val="false"/>
          <w:bCs w:val="false"/>
          <w:sz w:val="26"/>
          <w:szCs w:val="26"/>
        </w:rPr>
        <w:t>«Профилактика правонарушений на территории Советского сельского поселения Калачевского муниципального района Волгоградской области на 2020-2022 годы</w:t>
      </w:r>
    </w:p>
    <w:p>
      <w:pPr>
        <w:pStyle w:val="ConsPlusNormal"/>
        <w:ind w:left="0" w:firstLine="540"/>
        <w:jc w:val="both"/>
        <w:rPr/>
      </w:pPr>
      <w:r>
        <w:rPr/>
      </w:r>
    </w:p>
    <w:tbl>
      <w:tblPr>
        <w:tblW w:w="95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63"/>
        <w:gridCol w:w="5507"/>
      </w:tblGrid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 xml:space="preserve">«Профилактика правонарушений на территории Советского сельского поселения Калачевского муниципального района Волгоградской области на 2020-2022 годы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Программа)</w:t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Правовая основа Программы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Федеральный закон от 06.10.2003 N 131-ФЗ "Об общих принципах организации местного самоуправления в Российской Федерации",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6"/>
                <w:szCs w:val="26"/>
                <w:u w:val="none"/>
                <w:effect w:val="none"/>
              </w:rPr>
              <w:t>Федеральный закон от 23.06.2016 N 182-ФЗ "Об основах системы профилактики правонарушений в Российской Федерации"</w:t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Советского сельского поселения Калачевского муниципального района Волгоградской области</w:t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Советского сельского поселения Калачевского муниципального района Волгоградской области</w:t>
            </w:r>
          </w:p>
        </w:tc>
      </w:tr>
      <w:tr>
        <w:trPr/>
        <w:tc>
          <w:tcPr>
            <w:tcW w:w="4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5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Советского сельского поселения Калачевского муниципального района Волгоградской области, МКУ «Административно-хозяйственная служба Советского сельского поселения»</w:t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уровня общественной безопасности, профилактика правонарушений</w:t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1)создание эффективной системы профилактики правонарушений;</w:t>
            </w:r>
          </w:p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2)укрепление правопорядка и повышение уровня общественной безопасности;</w:t>
            </w:r>
          </w:p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 выявление и устранение причин и условий, способствующих совершению правонарушений;</w:t>
            </w:r>
          </w:p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 профилактика противоправного поведения несовершеннолетних;</w:t>
            </w:r>
          </w:p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5) привлечение детей и молодежи к участию в спортивных мероприятиях.</w:t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2020-2022 гг.</w:t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 Программы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Средства местного бюджета (по мере необходимости)</w:t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Программы создаст объективные условия для снижения роста количества преступлений и иных правонарушений.</w:t>
            </w:r>
          </w:p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Ожидается, что:</w:t>
            </w:r>
          </w:p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количество преступлений и правонарушений, совершенных несовершеннолетними пойдет на  снижение;</w:t>
            </w:r>
          </w:p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выполнение задач Программы обеспечит повышение уровня общественной безопасности, результативности борьбы с преступностью, более надежную охрану общественного порядка.</w:t>
            </w:r>
          </w:p>
        </w:tc>
      </w:tr>
    </w:tbl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1.Содержание проблемы и обоснование необходимости ее решения программными методами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формирования на территории Советского сельского поселения, системы профилактики правонарушений и отработки более четкого, конструктивного механизма взаимодействия, в вопросах профилактики правонарушений возникла необходимость разработки и принятия муниципальной программы 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«Профилактика правонарушений на территории Советского сельского поселения Калачевского муниципального района Волгоградской области на 2020-2022 годы» </w:t>
      </w:r>
      <w:r>
        <w:rPr>
          <w:rFonts w:ascii="Times New Roman" w:hAnsi="Times New Roman"/>
          <w:sz w:val="26"/>
          <w:szCs w:val="26"/>
        </w:rPr>
        <w:t>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>
      <w:pPr>
        <w:pStyle w:val="ConsPlusNormal"/>
        <w:spacing w:before="240"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>
      <w:pPr>
        <w:pStyle w:val="ConsPlusNormal"/>
        <w:spacing w:before="240"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направлена на создание условий,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 в органах внутренних дел.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2.Основные цели и задачи программы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целью является - обеспечение безопасности граждан на территории Советского сельского поселения, сокращение количества преступлений (правонарушений).</w:t>
      </w:r>
    </w:p>
    <w:p>
      <w:pPr>
        <w:pStyle w:val="ConsPlusNormal"/>
        <w:spacing w:before="240"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задачами являются: создание эффективной системы профилактики правонарушений; укрепление правопорядка и повышение уровня общественной безопасности; выявление и устранение причин и условий, способствующих совершению правонарушений; профилактика противоправного поведения несовершеннолетних; привлечение детей и молодежи к участию в спортивных мероприятиях.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Сроки реализации Программы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Проводится в течение 2020-2022 годов.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Перечень основных мероприятий Программы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N 1 к Программе.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Ресурсное обеспечение Программы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не требует финансового обеспечения. 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>
      <w:pPr>
        <w:pStyle w:val="Style19"/>
        <w:shd w:val="clear" w:fill="FFFFFF"/>
        <w:tabs>
          <w:tab w:val="clear" w:pos="708"/>
          <w:tab w:val="left" w:pos="6630" w:leader="none"/>
        </w:tabs>
        <w:jc w:val="center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6. Основные меры правового регулирования, направленные на достижение цели и (или) конечных результатов муниципальной программы </w:t>
      </w:r>
    </w:p>
    <w:p>
      <w:pPr>
        <w:pStyle w:val="Style19"/>
        <w:shd w:val="clear" w:fill="FFFFFF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Оценка эффективности и ожидаемые результаты реализации Программы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мероприятий, предусмотренных Программой, снизит уровень правонарушений и преступлений, совершаемых на улицах и в общественных местах; укрепит общественный порядок; повысит доверие населения к органам внутренних дел, органам власти и органам местного самоуправления; повысит эффективность профилактики правонарушений среди несовершеннолетних.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</w:rPr>
        <w:t>Программа признается эффективной, если процент реализации будет равен 90-100%.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</w:rPr>
        <w:t xml:space="preserve">Программа признается умеренно эффективной, если процент реализации более 60% и менее 90%; 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</w:rPr>
        <w:t>программа признается неэффективной, если процент реализации  не более 60%.</w:t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</w:rPr>
        <w:t>В случае, если процент реализации Программы будет ниже 90%, указываются перечни мероприятий, не завершенных в срок, и предложения по их дальнейшей реализации.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N 1 </w:t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lef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мероприятий по реализации муниципальной программы   </w:t>
      </w:r>
      <w:r>
        <w:rPr>
          <w:rFonts w:ascii="Times New Roman" w:hAnsi="Times New Roman"/>
          <w:b w:val="false"/>
          <w:bCs w:val="false"/>
          <w:sz w:val="26"/>
          <w:szCs w:val="26"/>
        </w:rPr>
        <w:t>«Профилактика правонарушений на территории Советского сельского поселения Калачевского муниципального района Волгоградской области на 2020-2022 годы</w:t>
      </w:r>
    </w:p>
    <w:p>
      <w:pPr>
        <w:pStyle w:val="ConsPlusNormal"/>
        <w:ind w:left="0" w:firstLine="540"/>
        <w:jc w:val="both"/>
        <w:rPr/>
      </w:pPr>
      <w:r>
        <w:rPr/>
      </w:r>
    </w:p>
    <w:tbl>
      <w:tblPr>
        <w:tblW w:w="949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8"/>
        <w:gridCol w:w="3463"/>
        <w:gridCol w:w="1834"/>
        <w:gridCol w:w="3652"/>
      </w:tblGrid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N п/п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Мероприятия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Сроки проведения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Ответственные исполнители</w:t>
            </w:r>
          </w:p>
        </w:tc>
      </w:tr>
      <w:tr>
        <w:trPr/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1. Организационное и методическое обеспечение деятельности по профилактике преступлений и правонарушений.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Проведение совместных совещаний, рабочих встреч с представителями правоохранительных органов по вопросам обеспечения правопорядка и безопасности на территории поселения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1 раз в полугодие в течении  2020-2022гг.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 xml:space="preserve">Администрация Советского сельского поселения 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Проведение совещаний с директорами образовательных учреждений расположенных на территории Советского сельского поселения:</w:t>
            </w:r>
          </w:p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- об организации комплексной помощи семьям и несовершеннолетним, находящимся в социально опасном положении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1 раз в полугодие в течении  2020-2022гг.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Администрация Советского сельского поселения, МКУ «АХС Советского СП», образовательные учреждения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 xml:space="preserve">Размещение на информационных стендах и на официальном сайте администрации поселения тематических плакатов, распространение буклетов, памяток по профилактике правонарушений, с указанием контактных телефонов соответствующих служб осуществляющих профилактику правонарушений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в течении 2020-2022гг.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Администрация Советского сельского поселения, МКУ «АХС Советского СП»,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Проведение в библиотеках, СДК и образовательных учреждениях  игровых программ, тематических бесед по профилактики правонарушений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Согласно календарного плана мероприятий МКУ «АХС Советского СП», образовательных учреждений на 2020-2022гг.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МКУ «АХС Советского СП», образовательные учреждения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Проведение разъяснительной работы по предупреждению правонарушений, антиобщественных действий,  среди населения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Регулярно в течении  2020-2022гг.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Администрация Советского сельского поселения, МКУ «АХС Советского СП»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Выявление лиц, семей, находящихся в трудной жизненной ситуации, оказание помощи в трудовом и бытовом устройстве.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Регулярно в течении 2020-2022 гг.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Администрация Советского сельского поселения, МКУ «АХС Советского СП»</w:t>
            </w:r>
          </w:p>
        </w:tc>
      </w:tr>
      <w:tr>
        <w:trPr/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2. Профилактика преступлений и иных правонарушений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Выработка предложений по созданию дополнительных условий досуга и занятий спортом для молодежи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1 раз в год в течении 2020-2022гг.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Администрация Советского сельского поселения, МКУ «АХС Советского СП»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Проведение с учащимися 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1 раз в полугодие в течении 2020-2022гг.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Администрация Советского сельского поселения, МКУ «АХС Советского СП», образовательные учреждения, правоохранительные органы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Согласно календарного плана мероприятий МКУ «АХС Советского СП» 2020-2022гг.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МКУ «АХС Советского СП»</w:t>
            </w:r>
          </w:p>
        </w:tc>
      </w:tr>
      <w:tr>
        <w:trPr/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3. Профилактика правонарушений в отношении определенных категорий лиц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Регулярно в течении 2020-2022гг.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МКУ «АХС Советского СП»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Оказание помощи и трудоустройстве лицам, освободившимся из мест лишения свободы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По мере необходимости в течении 2020-2022гг.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Администрация Советского сельского поселения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Проведение оперативно-профилактических мероприятий по выявлению мест компактного проживания иностранных граждан,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По мере необходимости в течении 2020-2022гг.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Администрация Советского сельского поселения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Выявление семей, находящихся в социально опасном положении, и организация дифференцированной, в т.ч. индивидуальной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Регулярно в течении 2020-2022гг.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hanging="0"/>
              <w:jc w:val="both"/>
              <w:rPr/>
            </w:pPr>
            <w:r>
              <w:rPr/>
              <w:t>Администрация Советского сельского поселения, МКУ «АХС Советского СП»</w:t>
            </w:r>
          </w:p>
        </w:tc>
      </w:tr>
    </w:tbl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25b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/>
      <w:color w:val="0000FF"/>
      <w:sz w:val="26"/>
      <w:szCs w:val="26"/>
    </w:rPr>
  </w:style>
  <w:style w:type="character" w:styleId="ListLabel3">
    <w:name w:val="ListLabel 3"/>
    <w:qFormat/>
    <w:rPr>
      <w:rFonts w:ascii="Times New Roman" w:hAnsi="Times New Roman"/>
      <w:color w:val="C9211E"/>
      <w:sz w:val="26"/>
      <w:szCs w:val="26"/>
    </w:rPr>
  </w:style>
  <w:style w:type="character" w:styleId="ListLabel4">
    <w:name w:val="ListLabel 4"/>
    <w:qFormat/>
    <w:rPr>
      <w:rFonts w:ascii="Times New Roman" w:hAnsi="Times New Roman"/>
      <w:color w:val="0000FF"/>
      <w:sz w:val="26"/>
      <w:szCs w:val="26"/>
    </w:rPr>
  </w:style>
  <w:style w:type="character" w:styleId="ListLabel5">
    <w:name w:val="ListLabel 5"/>
    <w:qFormat/>
    <w:rPr>
      <w:rFonts w:ascii="Times New Roman" w:hAnsi="Times New Roman"/>
      <w:color w:val="C9211E"/>
      <w:sz w:val="26"/>
      <w:szCs w:val="26"/>
    </w:rPr>
  </w:style>
  <w:style w:type="character" w:styleId="ListLabel6">
    <w:name w:val="ListLabel 6"/>
    <w:qFormat/>
    <w:rPr>
      <w:rFonts w:ascii="Times New Roman" w:hAnsi="Times New Roman"/>
      <w:color w:val="000000"/>
      <w:sz w:val="26"/>
      <w:szCs w:val="26"/>
    </w:rPr>
  </w:style>
  <w:style w:type="character" w:styleId="ListLabel7">
    <w:name w:val="ListLabel 7"/>
    <w:qFormat/>
    <w:rPr>
      <w:rFonts w:ascii="Times New Roman" w:hAnsi="Times New Roman"/>
      <w:color w:val="000000"/>
      <w:sz w:val="26"/>
      <w:szCs w:val="26"/>
    </w:rPr>
  </w:style>
  <w:style w:type="character" w:styleId="ListLabel8">
    <w:name w:val="ListLabel 8"/>
    <w:qFormat/>
    <w:rPr>
      <w:rFonts w:ascii="Times New Roman" w:hAnsi="Times New Roman"/>
      <w:color w:val="0000FF"/>
      <w:sz w:val="26"/>
      <w:szCs w:val="26"/>
    </w:rPr>
  </w:style>
  <w:style w:type="character" w:styleId="ListLabel9">
    <w:name w:val="ListLabel 9"/>
    <w:qFormat/>
    <w:rPr>
      <w:rFonts w:ascii="Times New Roman" w:hAnsi="Times New Roman"/>
      <w:color w:val="000000"/>
      <w:sz w:val="26"/>
      <w:szCs w:val="26"/>
    </w:rPr>
  </w:style>
  <w:style w:type="character" w:styleId="ListLabel10">
    <w:name w:val="ListLabel 10"/>
    <w:qFormat/>
    <w:rPr>
      <w:rFonts w:ascii="Times New Roman" w:hAnsi="Times New Roman"/>
      <w:color w:val="0000FF"/>
      <w:sz w:val="26"/>
      <w:szCs w:val="26"/>
    </w:rPr>
  </w:style>
  <w:style w:type="character" w:styleId="ListLabel11">
    <w:name w:val="ListLabel 11"/>
    <w:qFormat/>
    <w:rPr>
      <w:rFonts w:ascii="Times New Roman" w:hAnsi="Times New Roman"/>
      <w:color w:val="000000"/>
      <w:sz w:val="26"/>
      <w:szCs w:val="26"/>
    </w:rPr>
  </w:style>
  <w:style w:type="character" w:styleId="ListLabel12">
    <w:name w:val="ListLabel 12"/>
    <w:qFormat/>
    <w:rPr>
      <w:rFonts w:ascii="Times New Roman" w:hAnsi="Times New Roman"/>
      <w:color w:val="0000FF"/>
      <w:sz w:val="26"/>
      <w:szCs w:val="26"/>
    </w:rPr>
  </w:style>
  <w:style w:type="character" w:styleId="ListLabel13">
    <w:name w:val="ListLabel 13"/>
    <w:qFormat/>
    <w:rPr>
      <w:rFonts w:ascii="Times New Roman" w:hAnsi="Times New Roman"/>
      <w:color w:val="000000"/>
      <w:sz w:val="26"/>
      <w:szCs w:val="26"/>
    </w:rPr>
  </w:style>
  <w:style w:type="character" w:styleId="ListLabel14">
    <w:name w:val="ListLabel 14"/>
    <w:qFormat/>
    <w:rPr>
      <w:rFonts w:ascii="Times New Roman" w:hAnsi="Times New Roman"/>
      <w:color w:val="0000FF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4473a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4473a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4473a3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19">
    <w:name w:val="Обычный (веб)"/>
    <w:basedOn w:val="Normal"/>
    <w:qFormat/>
    <w:pPr>
      <w:spacing w:before="280" w:after="280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LibreOffice/6.2.4.2$Windows_x86 LibreOffice_project/2412653d852ce75f65fbfa83fb7e7b669a126d64</Application>
  <Pages>8</Pages>
  <Words>1315</Words>
  <Characters>10418</Characters>
  <CharactersWithSpaces>11719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2019-11-25T07:47:00Z</dcterms:created>
  <dc:creator>User</dc:creator>
  <dc:description/>
  <dc:language>ru-RU</dc:language>
  <cp:lastModifiedBy/>
  <cp:lastPrinted>2019-12-25T08:11:56Z</cp:lastPrinted>
  <dcterms:modified xsi:type="dcterms:W3CDTF">2019-12-25T08:11:53Z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