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Style w:val="Normaltextrun"/>
          <w:b/>
          <w:b/>
          <w:bCs/>
          <w:sz w:val="28"/>
          <w:szCs w:val="28"/>
        </w:rPr>
      </w:pPr>
      <w:r>
        <w:rPr>
          <w:rStyle w:val="Normaltextrun"/>
          <w:b/>
          <w:bCs/>
          <w:sz w:val="28"/>
          <w:szCs w:val="28"/>
        </w:rPr>
        <w:t>ОТЧЕТ</w:t>
      </w:r>
    </w:p>
    <w:p>
      <w:pPr>
        <w:pStyle w:val="Paragraph"/>
        <w:spacing w:beforeAutospacing="0" w:before="0" w:afterAutospacing="0" w:after="0"/>
        <w:jc w:val="center"/>
        <w:textAlignment w:val="baseline"/>
        <w:rPr>
          <w:rFonts w:ascii="Segoe UI" w:hAnsi="Segoe UI" w:cs="Segoe UI"/>
          <w:sz w:val="28"/>
          <w:szCs w:val="28"/>
        </w:rPr>
      </w:pPr>
      <w:r>
        <w:rPr>
          <w:rStyle w:val="Normaltextrun"/>
          <w:b/>
          <w:bCs/>
          <w:sz w:val="28"/>
          <w:szCs w:val="28"/>
        </w:rPr>
        <w:t>о работе администрации Советского </w:t>
      </w:r>
      <w:r>
        <w:rPr>
          <w:rStyle w:val="Eop"/>
          <w:rFonts w:eastAsia="" w:eastAsiaTheme="majorEastAsia"/>
        </w:rPr>
        <w:t> </w:t>
      </w:r>
    </w:p>
    <w:p>
      <w:pPr>
        <w:pStyle w:val="Paragraph"/>
        <w:spacing w:beforeAutospacing="0" w:before="0" w:afterAutospacing="0" w:after="0"/>
        <w:jc w:val="center"/>
        <w:textAlignment w:val="baseline"/>
        <w:rPr>
          <w:rStyle w:val="Eop"/>
          <w:rFonts w:eastAsia="" w:eastAsiaTheme="majorEastAsia"/>
        </w:rPr>
      </w:pPr>
      <w:r>
        <w:rPr>
          <w:rStyle w:val="Normaltextrun"/>
          <w:b/>
          <w:bCs/>
          <w:sz w:val="28"/>
          <w:szCs w:val="28"/>
        </w:rPr>
        <w:t>сельского поселения за 2020 год.</w:t>
      </w:r>
      <w:r>
        <w:rPr>
          <w:rStyle w:val="Eop"/>
          <w:rFonts w:eastAsia="" w:eastAsiaTheme="majorEastAsia"/>
        </w:rPr>
        <w:t> </w:t>
      </w:r>
    </w:p>
    <w:p>
      <w:pPr>
        <w:pStyle w:val="Paragraph"/>
        <w:spacing w:beforeAutospacing="0" w:before="0" w:afterAutospacing="0" w:after="0"/>
        <w:textAlignment w:val="baseline"/>
        <w:rPr>
          <w:rFonts w:ascii="Segoe UI" w:hAnsi="Segoe UI" w:cs="Segoe UI"/>
          <w:sz w:val="28"/>
          <w:szCs w:val="28"/>
        </w:rPr>
      </w:pPr>
      <w:r>
        <w:rPr>
          <w:rStyle w:val="Eop"/>
          <w:rFonts w:eastAsia="" w:eastAsiaTheme="majorEastAsia"/>
        </w:rPr>
        <w:t>29 марта 2021 г.</w:t>
      </w:r>
    </w:p>
    <w:p>
      <w:pPr>
        <w:pStyle w:val="NormalWeb"/>
        <w:spacing w:beforeAutospacing="0" w:before="0" w:afterAutospacing="0" w:after="0"/>
        <w:jc w:val="center"/>
        <w:rPr>
          <w:b/>
          <w:b/>
          <w:highlight w:val="white"/>
        </w:rPr>
      </w:pPr>
      <w:r>
        <w:rPr>
          <w:b/>
          <w:shd w:fill="FDFDFD" w:val="clear"/>
        </w:rPr>
      </w:r>
    </w:p>
    <w:p>
      <w:pPr>
        <w:pStyle w:val="NormalWeb"/>
        <w:spacing w:lineRule="auto" w:line="360" w:beforeAutospacing="0" w:before="0" w:afterAutospacing="0" w:after="0"/>
        <w:ind w:firstLine="708"/>
        <w:jc w:val="both"/>
        <w:rPr>
          <w:sz w:val="28"/>
          <w:szCs w:val="28"/>
        </w:rPr>
      </w:pPr>
      <w:r>
        <w:rPr>
          <w:sz w:val="28"/>
          <w:szCs w:val="28"/>
          <w:shd w:fill="FDFDFD" w:val="clear"/>
        </w:rPr>
        <w:t>В настоящем отчете отражены основные показатели социально-экономического развития Советского сельского поселения, те успехи, которых мы достигли в прошедшем году, и приоритетные задачи на 2021 год.</w:t>
      </w:r>
    </w:p>
    <w:p>
      <w:pPr>
        <w:pStyle w:val="NormalWeb"/>
        <w:spacing w:lineRule="auto" w:line="360" w:beforeAutospacing="0" w:before="0" w:afterAutospacing="0" w:after="0"/>
        <w:ind w:firstLine="708"/>
        <w:jc w:val="both"/>
        <w:rPr>
          <w:sz w:val="28"/>
          <w:szCs w:val="28"/>
        </w:rPr>
      </w:pPr>
      <w:r>
        <w:rPr>
          <w:sz w:val="28"/>
          <w:szCs w:val="28"/>
        </w:rPr>
        <w:t>Свою работу администрация Советского сельского поселения осуществляет в соответствии с  Федеральным законом от 06.10.2003 № 131-ФЗ «Об общих принципах организации местного самоуправления в Российской Федерации». Уставом Советского сельского поселения  администрация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w:t>
      </w:r>
    </w:p>
    <w:p>
      <w:pPr>
        <w:pStyle w:val="Normal"/>
        <w:spacing w:lineRule="auto" w:line="360"/>
        <w:ind w:firstLine="708"/>
        <w:jc w:val="both"/>
        <w:rPr>
          <w:sz w:val="28"/>
          <w:szCs w:val="28"/>
        </w:rPr>
      </w:pPr>
      <w:r>
        <w:rPr>
          <w:sz w:val="28"/>
          <w:szCs w:val="28"/>
        </w:rPr>
        <w:t>Указанные полномочия решаются путем организации повседневной работы администрации поселения, подготовке нормативных документов, в том числе для рассмотрения на Думе, проведения встреч с жителями, осуществления личного приема граждан главой и муниципальными служащими, рассмотрения письменных и устных обращений.</w:t>
      </w:r>
    </w:p>
    <w:p>
      <w:pPr>
        <w:pStyle w:val="Normal"/>
        <w:spacing w:lineRule="auto" w:line="360"/>
        <w:ind w:firstLine="708"/>
        <w:jc w:val="both"/>
        <w:rPr>
          <w:sz w:val="28"/>
          <w:szCs w:val="28"/>
        </w:rPr>
      </w:pPr>
      <w:r>
        <w:rPr>
          <w:sz w:val="28"/>
          <w:szCs w:val="28"/>
        </w:rPr>
        <w:t xml:space="preserve">Территория Советского сельского поселения составляет общей площадью 15552,21 га. На территории Советского сельского поселения расположены 4 населенных пункта (п. Комсомольский, п. Октябрьский, п. Волгодонской и х. Степной) с численностью населения 7453.  </w:t>
      </w:r>
    </w:p>
    <w:p>
      <w:pPr>
        <w:pStyle w:val="Normal"/>
        <w:spacing w:lineRule="auto" w:line="360"/>
        <w:jc w:val="both"/>
        <w:rPr>
          <w:sz w:val="28"/>
          <w:szCs w:val="28"/>
        </w:rPr>
      </w:pPr>
      <w:r>
        <w:rPr>
          <w:sz w:val="28"/>
          <w:szCs w:val="28"/>
        </w:rPr>
        <w:t xml:space="preserve">4-общеобразовательных школ, 3 до школьных образовательных учреждений, 2 Дома культуры, 1 сельский клуб и 1 клуб войсковой части, 3 сельских библиотек и 1 библиотека войсковой части. Так же на территории поселения находится ГБУЗ «Калачевская ЦРБ Мариновская врачебная амбулатория», </w:t>
      </w:r>
    </w:p>
    <w:p>
      <w:pPr>
        <w:pStyle w:val="Normal"/>
        <w:spacing w:lineRule="auto" w:line="360"/>
        <w:jc w:val="both"/>
        <w:rPr>
          <w:sz w:val="28"/>
          <w:szCs w:val="28"/>
        </w:rPr>
      </w:pPr>
      <w:r>
        <w:rPr>
          <w:sz w:val="28"/>
          <w:szCs w:val="28"/>
        </w:rPr>
        <w:t xml:space="preserve">2 ФАПа и поликлиника МО РФ. Так же на территории поселения осуществляют свою деятельность  2 сельхозпредприятия: ООО «Тихий Дон» и «Степное», 2 КФХ, 5 КХ, в обработке у которых – 8856 га. земли, </w:t>
      </w:r>
    </w:p>
    <w:p>
      <w:pPr>
        <w:pStyle w:val="Normal"/>
        <w:spacing w:lineRule="auto" w:line="360"/>
        <w:jc w:val="both"/>
        <w:rPr>
          <w:sz w:val="28"/>
          <w:szCs w:val="28"/>
        </w:rPr>
      </w:pPr>
      <w:r>
        <w:rPr>
          <w:sz w:val="28"/>
          <w:szCs w:val="28"/>
        </w:rPr>
        <w:t>17 предприятий, 53 индивидуальных предпринимателей, 4 воинских части, которые являются нашими основными налогоплательщиками.</w:t>
      </w:r>
    </w:p>
    <w:p>
      <w:pPr>
        <w:pStyle w:val="Normal"/>
        <w:spacing w:lineRule="auto" w:line="360"/>
        <w:ind w:firstLine="708"/>
        <w:jc w:val="both"/>
        <w:rPr>
          <w:sz w:val="28"/>
          <w:szCs w:val="28"/>
        </w:rPr>
      </w:pPr>
      <w:r>
        <w:rPr>
          <w:sz w:val="28"/>
          <w:szCs w:val="28"/>
        </w:rPr>
        <w:t xml:space="preserve"> </w:t>
      </w:r>
      <w:r>
        <w:rPr>
          <w:sz w:val="28"/>
          <w:szCs w:val="28"/>
        </w:rPr>
        <w:t>В 2020 году родилось -</w:t>
      </w:r>
      <w:r>
        <w:rPr>
          <w:b/>
          <w:bCs/>
          <w:sz w:val="28"/>
          <w:szCs w:val="28"/>
        </w:rPr>
        <w:t xml:space="preserve"> 47 </w:t>
      </w:r>
      <w:r>
        <w:rPr>
          <w:sz w:val="28"/>
          <w:szCs w:val="28"/>
        </w:rPr>
        <w:t xml:space="preserve">человек, умерло – </w:t>
      </w:r>
      <w:r>
        <w:rPr>
          <w:b/>
          <w:bCs/>
          <w:sz w:val="28"/>
          <w:szCs w:val="28"/>
        </w:rPr>
        <w:t xml:space="preserve">34. </w:t>
      </w:r>
      <w:r>
        <w:rPr>
          <w:bCs/>
          <w:sz w:val="28"/>
          <w:szCs w:val="28"/>
        </w:rPr>
        <w:t>(Данные росстата с января по сентябрь)</w:t>
      </w:r>
    </w:p>
    <w:p>
      <w:pPr>
        <w:pStyle w:val="Normal"/>
        <w:spacing w:lineRule="auto" w:line="360"/>
        <w:jc w:val="both"/>
        <w:rPr>
          <w:sz w:val="28"/>
          <w:szCs w:val="28"/>
        </w:rPr>
      </w:pPr>
      <w:r>
        <w:rPr>
          <w:sz w:val="28"/>
          <w:szCs w:val="28"/>
        </w:rPr>
        <w:t xml:space="preserve">На воинском учете на 01.01.2021 года в Советском сельском поселении состоит – </w:t>
      </w:r>
      <w:r>
        <w:rPr>
          <w:b/>
          <w:bCs/>
          <w:sz w:val="28"/>
          <w:szCs w:val="28"/>
        </w:rPr>
        <w:t>1096</w:t>
      </w:r>
      <w:r>
        <w:rPr>
          <w:sz w:val="28"/>
          <w:szCs w:val="28"/>
        </w:rPr>
        <w:t xml:space="preserve"> человек, проходят срочную службу в рядах Российской Армии -17 человек (на данный момент).</w:t>
      </w:r>
    </w:p>
    <w:p>
      <w:pPr>
        <w:pStyle w:val="Normal"/>
        <w:spacing w:lineRule="auto" w:line="360"/>
        <w:ind w:firstLine="708"/>
        <w:jc w:val="both"/>
        <w:rPr>
          <w:sz w:val="28"/>
          <w:szCs w:val="28"/>
        </w:rPr>
      </w:pPr>
      <w:r>
        <w:rPr>
          <w:sz w:val="28"/>
          <w:szCs w:val="28"/>
        </w:rPr>
        <w:t>В Советском сельском поселении проживают следующие  категории граждан: участники ВОВ -</w:t>
      </w:r>
      <w:r>
        <w:rPr>
          <w:b/>
          <w:bCs/>
          <w:sz w:val="28"/>
          <w:szCs w:val="28"/>
        </w:rPr>
        <w:t xml:space="preserve">1 </w:t>
      </w:r>
      <w:r>
        <w:rPr>
          <w:sz w:val="28"/>
          <w:szCs w:val="28"/>
        </w:rPr>
        <w:t>человек, ветераны ВОВ и труженики тыла, дети Сталинграда, вдовы, умерших участников ВОВ –</w:t>
      </w:r>
      <w:r>
        <w:rPr>
          <w:b/>
          <w:bCs/>
          <w:sz w:val="28"/>
          <w:szCs w:val="28"/>
        </w:rPr>
        <w:t xml:space="preserve"> 25 </w:t>
      </w:r>
      <w:r>
        <w:rPr>
          <w:sz w:val="28"/>
          <w:szCs w:val="28"/>
        </w:rPr>
        <w:t xml:space="preserve">человек. </w:t>
      </w:r>
    </w:p>
    <w:p>
      <w:pPr>
        <w:pStyle w:val="Normal"/>
        <w:spacing w:lineRule="auto" w:line="360"/>
        <w:ind w:firstLine="708"/>
        <w:jc w:val="both"/>
        <w:rPr>
          <w:sz w:val="28"/>
          <w:szCs w:val="28"/>
        </w:rPr>
      </w:pPr>
      <w:r>
        <w:rPr>
          <w:sz w:val="28"/>
          <w:szCs w:val="28"/>
        </w:rPr>
        <w:t xml:space="preserve">В администрацию поступило и обработано: </w:t>
      </w:r>
    </w:p>
    <w:p>
      <w:pPr>
        <w:pStyle w:val="Normal"/>
        <w:spacing w:lineRule="auto" w:line="360"/>
        <w:rPr>
          <w:sz w:val="28"/>
          <w:szCs w:val="28"/>
        </w:rPr>
      </w:pPr>
      <w:r>
        <w:rPr>
          <w:sz w:val="28"/>
          <w:szCs w:val="28"/>
        </w:rPr>
        <w:t xml:space="preserve">Входящей корреспонденции – </w:t>
      </w:r>
      <w:r>
        <w:rPr>
          <w:b/>
          <w:bCs/>
          <w:sz w:val="28"/>
          <w:szCs w:val="28"/>
        </w:rPr>
        <w:t>2875</w:t>
      </w:r>
      <w:r>
        <w:rPr>
          <w:sz w:val="28"/>
          <w:szCs w:val="28"/>
        </w:rPr>
        <w:t>,  в 2019 г. – 3524</w:t>
      </w:r>
    </w:p>
    <w:p>
      <w:pPr>
        <w:pStyle w:val="Normal"/>
        <w:spacing w:lineRule="auto" w:line="360"/>
        <w:rPr>
          <w:sz w:val="28"/>
          <w:szCs w:val="28"/>
        </w:rPr>
      </w:pPr>
      <w:r>
        <w:rPr>
          <w:sz w:val="28"/>
          <w:szCs w:val="28"/>
        </w:rPr>
        <w:t xml:space="preserve">Исходящей корреспонденции - </w:t>
      </w:r>
      <w:r>
        <w:rPr>
          <w:b/>
          <w:bCs/>
          <w:sz w:val="28"/>
          <w:szCs w:val="28"/>
        </w:rPr>
        <w:t xml:space="preserve">1850  </w:t>
      </w:r>
      <w:r>
        <w:rPr>
          <w:sz w:val="28"/>
          <w:szCs w:val="28"/>
        </w:rPr>
        <w:t xml:space="preserve">                 1407</w:t>
      </w:r>
    </w:p>
    <w:p>
      <w:pPr>
        <w:pStyle w:val="Normal"/>
        <w:spacing w:lineRule="auto" w:line="360"/>
        <w:rPr>
          <w:sz w:val="28"/>
          <w:szCs w:val="28"/>
        </w:rPr>
      </w:pPr>
      <w:r>
        <w:rPr>
          <w:sz w:val="28"/>
          <w:szCs w:val="28"/>
        </w:rPr>
        <w:t xml:space="preserve">Жалоб, заявлений от граждан - </w:t>
      </w:r>
      <w:r>
        <w:rPr>
          <w:b/>
          <w:bCs/>
          <w:sz w:val="28"/>
          <w:szCs w:val="28"/>
        </w:rPr>
        <w:t xml:space="preserve">21  </w:t>
      </w:r>
      <w:r>
        <w:rPr>
          <w:sz w:val="28"/>
          <w:szCs w:val="28"/>
        </w:rPr>
        <w:t xml:space="preserve">                     28</w:t>
      </w:r>
    </w:p>
    <w:p>
      <w:pPr>
        <w:pStyle w:val="Normal"/>
        <w:spacing w:lineRule="auto" w:line="360"/>
        <w:ind w:firstLine="708"/>
        <w:jc w:val="both"/>
        <w:rPr>
          <w:sz w:val="28"/>
          <w:szCs w:val="28"/>
        </w:rPr>
      </w:pPr>
      <w:r>
        <w:rPr>
          <w:color w:val="FF0000"/>
          <w:sz w:val="28"/>
          <w:szCs w:val="28"/>
        </w:rPr>
        <w:t xml:space="preserve"> </w:t>
      </w:r>
      <w:r>
        <w:rPr>
          <w:sz w:val="28"/>
          <w:szCs w:val="28"/>
        </w:rPr>
        <w:t>Основными целями деятельности Администрации Советского сельского поселения  в 2020 году были определены: повышение качества жизни населения, стимулирование экономической активности на территории  поселения, оказание  качественных муниципальных услуг.</w:t>
      </w:r>
    </w:p>
    <w:p>
      <w:pPr>
        <w:pStyle w:val="Normal"/>
        <w:spacing w:lineRule="auto" w:line="360"/>
        <w:ind w:firstLine="708"/>
        <w:jc w:val="both"/>
        <w:rPr>
          <w:sz w:val="28"/>
          <w:szCs w:val="28"/>
          <w:highlight w:val="white"/>
        </w:rPr>
      </w:pPr>
      <w:r>
        <w:rPr>
          <w:sz w:val="28"/>
          <w:szCs w:val="28"/>
          <w:shd w:fill="FFFFFF" w:val="clear"/>
        </w:rPr>
        <w:t>Одним из главных вопросов местного значения поселения является формирование, утверждение, исполнение бюджета поселения и контроль за его исполнением, так как реализация остальных полномочий органов местного самоуправления в полной мере зависит от обеспеченности финансами.</w:t>
      </w:r>
      <w:r>
        <w:rPr>
          <w:sz w:val="28"/>
          <w:szCs w:val="28"/>
        </w:rPr>
        <w:t xml:space="preserve"> </w:t>
      </w:r>
      <w:r>
        <w:rPr>
          <w:sz w:val="28"/>
          <w:szCs w:val="28"/>
          <w:shd w:fill="FFFFFF" w:val="clear"/>
        </w:rPr>
        <w:t xml:space="preserve">Исполнение бюджета Советского сельского поселения за 2020 год составило по доходам в сумме 35435 тыс. рублей, что составило 116 % к утвержденным плановым значениям 2020 года. </w:t>
      </w:r>
    </w:p>
    <w:p>
      <w:pPr>
        <w:pStyle w:val="Normal"/>
        <w:spacing w:lineRule="auto" w:line="360"/>
        <w:ind w:firstLine="708"/>
        <w:jc w:val="both"/>
        <w:rPr>
          <w:sz w:val="28"/>
          <w:szCs w:val="28"/>
          <w:highlight w:val="white"/>
        </w:rPr>
      </w:pPr>
      <w:r>
        <w:rPr>
          <w:sz w:val="28"/>
          <w:szCs w:val="28"/>
          <w:shd w:fill="FFFFFF" w:val="clear"/>
        </w:rPr>
        <w:t>Полученные доходы были распределены по статьям затрат для выполнения вопросов местного значения и исполнены на сумму - 35261 тыс. рублей, что составляет 99,5 % к полученным доходам.</w:t>
      </w:r>
    </w:p>
    <w:p>
      <w:pPr>
        <w:pStyle w:val="Normal"/>
        <w:spacing w:lineRule="auto" w:line="360"/>
        <w:jc w:val="both"/>
        <w:rPr>
          <w:color w:val="FF0000"/>
          <w:sz w:val="28"/>
          <w:szCs w:val="28"/>
          <w:highlight w:val="white"/>
        </w:rPr>
      </w:pPr>
      <w:r>
        <w:rPr>
          <w:color w:val="FF0000"/>
          <w:sz w:val="28"/>
          <w:szCs w:val="28"/>
          <w:shd w:fill="FFFFFF" w:val="clear"/>
        </w:rPr>
      </w:r>
    </w:p>
    <w:p>
      <w:pPr>
        <w:pStyle w:val="Normal"/>
        <w:spacing w:lineRule="auto" w:line="360"/>
        <w:jc w:val="both"/>
        <w:rPr>
          <w:color w:val="FF0000"/>
          <w:sz w:val="28"/>
          <w:szCs w:val="28"/>
          <w:highlight w:val="white"/>
        </w:rPr>
      </w:pPr>
      <w:r>
        <w:rPr>
          <w:color w:val="FF0000"/>
          <w:sz w:val="28"/>
          <w:szCs w:val="28"/>
          <w:shd w:fill="FFFFFF" w:val="clear"/>
        </w:rPr>
      </w:r>
    </w:p>
    <w:tbl>
      <w:tblPr>
        <w:tblW w:w="9420" w:type="dxa"/>
        <w:jc w:val="left"/>
        <w:tblInd w:w="113" w:type="dxa"/>
        <w:tblCellMar>
          <w:top w:w="0" w:type="dxa"/>
          <w:left w:w="108" w:type="dxa"/>
          <w:bottom w:w="0" w:type="dxa"/>
          <w:right w:w="108" w:type="dxa"/>
        </w:tblCellMar>
        <w:tblLook w:firstRow="1" w:noVBand="1" w:lastRow="0" w:firstColumn="1" w:lastColumn="0" w:noHBand="0" w:val="04a0"/>
      </w:tblPr>
      <w:tblGrid>
        <w:gridCol w:w="1954"/>
        <w:gridCol w:w="2130"/>
        <w:gridCol w:w="1"/>
        <w:gridCol w:w="940"/>
        <w:gridCol w:w="1"/>
        <w:gridCol w:w="940"/>
        <w:gridCol w:w="1"/>
        <w:gridCol w:w="940"/>
        <w:gridCol w:w="1"/>
        <w:gridCol w:w="2074"/>
        <w:gridCol w:w="1"/>
        <w:gridCol w:w="436"/>
      </w:tblGrid>
      <w:tr>
        <w:trPr>
          <w:trHeight w:val="405" w:hRule="atLeast"/>
        </w:trPr>
        <w:tc>
          <w:tcPr>
            <w:tcW w:w="4085" w:type="dxa"/>
            <w:gridSpan w:val="3"/>
            <w:tcBorders/>
            <w:shd w:color="auto" w:fill="auto" w:val="clear"/>
            <w:vAlign w:val="bottom"/>
          </w:tcPr>
          <w:p>
            <w:pPr>
              <w:pStyle w:val="Normal"/>
              <w:jc w:val="center"/>
              <w:rPr>
                <w:color w:val="000000"/>
                <w:sz w:val="32"/>
                <w:szCs w:val="32"/>
                <w:u w:val="single"/>
              </w:rPr>
            </w:pPr>
            <w:r>
              <w:rPr>
                <w:color w:val="000000"/>
                <w:sz w:val="32"/>
                <w:szCs w:val="32"/>
                <w:u w:val="single"/>
              </w:rPr>
              <w:t>Расходы бюджета 2020 года</w:t>
            </w:r>
          </w:p>
        </w:tc>
        <w:tc>
          <w:tcPr>
            <w:tcW w:w="941" w:type="dxa"/>
            <w:gridSpan w:val="2"/>
            <w:tcBorders/>
            <w:shd w:color="auto" w:fill="auto" w:val="clear"/>
            <w:vAlign w:val="bottom"/>
          </w:tcPr>
          <w:p>
            <w:pPr>
              <w:pStyle w:val="Normal"/>
              <w:jc w:val="center"/>
              <w:rPr>
                <w:color w:val="000000"/>
                <w:sz w:val="32"/>
                <w:szCs w:val="32"/>
                <w:u w:val="single"/>
              </w:rPr>
            </w:pPr>
            <w:r>
              <w:rPr>
                <w:color w:val="000000"/>
                <w:sz w:val="32"/>
                <w:szCs w:val="32"/>
                <w:u w:val="single"/>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315"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top w:val="single" w:sz="4" w:space="0" w:color="000000"/>
              <w:left w:val="single" w:sz="4" w:space="0" w:color="000000"/>
              <w:bottom w:val="single" w:sz="4" w:space="0" w:color="000000"/>
            </w:tcBorders>
            <w:shd w:color="auto" w:fill="auto" w:val="clear"/>
            <w:vAlign w:val="bottom"/>
          </w:tcPr>
          <w:p>
            <w:pPr>
              <w:pStyle w:val="Normal"/>
              <w:rPr>
                <w:bCs/>
                <w:color w:val="000000"/>
                <w:sz w:val="28"/>
                <w:szCs w:val="28"/>
              </w:rPr>
            </w:pPr>
            <w:r>
              <w:rPr>
                <w:bCs/>
                <w:color w:val="000000"/>
                <w:sz w:val="28"/>
                <w:szCs w:val="28"/>
              </w:rPr>
              <w:t>Лимиты</w:t>
            </w:r>
          </w:p>
        </w:tc>
        <w:tc>
          <w:tcPr>
            <w:tcW w:w="2130" w:type="dxa"/>
            <w:tcBorders>
              <w:top w:val="single" w:sz="4" w:space="0" w:color="000000"/>
              <w:bottom w:val="single" w:sz="4" w:space="0" w:color="000000"/>
              <w:right w:val="single" w:sz="4" w:space="0" w:color="000000"/>
            </w:tcBorders>
            <w:shd w:color="auto" w:fill="auto" w:val="clear"/>
            <w:vAlign w:val="bottom"/>
          </w:tcPr>
          <w:p>
            <w:pPr>
              <w:pStyle w:val="Normal"/>
              <w:jc w:val="right"/>
              <w:rPr>
                <w:bCs/>
                <w:color w:val="000000"/>
                <w:sz w:val="28"/>
                <w:szCs w:val="28"/>
              </w:rPr>
            </w:pPr>
            <w:r>
              <w:rPr>
                <w:bCs/>
                <w:color w:val="000000"/>
                <w:sz w:val="28"/>
                <w:szCs w:val="28"/>
              </w:rPr>
              <w:t>41 066 242,82</w:t>
            </w:r>
          </w:p>
        </w:tc>
        <w:tc>
          <w:tcPr>
            <w:tcW w:w="941" w:type="dxa"/>
            <w:gridSpan w:val="2"/>
            <w:tcBorders/>
            <w:shd w:color="auto" w:fill="auto" w:val="clear"/>
            <w:vAlign w:val="bottom"/>
          </w:tcPr>
          <w:p>
            <w:pPr>
              <w:pStyle w:val="Normal"/>
              <w:jc w:val="right"/>
              <w:rPr>
                <w:b/>
                <w:b/>
                <w:bCs/>
                <w:color w:val="000000"/>
              </w:rPr>
            </w:pPr>
            <w:r>
              <w:rPr>
                <w:b/>
                <w:bCs/>
                <w:color w:val="00000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315" w:hRule="atLeast"/>
        </w:trPr>
        <w:tc>
          <w:tcPr>
            <w:tcW w:w="4085" w:type="dxa"/>
            <w:gridSpan w:val="3"/>
            <w:tcBorders>
              <w:left w:val="single" w:sz="4" w:space="0" w:color="000000"/>
              <w:bottom w:val="single" w:sz="4" w:space="0" w:color="000000"/>
              <w:right w:val="single" w:sz="4" w:space="0" w:color="000000"/>
            </w:tcBorders>
            <w:shd w:color="auto" w:fill="auto" w:val="clear"/>
            <w:vAlign w:val="bottom"/>
          </w:tcPr>
          <w:p>
            <w:pPr>
              <w:pStyle w:val="Normal"/>
              <w:rPr>
                <w:bCs/>
                <w:color w:val="000000"/>
                <w:sz w:val="28"/>
                <w:szCs w:val="28"/>
                <w:highlight w:val="yellow"/>
              </w:rPr>
            </w:pPr>
            <w:r>
              <w:rPr>
                <w:bCs/>
                <w:color w:val="000000"/>
                <w:sz w:val="28"/>
                <w:szCs w:val="28"/>
                <w:highlight w:val="yellow"/>
              </w:rPr>
              <w:t xml:space="preserve">Исполнено             35 261 169,74               </w:t>
            </w:r>
          </w:p>
        </w:tc>
        <w:tc>
          <w:tcPr>
            <w:tcW w:w="941" w:type="dxa"/>
            <w:gridSpan w:val="2"/>
            <w:tcBorders/>
            <w:shd w:color="auto" w:fill="auto" w:val="clear"/>
            <w:vAlign w:val="bottom"/>
          </w:tcPr>
          <w:p>
            <w:pPr>
              <w:pStyle w:val="Normal"/>
              <w:rPr>
                <w:b/>
                <w:b/>
                <w:bCs/>
                <w:color w:val="000000"/>
                <w:highlight w:val="yellow"/>
              </w:rPr>
            </w:pPr>
            <w:r>
              <w:rPr>
                <w:b/>
                <w:bCs/>
                <w:color w:val="000000"/>
                <w:highlight w:val="yellow"/>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315"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810" w:hRule="atLeast"/>
        </w:trPr>
        <w:tc>
          <w:tcPr>
            <w:tcW w:w="6908" w:type="dxa"/>
            <w:gridSpan w:val="9"/>
            <w:tcBorders/>
            <w:shd w:color="auto" w:fill="auto" w:val="clear"/>
            <w:vAlign w:val="bottom"/>
          </w:tcPr>
          <w:p>
            <w:pPr>
              <w:pStyle w:val="Normal"/>
              <w:jc w:val="center"/>
              <w:rPr>
                <w:i/>
                <w:i/>
                <w:iCs/>
                <w:color w:val="000000"/>
                <w:sz w:val="32"/>
                <w:szCs w:val="32"/>
                <w:u w:val="single"/>
              </w:rPr>
            </w:pPr>
            <w:r>
              <w:rPr>
                <w:i/>
                <w:iCs/>
                <w:color w:val="000000"/>
                <w:sz w:val="32"/>
                <w:szCs w:val="32"/>
                <w:u w:val="single"/>
              </w:rPr>
              <w:t>Обеспечение деятельности органов местного самоуправления</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132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highlight w:val="yellow"/>
              </w:rPr>
            </w:pPr>
            <w:r>
              <w:rPr>
                <w:color w:val="000000"/>
                <w:sz w:val="28"/>
                <w:szCs w:val="28"/>
                <w:highlight w:val="yellow"/>
              </w:rPr>
              <w:t xml:space="preserve">3 557 389,61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Фонд оплаты труда и взносы по обязательному социальному страхованию на выплаты денежного содержания и иные выплаты работникам муниципальных органов</w:t>
            </w:r>
          </w:p>
        </w:tc>
        <w:tc>
          <w:tcPr>
            <w:tcW w:w="436" w:type="dxa"/>
            <w:tcBorders/>
            <w:shd w:color="auto" w:fill="auto" w:val="clear"/>
            <w:vAlign w:val="bottom"/>
          </w:tcPr>
          <w:p>
            <w:pPr>
              <w:pStyle w:val="Normal"/>
              <w:jc w:val="right"/>
              <w:rPr>
                <w:color w:val="000000"/>
              </w:rPr>
            </w:pPr>
            <w:r>
              <w:rPr>
                <w:color w:val="000000"/>
              </w:rPr>
            </w:r>
          </w:p>
        </w:tc>
      </w:tr>
      <w:tr>
        <w:trPr>
          <w:trHeight w:val="96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70 766,31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Предостпвление услуг местной,междугородной телефонной связи; услуги почтовой связи; отправка писем</w:t>
            </w:r>
          </w:p>
        </w:tc>
        <w:tc>
          <w:tcPr>
            <w:tcW w:w="436" w:type="dxa"/>
            <w:tcBorders/>
            <w:shd w:color="auto" w:fill="auto" w:val="clear"/>
            <w:vAlign w:val="bottom"/>
          </w:tcPr>
          <w:p>
            <w:pPr>
              <w:pStyle w:val="Normal"/>
              <w:jc w:val="right"/>
              <w:rPr>
                <w:color w:val="000000"/>
              </w:rPr>
            </w:pPr>
            <w:r>
              <w:rPr>
                <w:color w:val="000000"/>
              </w:rPr>
            </w:r>
          </w:p>
        </w:tc>
      </w:tr>
      <w:tr>
        <w:trPr>
          <w:trHeight w:val="75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499,00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Приобретение сотового телефона (для соединения со Сбербанком при перечислении заработной платы)</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53 107,39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Канцтовары, бумага</w:t>
            </w:r>
          </w:p>
        </w:tc>
        <w:tc>
          <w:tcPr>
            <w:tcW w:w="436" w:type="dxa"/>
            <w:tcBorders/>
            <w:shd w:color="auto" w:fill="auto" w:val="clear"/>
            <w:vAlign w:val="bottom"/>
          </w:tcPr>
          <w:p>
            <w:pPr>
              <w:pStyle w:val="Normal"/>
              <w:jc w:val="right"/>
              <w:rPr>
                <w:color w:val="000000"/>
              </w:rPr>
            </w:pPr>
            <w:r>
              <w:rPr>
                <w:color w:val="000000"/>
              </w:rPr>
            </w:r>
          </w:p>
        </w:tc>
      </w:tr>
      <w:tr>
        <w:trPr>
          <w:trHeight w:val="124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139 744,00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 xml:space="preserve">Информационные,консультационные услуги; изготовление ключей ЭП; обучение; обслуживание сайта; предоставление неисключительных прав(программные продукты СБИС, БАРС) </w:t>
            </w:r>
          </w:p>
        </w:tc>
        <w:tc>
          <w:tcPr>
            <w:tcW w:w="436" w:type="dxa"/>
            <w:tcBorders>
              <w:top w:val="single" w:sz="4" w:space="0" w:color="000000"/>
              <w:bottom w:val="single" w:sz="4" w:space="0" w:color="000000"/>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1</w:t>
            </w:r>
          </w:p>
        </w:tc>
      </w:tr>
      <w:tr>
        <w:trPr>
          <w:trHeight w:val="64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109 429,91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Оплата транспортного налога, налога на имущество, сборы, госпошлина</w:t>
            </w:r>
          </w:p>
        </w:tc>
        <w:tc>
          <w:tcPr>
            <w:tcW w:w="436" w:type="dxa"/>
            <w:tcBorders/>
            <w:shd w:color="auto" w:fill="auto" w:val="clear"/>
            <w:vAlign w:val="bottom"/>
          </w:tcPr>
          <w:p>
            <w:pPr>
              <w:pStyle w:val="Normal"/>
              <w:jc w:val="right"/>
              <w:rPr>
                <w:color w:val="000000"/>
              </w:rPr>
            </w:pPr>
            <w:r>
              <w:rPr>
                <w:color w:val="000000"/>
              </w:rPr>
            </w:r>
          </w:p>
        </w:tc>
      </w:tr>
      <w:tr>
        <w:trPr>
          <w:trHeight w:val="1335" w:hRule="atLeast"/>
        </w:trPr>
        <w:tc>
          <w:tcPr>
            <w:tcW w:w="5967" w:type="dxa"/>
            <w:gridSpan w:val="7"/>
            <w:tcBorders/>
            <w:shd w:color="auto" w:fill="auto" w:val="clear"/>
            <w:vAlign w:val="bottom"/>
          </w:tcPr>
          <w:p>
            <w:pPr>
              <w:pStyle w:val="Normal"/>
              <w:rPr>
                <w:i/>
                <w:i/>
                <w:iCs/>
                <w:color w:val="000000"/>
                <w:sz w:val="32"/>
                <w:szCs w:val="32"/>
                <w:u w:val="single"/>
              </w:rPr>
            </w:pPr>
            <w:r>
              <w:rPr>
                <w:i/>
                <w:iCs/>
                <w:color w:val="000000"/>
                <w:sz w:val="32"/>
                <w:szCs w:val="32"/>
                <w:u w:val="single"/>
              </w:rPr>
              <w:t>Иные межбюджетные трансферты(перечисления другим бюджетам бюджетной системы РФ) :</w:t>
            </w:r>
          </w:p>
        </w:tc>
        <w:tc>
          <w:tcPr>
            <w:tcW w:w="941" w:type="dxa"/>
            <w:gridSpan w:val="2"/>
            <w:tcBorders/>
            <w:shd w:color="auto" w:fill="auto" w:val="clear"/>
            <w:vAlign w:val="bottom"/>
          </w:tcPr>
          <w:p>
            <w:pPr>
              <w:pStyle w:val="Normal"/>
              <w:rPr>
                <w:i/>
                <w:i/>
                <w:iCs/>
                <w:color w:val="000000"/>
                <w:sz w:val="32"/>
                <w:szCs w:val="32"/>
                <w:u w:val="single"/>
              </w:rPr>
            </w:pPr>
            <w:r>
              <w:rPr>
                <w:i/>
                <w:iCs/>
                <w:color w:val="000000"/>
                <w:sz w:val="32"/>
                <w:szCs w:val="32"/>
                <w:u w:val="single"/>
              </w:rPr>
            </w:r>
          </w:p>
        </w:tc>
        <w:tc>
          <w:tcPr>
            <w:tcW w:w="2075" w:type="dxa"/>
            <w:gridSpan w:val="2"/>
            <w:tcBorders/>
            <w:shd w:color="auto" w:fill="auto" w:val="clear"/>
            <w:vAlign w:val="bottom"/>
          </w:tcPr>
          <w:p>
            <w:pPr>
              <w:pStyle w:val="Normal"/>
              <w:jc w:val="right"/>
              <w:rPr>
                <w:sz w:val="20"/>
                <w:szCs w:val="20"/>
              </w:rPr>
            </w:pPr>
            <w:r>
              <w:rPr>
                <w:sz w:val="20"/>
                <w:szCs w:val="20"/>
              </w:rPr>
            </w:r>
          </w:p>
        </w:tc>
        <w:tc>
          <w:tcPr>
            <w:tcW w:w="436" w:type="dxa"/>
            <w:tcBorders/>
            <w:shd w:color="auto" w:fill="auto" w:val="clear"/>
            <w:vAlign w:val="bottom"/>
          </w:tcPr>
          <w:p>
            <w:pPr>
              <w:pStyle w:val="Normal"/>
              <w:jc w:val="right"/>
              <w:rPr>
                <w:sz w:val="20"/>
                <w:szCs w:val="20"/>
              </w:rPr>
            </w:pPr>
            <w:r>
              <w:rPr>
                <w:sz w:val="20"/>
                <w:szCs w:val="20"/>
              </w:rPr>
            </w:r>
          </w:p>
        </w:tc>
      </w:tr>
      <w:tr>
        <w:trPr>
          <w:trHeight w:val="67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bCs/>
                <w:color w:val="000000"/>
              </w:rPr>
            </w:pPr>
            <w:r>
              <w:rPr>
                <w:b/>
                <w:bCs/>
                <w:color w:val="000000"/>
                <w:highlight w:val="yellow"/>
              </w:rPr>
              <w:t>1 412 628,52</w:t>
            </w:r>
            <w:r>
              <w:rPr>
                <w:b/>
                <w:bCs/>
                <w:color w:val="000000"/>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Передача полномочий Советского сельского поселения Калачевского муниципального района</w:t>
            </w:r>
          </w:p>
        </w:tc>
        <w:tc>
          <w:tcPr>
            <w:tcW w:w="436"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2</w:t>
            </w:r>
          </w:p>
        </w:tc>
      </w:tr>
      <w:tr>
        <w:trPr>
          <w:trHeight w:val="660" w:hRule="atLeast"/>
        </w:trPr>
        <w:tc>
          <w:tcPr>
            <w:tcW w:w="5967" w:type="dxa"/>
            <w:gridSpan w:val="7"/>
            <w:tcBorders/>
            <w:shd w:color="auto" w:fill="auto" w:val="clear"/>
            <w:vAlign w:val="bottom"/>
          </w:tcPr>
          <w:p>
            <w:pPr>
              <w:pStyle w:val="Normal"/>
              <w:jc w:val="center"/>
              <w:rPr>
                <w:i/>
                <w:i/>
                <w:iCs/>
                <w:color w:val="000000"/>
                <w:sz w:val="32"/>
                <w:szCs w:val="32"/>
                <w:u w:val="single"/>
              </w:rPr>
            </w:pPr>
            <w:r>
              <w:rPr>
                <w:i/>
                <w:iCs/>
                <w:color w:val="000000"/>
                <w:sz w:val="32"/>
                <w:szCs w:val="32"/>
                <w:u w:val="single"/>
              </w:rPr>
              <w:t>Другие общегосударственные вопросы:</w:t>
            </w:r>
          </w:p>
        </w:tc>
        <w:tc>
          <w:tcPr>
            <w:tcW w:w="3016" w:type="dxa"/>
            <w:gridSpan w:val="4"/>
            <w:tcBorders/>
            <w:shd w:color="auto" w:fill="auto" w:val="clear"/>
            <w:vAlign w:val="bottom"/>
          </w:tcPr>
          <w:p>
            <w:pPr>
              <w:pStyle w:val="Normal"/>
              <w:jc w:val="center"/>
              <w:rPr>
                <w:b/>
                <w:b/>
                <w:bCs/>
                <w:color w:val="000000"/>
                <w:u w:val="single"/>
              </w:rPr>
            </w:pPr>
            <w:r>
              <w:rPr>
                <w:b/>
                <w:bCs/>
                <w:color w:val="000000"/>
                <w:u w:val="single"/>
              </w:rPr>
              <w:t xml:space="preserve">38 708,80  </w:t>
            </w:r>
          </w:p>
        </w:tc>
        <w:tc>
          <w:tcPr>
            <w:tcW w:w="436" w:type="dxa"/>
            <w:tcBorders/>
            <w:shd w:color="auto" w:fill="auto" w:val="clear"/>
            <w:vAlign w:val="bottom"/>
          </w:tcPr>
          <w:p>
            <w:pPr>
              <w:pStyle w:val="Normal"/>
              <w:jc w:val="center"/>
              <w:rPr>
                <w:b/>
                <w:b/>
                <w:bCs/>
                <w:color w:val="000000"/>
                <w:u w:val="single"/>
              </w:rPr>
            </w:pPr>
            <w:r>
              <w:rPr>
                <w:b/>
                <w:bCs/>
                <w:color w:val="000000"/>
                <w:u w:val="single"/>
              </w:rPr>
            </w:r>
          </w:p>
        </w:tc>
      </w:tr>
      <w:tr>
        <w:trPr>
          <w:trHeight w:val="660" w:hRule="atLeast"/>
        </w:trPr>
        <w:tc>
          <w:tcPr>
            <w:tcW w:w="1954" w:type="dxa"/>
            <w:tcBorders/>
            <w:shd w:color="auto" w:fill="auto" w:val="clear"/>
            <w:vAlign w:val="bottom"/>
          </w:tcPr>
          <w:p>
            <w:pPr>
              <w:pStyle w:val="Normal"/>
              <w:jc w:val="center"/>
              <w:rPr>
                <w:i/>
                <w:i/>
                <w:iCs/>
                <w:color w:val="000000"/>
                <w:sz w:val="32"/>
                <w:szCs w:val="32"/>
              </w:rPr>
            </w:pPr>
            <w:r>
              <w:rPr>
                <w:i/>
                <w:iCs/>
                <w:color w:val="000000"/>
                <w:sz w:val="32"/>
                <w:szCs w:val="32"/>
              </w:rPr>
              <w:t>в т.ч.</w:t>
            </w:r>
          </w:p>
        </w:tc>
        <w:tc>
          <w:tcPr>
            <w:tcW w:w="2130" w:type="dxa"/>
            <w:tcBorders/>
            <w:shd w:color="auto" w:fill="auto" w:val="clear"/>
            <w:vAlign w:val="bottom"/>
          </w:tcPr>
          <w:p>
            <w:pPr>
              <w:pStyle w:val="Normal"/>
              <w:jc w:val="center"/>
              <w:rPr>
                <w:i/>
                <w:i/>
                <w:iCs/>
                <w:color w:val="000000"/>
                <w:sz w:val="32"/>
                <w:szCs w:val="32"/>
              </w:rPr>
            </w:pPr>
            <w:r>
              <w:rPr>
                <w:i/>
                <w:iCs/>
                <w:color w:val="000000"/>
                <w:sz w:val="32"/>
                <w:szCs w:val="32"/>
              </w:rPr>
            </w:r>
          </w:p>
        </w:tc>
        <w:tc>
          <w:tcPr>
            <w:tcW w:w="941" w:type="dxa"/>
            <w:gridSpan w:val="2"/>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jc w:val="center"/>
              <w:rPr>
                <w:sz w:val="20"/>
                <w:szCs w:val="20"/>
              </w:rPr>
            </w:pPr>
            <w:r>
              <w:rPr>
                <w:sz w:val="20"/>
                <w:szCs w:val="20"/>
              </w:rPr>
            </w:r>
          </w:p>
        </w:tc>
        <w:tc>
          <w:tcPr>
            <w:tcW w:w="2075" w:type="dxa"/>
            <w:gridSpan w:val="2"/>
            <w:tcBorders/>
            <w:shd w:color="auto" w:fill="auto" w:val="clear"/>
            <w:vAlign w:val="bottom"/>
          </w:tcPr>
          <w:p>
            <w:pPr>
              <w:pStyle w:val="Normal"/>
              <w:jc w:val="center"/>
              <w:rPr>
                <w:sz w:val="20"/>
                <w:szCs w:val="20"/>
              </w:rPr>
            </w:pPr>
            <w:r>
              <w:rPr>
                <w:sz w:val="20"/>
                <w:szCs w:val="20"/>
              </w:rPr>
            </w:r>
          </w:p>
        </w:tc>
        <w:tc>
          <w:tcPr>
            <w:tcW w:w="437" w:type="dxa"/>
            <w:gridSpan w:val="2"/>
            <w:tcBorders/>
            <w:shd w:color="auto" w:fill="auto" w:val="clear"/>
            <w:vAlign w:val="bottom"/>
          </w:tcPr>
          <w:p>
            <w:pPr>
              <w:pStyle w:val="Normal"/>
              <w:jc w:val="center"/>
              <w:rPr>
                <w:sz w:val="20"/>
                <w:szCs w:val="20"/>
              </w:rPr>
            </w:pPr>
            <w:r>
              <w:rPr>
                <w:sz w:val="20"/>
                <w:szCs w:val="20"/>
              </w:rPr>
            </w:r>
          </w:p>
        </w:tc>
      </w:tr>
      <w:tr>
        <w:trPr>
          <w:trHeight w:val="129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rFonts w:ascii="Calibri" w:hAnsi="Calibri" w:cs="Calibri"/>
                <w:bCs/>
                <w:color w:val="000000"/>
                <w:sz w:val="28"/>
                <w:szCs w:val="28"/>
              </w:rPr>
            </w:pPr>
            <w:r>
              <w:rPr>
                <w:rFonts w:cs="Calibri" w:ascii="Calibri" w:hAnsi="Calibri"/>
                <w:bCs/>
                <w:color w:val="000000"/>
                <w:sz w:val="28"/>
                <w:szCs w:val="28"/>
                <w:highlight w:val="yellow"/>
              </w:rPr>
              <w:t>16 108,80</w:t>
            </w:r>
            <w:r>
              <w:rPr>
                <w:rFonts w:cs="Calibri" w:ascii="Calibri" w:hAnsi="Calibri"/>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приобретение средств защиты и материалов (финансирование вводимых мер по борьбе с новой коронавирусной инфекцией COVID-2019 за счет средств местного бюджета</w:t>
            </w:r>
          </w:p>
        </w:tc>
        <w:tc>
          <w:tcPr>
            <w:tcW w:w="436" w:type="dxa"/>
            <w:tcBorders>
              <w:top w:val="single" w:sz="4" w:space="0" w:color="000000"/>
              <w:bottom w:val="single" w:sz="4" w:space="0" w:color="000000"/>
              <w:right w:val="single" w:sz="4" w:space="0" w:color="000000"/>
            </w:tcBorders>
            <w:shd w:color="auto" w:fill="auto" w:val="clear"/>
            <w:vAlign w:val="bottom"/>
          </w:tcPr>
          <w:p>
            <w:pPr>
              <w:pStyle w:val="Normal"/>
              <w:jc w:val="center"/>
              <w:rPr>
                <w:rFonts w:ascii="Calibri" w:hAnsi="Calibri" w:cs="Calibri"/>
                <w:color w:val="000000"/>
                <w:sz w:val="22"/>
                <w:szCs w:val="22"/>
              </w:rPr>
            </w:pPr>
            <w:r>
              <w:rPr>
                <w:rFonts w:cs="Calibri" w:ascii="Calibri" w:hAnsi="Calibri"/>
                <w:color w:val="000000"/>
                <w:sz w:val="22"/>
                <w:szCs w:val="22"/>
              </w:rPr>
              <w:t xml:space="preserve">№ </w:t>
            </w:r>
            <w:r>
              <w:rPr>
                <w:rFonts w:cs="Calibri" w:ascii="Calibri" w:hAnsi="Calibri"/>
                <w:color w:val="000000"/>
                <w:sz w:val="22"/>
                <w:szCs w:val="22"/>
              </w:rPr>
              <w:t>3</w:t>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rPr>
            </w:pPr>
            <w:r>
              <w:rPr>
                <w:bCs/>
                <w:color w:val="000000"/>
                <w:sz w:val="28"/>
                <w:szCs w:val="28"/>
              </w:rPr>
              <w:t xml:space="preserve">20 000,00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Сметная документация по клубам</w:t>
            </w:r>
          </w:p>
        </w:tc>
        <w:tc>
          <w:tcPr>
            <w:tcW w:w="436" w:type="dxa"/>
            <w:tcBorders>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w:t>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rPr>
            </w:pPr>
            <w:r>
              <w:rPr>
                <w:bCs/>
                <w:color w:val="000000"/>
                <w:sz w:val="28"/>
                <w:szCs w:val="28"/>
              </w:rPr>
              <w:t xml:space="preserve">2 600,00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Экспертиза технического состояния техники</w:t>
            </w:r>
          </w:p>
        </w:tc>
        <w:tc>
          <w:tcPr>
            <w:tcW w:w="436" w:type="dxa"/>
            <w:tcBorders>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w:t>
            </w:r>
          </w:p>
        </w:tc>
      </w:tr>
      <w:tr>
        <w:trPr>
          <w:trHeight w:val="67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highlight w:val="yellow"/>
              </w:rPr>
            </w:pPr>
            <w:r>
              <w:rPr>
                <w:bCs/>
                <w:color w:val="000000"/>
                <w:sz w:val="28"/>
                <w:szCs w:val="28"/>
                <w:highlight w:val="yellow"/>
              </w:rPr>
              <w:t xml:space="preserve">40 000,00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Изготовление тех.планов; оценка рыночной стоимости объектов</w:t>
            </w:r>
          </w:p>
        </w:tc>
        <w:tc>
          <w:tcPr>
            <w:tcW w:w="436" w:type="dxa"/>
            <w:tcBorders>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w:t>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highlight w:val="yellow"/>
              </w:rPr>
            </w:pPr>
            <w:r>
              <w:rPr>
                <w:bCs/>
                <w:color w:val="000000"/>
                <w:sz w:val="28"/>
                <w:szCs w:val="28"/>
                <w:highlight w:val="yellow"/>
              </w:rPr>
              <w:t xml:space="preserve">60 000,00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Выполнение кадастровых работ</w:t>
            </w:r>
          </w:p>
        </w:tc>
        <w:tc>
          <w:tcPr>
            <w:tcW w:w="436" w:type="dxa"/>
            <w:tcBorders>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w:t>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highlight w:val="yellow"/>
              </w:rPr>
            </w:pPr>
            <w:r>
              <w:rPr>
                <w:bCs/>
                <w:color w:val="000000"/>
                <w:sz w:val="28"/>
                <w:szCs w:val="28"/>
                <w:highlight w:val="yellow"/>
              </w:rPr>
              <w:t xml:space="preserve">7 622 479,71  </w:t>
            </w:r>
          </w:p>
        </w:tc>
        <w:tc>
          <w:tcPr>
            <w:tcW w:w="7029" w:type="dxa"/>
            <w:gridSpan w:val="10"/>
            <w:tcBorders>
              <w:top w:val="single" w:sz="4" w:space="0" w:color="000000"/>
              <w:bottom w:val="single" w:sz="4" w:space="0" w:color="000000"/>
              <w:right w:val="single" w:sz="4" w:space="0" w:color="000000"/>
            </w:tcBorders>
            <w:shd w:color="auto" w:fill="auto" w:val="clear"/>
            <w:vAlign w:val="bottom"/>
          </w:tcPr>
          <w:p>
            <w:pPr>
              <w:pStyle w:val="Normal"/>
              <w:jc w:val="right"/>
              <w:rPr>
                <w:color w:val="000000"/>
                <w:sz w:val="28"/>
                <w:szCs w:val="28"/>
              </w:rPr>
            </w:pPr>
            <w:r>
              <w:rPr>
                <w:color w:val="000000"/>
                <w:sz w:val="28"/>
                <w:szCs w:val="28"/>
              </w:rPr>
              <w:t>Строительство гаража/ пожарка</w:t>
            </w:r>
          </w:p>
        </w:tc>
        <w:tc>
          <w:tcPr>
            <w:tcW w:w="436" w:type="dxa"/>
            <w:tcBorders>
              <w:right w:val="single" w:sz="4" w:space="0" w:color="000000"/>
            </w:tcBorders>
            <w:shd w:color="auto" w:fill="auto" w:val="clear"/>
            <w:vAlign w:val="bottom"/>
          </w:tcPr>
          <w:p>
            <w:pPr>
              <w:pStyle w:val="Normal"/>
              <w:rPr>
                <w:color w:val="000000"/>
              </w:rPr>
            </w:pPr>
            <w:r>
              <w:rPr>
                <w:color w:val="000000"/>
              </w:rPr>
              <w:t> </w:t>
            </w:r>
          </w:p>
        </w:tc>
      </w:tr>
      <w:tr>
        <w:trPr>
          <w:trHeight w:val="6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rPr>
                <w:bCs/>
                <w:color w:val="000000"/>
                <w:sz w:val="28"/>
                <w:szCs w:val="28"/>
              </w:rPr>
            </w:pPr>
            <w:r>
              <w:rPr>
                <w:bCs/>
                <w:color w:val="000000"/>
                <w:sz w:val="28"/>
                <w:szCs w:val="28"/>
              </w:rPr>
              <w:t xml:space="preserve">9 715,00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Оплата членских взносов в ассоциацию муниципальных организаций</w:t>
            </w:r>
          </w:p>
        </w:tc>
        <w:tc>
          <w:tcPr>
            <w:tcW w:w="436" w:type="dxa"/>
            <w:tcBorders>
              <w:bottom w:val="single" w:sz="4" w:space="0" w:color="000000"/>
              <w:right w:val="single" w:sz="4" w:space="0" w:color="000000"/>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t> </w:t>
            </w:r>
          </w:p>
        </w:tc>
      </w:tr>
      <w:tr>
        <w:trPr>
          <w:trHeight w:val="315" w:hRule="exact"/>
        </w:trPr>
        <w:tc>
          <w:tcPr>
            <w:tcW w:w="1954" w:type="dxa"/>
            <w:tcBorders/>
            <w:shd w:color="auto" w:fill="auto" w:val="clear"/>
            <w:vAlign w:val="bottom"/>
          </w:tcPr>
          <w:p>
            <w:pPr>
              <w:pStyle w:val="Normal"/>
              <w:rPr>
                <w:rFonts w:ascii="Calibri" w:hAnsi="Calibri" w:cs="Calibri"/>
                <w:color w:val="000000"/>
                <w:sz w:val="22"/>
                <w:szCs w:val="22"/>
              </w:rPr>
            </w:pPr>
            <w:r>
              <w:rPr>
                <w:rFonts w:cs="Calibri" w:ascii="Calibri" w:hAnsi="Calibri"/>
                <w:color w:val="000000"/>
                <w:sz w:val="22"/>
                <w:szCs w:val="22"/>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780" w:hRule="atLeast"/>
        </w:trPr>
        <w:tc>
          <w:tcPr>
            <w:tcW w:w="6908" w:type="dxa"/>
            <w:gridSpan w:val="9"/>
            <w:tcBorders/>
            <w:shd w:color="auto" w:fill="auto" w:val="clear"/>
            <w:vAlign w:val="bottom"/>
          </w:tcPr>
          <w:p>
            <w:pPr>
              <w:pStyle w:val="Normal"/>
              <w:jc w:val="center"/>
              <w:rPr>
                <w:i/>
                <w:i/>
                <w:iCs/>
                <w:color w:val="000000"/>
                <w:sz w:val="32"/>
                <w:szCs w:val="32"/>
                <w:u w:val="single"/>
              </w:rPr>
            </w:pPr>
            <w:r>
              <w:rPr>
                <w:i/>
                <w:iCs/>
                <w:color w:val="000000"/>
                <w:sz w:val="32"/>
                <w:szCs w:val="32"/>
                <w:u w:val="single"/>
              </w:rPr>
              <w:t>Осуществление первичного воинского учета на территориях, где отсутствуют военные комиссариаты</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138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8"/>
                <w:szCs w:val="28"/>
              </w:rPr>
            </w:pPr>
            <w:r>
              <w:rPr>
                <w:b/>
                <w:bCs/>
                <w:color w:val="000000"/>
                <w:sz w:val="28"/>
                <w:szCs w:val="28"/>
                <w:highlight w:val="yellow"/>
              </w:rPr>
              <w:t>275 300,00</w:t>
            </w:r>
            <w:r>
              <w:rPr>
                <w:b/>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Фонд оплаты труда и взносы по обязательному социальному страхованию на выплаты денежного содержания и иные выплаты работникам муниципальных органов</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1365" w:hRule="atLeast"/>
        </w:trPr>
        <w:tc>
          <w:tcPr>
            <w:tcW w:w="6908" w:type="dxa"/>
            <w:gridSpan w:val="9"/>
            <w:tcBorders/>
            <w:shd w:color="auto" w:fill="auto" w:val="clear"/>
            <w:vAlign w:val="bottom"/>
          </w:tcPr>
          <w:p>
            <w:pPr>
              <w:pStyle w:val="Normal"/>
              <w:jc w:val="center"/>
              <w:rPr>
                <w:i/>
                <w:i/>
                <w:iCs/>
                <w:color w:val="000000"/>
                <w:sz w:val="32"/>
                <w:szCs w:val="32"/>
                <w:u w:val="single"/>
              </w:rPr>
            </w:pPr>
            <w:r>
              <w:rPr>
                <w:i/>
                <w:iCs/>
                <w:color w:val="000000"/>
                <w:sz w:val="32"/>
                <w:szCs w:val="32"/>
                <w:u w:val="single"/>
              </w:rPr>
              <w:t>Защита населения и территории от чрезвычайных ситуаций природного техногенного характера, гражданская оборона</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117 148,00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противопожарная опашка</w:t>
            </w:r>
          </w:p>
        </w:tc>
        <w:tc>
          <w:tcPr>
            <w:tcW w:w="436" w:type="dxa"/>
            <w:tcBorders/>
            <w:shd w:color="auto" w:fill="auto" w:val="clear"/>
            <w:vAlign w:val="bottom"/>
          </w:tcPr>
          <w:p>
            <w:pPr>
              <w:pStyle w:val="Normal"/>
              <w:jc w:val="center"/>
              <w:rPr>
                <w:color w:val="000000"/>
              </w:rPr>
            </w:pPr>
            <w:r>
              <w:rPr>
                <w:color w:val="000000"/>
              </w:rPr>
            </w:r>
          </w:p>
        </w:tc>
      </w:tr>
      <w:tr>
        <w:trPr>
          <w:trHeight w:val="64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6 650,00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right"/>
              <w:rPr>
                <w:color w:val="000000"/>
                <w:sz w:val="28"/>
                <w:szCs w:val="28"/>
              </w:rPr>
            </w:pPr>
            <w:r>
              <w:rPr>
                <w:color w:val="000000"/>
                <w:sz w:val="28"/>
                <w:szCs w:val="28"/>
              </w:rPr>
              <w:t>приобретение Знака пожарной безопасности; ремкомплект для ранцевого огнетушителя</w:t>
            </w:r>
          </w:p>
        </w:tc>
        <w:tc>
          <w:tcPr>
            <w:tcW w:w="436" w:type="dxa"/>
            <w:tcBorders/>
            <w:shd w:color="auto" w:fill="auto" w:val="clear"/>
            <w:vAlign w:val="bottom"/>
          </w:tcPr>
          <w:p>
            <w:pPr>
              <w:pStyle w:val="Normal"/>
              <w:jc w:val="center"/>
              <w:rPr>
                <w:color w:val="000000"/>
              </w:rPr>
            </w:pPr>
            <w:r>
              <w:rPr>
                <w:color w:val="000000"/>
              </w:rPr>
            </w:r>
          </w:p>
        </w:tc>
      </w:tr>
      <w:tr>
        <w:trPr>
          <w:trHeight w:val="315"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6908" w:type="dxa"/>
            <w:gridSpan w:val="9"/>
            <w:tcBorders/>
            <w:shd w:color="auto" w:fill="auto" w:val="clear"/>
            <w:vAlign w:val="bottom"/>
          </w:tcPr>
          <w:p>
            <w:pPr>
              <w:pStyle w:val="Normal"/>
              <w:jc w:val="center"/>
              <w:rPr>
                <w:i/>
                <w:i/>
                <w:iCs/>
                <w:color w:val="000000"/>
                <w:sz w:val="32"/>
                <w:szCs w:val="32"/>
                <w:u w:val="single"/>
              </w:rPr>
            </w:pPr>
            <w:r>
              <w:rPr>
                <w:i/>
                <w:iCs/>
                <w:color w:val="000000"/>
                <w:sz w:val="32"/>
                <w:szCs w:val="32"/>
                <w:u w:val="single"/>
              </w:rPr>
              <w:t>Дорожное хозяйство(дорожные фонды)</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69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77 067,38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Противогололедная обработка автомобильныз дорог х. Степной, пос. Комсомольский, пос. Волгодонской</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95 116,00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Изготовление и установка дорожных знаков</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104 982,75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Нанесение горизонтальной дорожной разметки</w:t>
            </w:r>
          </w:p>
        </w:tc>
        <w:tc>
          <w:tcPr>
            <w:tcW w:w="436" w:type="dxa"/>
            <w:tcBorders/>
            <w:shd w:color="auto" w:fill="auto" w:val="clear"/>
            <w:vAlign w:val="bottom"/>
          </w:tcPr>
          <w:p>
            <w:pPr>
              <w:pStyle w:val="Normal"/>
              <w:jc w:val="right"/>
              <w:rPr>
                <w:color w:val="000000"/>
              </w:rPr>
            </w:pPr>
            <w:r>
              <w:rPr>
                <w:color w:val="000000"/>
              </w:rPr>
            </w:r>
          </w:p>
        </w:tc>
      </w:tr>
      <w:tr>
        <w:trPr>
          <w:trHeight w:val="5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49 120,23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Технологические присоединения энергопринимающих устройств ВЛ( уличное освещение)</w:t>
            </w:r>
          </w:p>
        </w:tc>
        <w:tc>
          <w:tcPr>
            <w:tcW w:w="436" w:type="dxa"/>
            <w:tcBorders/>
            <w:shd w:color="auto" w:fill="auto" w:val="clear"/>
            <w:vAlign w:val="bottom"/>
          </w:tcPr>
          <w:p>
            <w:pPr>
              <w:pStyle w:val="Normal"/>
              <w:jc w:val="right"/>
              <w:rPr>
                <w:color w:val="000000"/>
              </w:rPr>
            </w:pPr>
            <w:r>
              <w:rPr>
                <w:color w:val="000000"/>
              </w:rPr>
            </w:r>
          </w:p>
        </w:tc>
      </w:tr>
      <w:tr>
        <w:trPr>
          <w:trHeight w:val="300"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5967" w:type="dxa"/>
            <w:gridSpan w:val="7"/>
            <w:tcBorders/>
            <w:shd w:color="auto" w:fill="auto" w:val="clear"/>
            <w:vAlign w:val="bottom"/>
          </w:tcPr>
          <w:p>
            <w:pPr>
              <w:pStyle w:val="Normal"/>
              <w:jc w:val="center"/>
              <w:rPr>
                <w:i/>
                <w:i/>
                <w:iCs/>
                <w:color w:val="000000"/>
                <w:sz w:val="32"/>
                <w:szCs w:val="32"/>
                <w:u w:val="single"/>
              </w:rPr>
            </w:pPr>
            <w:r>
              <w:rPr>
                <w:i/>
                <w:iCs/>
                <w:color w:val="000000"/>
                <w:sz w:val="32"/>
                <w:szCs w:val="32"/>
                <w:u w:val="single"/>
              </w:rPr>
              <w:t>Жилищное хозяйство</w:t>
            </w:r>
          </w:p>
        </w:tc>
        <w:tc>
          <w:tcPr>
            <w:tcW w:w="941"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97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85 000,00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проведение экспертизы стоимости обязательных работ и услуг по содержанию и ремонту жилья в отношении многоквартирных домов</w:t>
            </w:r>
          </w:p>
        </w:tc>
        <w:tc>
          <w:tcPr>
            <w:tcW w:w="436" w:type="dxa"/>
            <w:tcBorders/>
            <w:shd w:color="auto" w:fill="auto" w:val="clear"/>
            <w:vAlign w:val="bottom"/>
          </w:tcPr>
          <w:p>
            <w:pPr>
              <w:pStyle w:val="Normal"/>
              <w:jc w:val="right"/>
              <w:rPr>
                <w:color w:val="000000"/>
              </w:rPr>
            </w:pPr>
            <w:r>
              <w:rPr>
                <w:color w:val="000000"/>
              </w:rPr>
            </w:r>
          </w:p>
        </w:tc>
      </w:tr>
      <w:tr>
        <w:trPr>
          <w:trHeight w:val="66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47 192,64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взносы на формирование фонда капитального ремонта</w:t>
            </w:r>
          </w:p>
        </w:tc>
        <w:tc>
          <w:tcPr>
            <w:tcW w:w="436" w:type="dxa"/>
            <w:tcBorders/>
            <w:shd w:color="auto" w:fill="auto" w:val="clear"/>
            <w:vAlign w:val="bottom"/>
          </w:tcPr>
          <w:p>
            <w:pPr>
              <w:pStyle w:val="Normal"/>
              <w:jc w:val="right"/>
              <w:rPr>
                <w:color w:val="000000"/>
              </w:rPr>
            </w:pPr>
            <w:r>
              <w:rPr>
                <w:color w:val="000000"/>
              </w:rPr>
            </w:r>
          </w:p>
        </w:tc>
      </w:tr>
      <w:tr>
        <w:trPr>
          <w:trHeight w:val="300" w:hRule="exact"/>
        </w:trPr>
        <w:tc>
          <w:tcPr>
            <w:tcW w:w="1954" w:type="dxa"/>
            <w:tcBorders/>
            <w:shd w:color="auto" w:fill="auto" w:val="clear"/>
            <w:vAlign w:val="bottom"/>
          </w:tcPr>
          <w:p>
            <w:pPr>
              <w:pStyle w:val="Normal"/>
              <w:rPr>
                <w:sz w:val="20"/>
                <w:szCs w:val="20"/>
              </w:rPr>
            </w:pPr>
            <w:r>
              <w:rPr>
                <w:sz w:val="20"/>
                <w:szCs w:val="20"/>
              </w:rPr>
            </w:r>
          </w:p>
        </w:tc>
        <w:tc>
          <w:tcPr>
            <w:tcW w:w="2130" w:type="dxa"/>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6908" w:type="dxa"/>
            <w:gridSpan w:val="9"/>
            <w:tcBorders/>
            <w:shd w:color="auto" w:fill="auto" w:val="clear"/>
            <w:vAlign w:val="bottom"/>
          </w:tcPr>
          <w:p>
            <w:pPr>
              <w:pStyle w:val="Normal"/>
              <w:jc w:val="center"/>
              <w:rPr>
                <w:i/>
                <w:i/>
                <w:iCs/>
                <w:color w:val="000000"/>
                <w:sz w:val="32"/>
                <w:szCs w:val="32"/>
                <w:u w:val="single"/>
              </w:rPr>
            </w:pPr>
            <w:r>
              <w:rPr>
                <w:i/>
                <w:iCs/>
                <w:color w:val="000000"/>
                <w:sz w:val="32"/>
                <w:szCs w:val="32"/>
                <w:u w:val="single"/>
              </w:rPr>
              <w:t>Коммунальное хозяйство</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63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6 534,00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техническое диагностирование котла ВК - 21 в котельной</w:t>
            </w:r>
          </w:p>
        </w:tc>
        <w:tc>
          <w:tcPr>
            <w:tcW w:w="436" w:type="dxa"/>
            <w:tcBorders/>
            <w:shd w:color="auto" w:fill="auto" w:val="clear"/>
            <w:vAlign w:val="bottom"/>
          </w:tcPr>
          <w:p>
            <w:pPr>
              <w:pStyle w:val="Normal"/>
              <w:jc w:val="center"/>
              <w:rPr>
                <w:color w:val="000000"/>
              </w:rPr>
            </w:pPr>
            <w:r>
              <w:rPr>
                <w:color w:val="000000"/>
              </w:rPr>
            </w:r>
          </w:p>
        </w:tc>
      </w:tr>
      <w:tr>
        <w:trPr>
          <w:trHeight w:val="64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10 192,00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Кредиторская задолженность за технологическое присоединение</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855" w:hRule="atLeast"/>
        </w:trPr>
        <w:tc>
          <w:tcPr>
            <w:tcW w:w="6908" w:type="dxa"/>
            <w:gridSpan w:val="9"/>
            <w:tcBorders/>
            <w:shd w:color="auto" w:fill="auto" w:val="clear"/>
            <w:vAlign w:val="center"/>
          </w:tcPr>
          <w:p>
            <w:pPr>
              <w:pStyle w:val="Normal"/>
              <w:jc w:val="center"/>
              <w:rPr>
                <w:i/>
                <w:i/>
                <w:iCs/>
                <w:color w:val="000000"/>
                <w:sz w:val="32"/>
                <w:szCs w:val="32"/>
                <w:u w:val="single"/>
              </w:rPr>
            </w:pPr>
            <w:r>
              <w:rPr>
                <w:i/>
                <w:iCs/>
                <w:color w:val="000000"/>
                <w:sz w:val="32"/>
                <w:szCs w:val="32"/>
                <w:u w:val="single"/>
              </w:rPr>
              <w:t>Другие вопросы в области средств массовой информации</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shd w:color="auto" w:fill="auto" w:val="clear"/>
            <w:vAlign w:val="center"/>
          </w:tcPr>
          <w:p>
            <w:pPr>
              <w:pStyle w:val="Normal"/>
              <w:jc w:val="center"/>
              <w:rPr>
                <w:b/>
                <w:b/>
                <w:bCs/>
                <w:color w:val="000000"/>
                <w:sz w:val="28"/>
                <w:szCs w:val="28"/>
              </w:rPr>
            </w:pPr>
            <w:r>
              <w:rPr>
                <w:b/>
                <w:bCs/>
                <w:color w:val="000000"/>
                <w:sz w:val="28"/>
                <w:szCs w:val="28"/>
                <w:highlight w:val="yellow"/>
              </w:rPr>
              <w:t>37 160,00</w:t>
            </w:r>
            <w:r>
              <w:rPr>
                <w:b/>
                <w:bCs/>
                <w:color w:val="000000"/>
                <w:sz w:val="28"/>
                <w:szCs w:val="28"/>
              </w:rPr>
              <w:t xml:space="preserve">  </w:t>
            </w:r>
          </w:p>
        </w:tc>
        <w:tc>
          <w:tcPr>
            <w:tcW w:w="7029" w:type="dxa"/>
            <w:gridSpan w:val="10"/>
            <w:tcBorders/>
            <w:shd w:color="auto" w:fill="auto" w:val="clear"/>
            <w:vAlign w:val="bottom"/>
          </w:tcPr>
          <w:p>
            <w:pPr>
              <w:pStyle w:val="Normal"/>
              <w:jc w:val="right"/>
              <w:rPr>
                <w:color w:val="000000"/>
                <w:sz w:val="28"/>
                <w:szCs w:val="28"/>
              </w:rPr>
            </w:pPr>
            <w:r>
              <w:rPr>
                <w:color w:val="000000"/>
                <w:sz w:val="28"/>
                <w:szCs w:val="28"/>
              </w:rPr>
              <w:t>Публикация нормативно-правовых актов</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6908" w:type="dxa"/>
            <w:gridSpan w:val="9"/>
            <w:tcBorders/>
            <w:shd w:color="auto" w:fill="auto" w:val="clear"/>
            <w:vAlign w:val="center"/>
          </w:tcPr>
          <w:p>
            <w:pPr>
              <w:pStyle w:val="Normal"/>
              <w:jc w:val="center"/>
              <w:rPr>
                <w:i/>
                <w:i/>
                <w:iCs/>
                <w:color w:val="000000"/>
                <w:sz w:val="32"/>
                <w:szCs w:val="32"/>
                <w:u w:val="single"/>
              </w:rPr>
            </w:pPr>
            <w:r>
              <w:rPr>
                <w:i/>
                <w:iCs/>
                <w:color w:val="000000"/>
                <w:sz w:val="32"/>
                <w:szCs w:val="32"/>
                <w:u w:val="single"/>
              </w:rPr>
              <w:t>Социальная политика ( Пенсионное обеспечение)</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76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highlight w:val="yellow"/>
              </w:rPr>
              <w:t>343 996,32</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Пенсии, пособия, выплачиваемые работодателями, бывшим работникам (2 человека)</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720" w:hRule="atLeast"/>
        </w:trPr>
        <w:tc>
          <w:tcPr>
            <w:tcW w:w="6908" w:type="dxa"/>
            <w:gridSpan w:val="9"/>
            <w:tcBorders/>
            <w:shd w:color="auto" w:fill="auto" w:val="clear"/>
            <w:vAlign w:val="center"/>
          </w:tcPr>
          <w:p>
            <w:pPr>
              <w:pStyle w:val="Normal"/>
              <w:jc w:val="center"/>
              <w:rPr>
                <w:i/>
                <w:i/>
                <w:iCs/>
                <w:color w:val="000000"/>
                <w:sz w:val="32"/>
                <w:szCs w:val="32"/>
                <w:u w:val="single"/>
              </w:rPr>
            </w:pPr>
            <w:r>
              <w:rPr>
                <w:i/>
                <w:iCs/>
                <w:color w:val="000000"/>
                <w:sz w:val="32"/>
                <w:szCs w:val="32"/>
                <w:u w:val="single"/>
              </w:rPr>
              <w:t>Охрана семьи и детства ( Субсидии гражданам на приобретение жилья)</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top w:val="single" w:sz="4" w:space="0" w:color="000000"/>
              <w:left w:val="single" w:sz="4" w:space="0" w:color="000000"/>
              <w:right w:val="single" w:sz="4" w:space="0" w:color="000000"/>
            </w:tcBorders>
            <w:shd w:color="auto" w:fill="auto" w:val="clear"/>
            <w:vAlign w:val="center"/>
          </w:tcPr>
          <w:p>
            <w:pPr>
              <w:pStyle w:val="Normal"/>
              <w:jc w:val="center"/>
              <w:rPr>
                <w:b/>
                <w:b/>
                <w:bCs/>
                <w:color w:val="000000"/>
                <w:sz w:val="28"/>
                <w:szCs w:val="28"/>
                <w:highlight w:val="yellow"/>
              </w:rPr>
            </w:pPr>
            <w:r>
              <w:rPr>
                <w:b/>
                <w:bCs/>
                <w:color w:val="000000"/>
                <w:sz w:val="28"/>
                <w:szCs w:val="28"/>
                <w:highlight w:val="yellow"/>
              </w:rPr>
              <w:t xml:space="preserve">2 268 000,00  </w:t>
            </w:r>
          </w:p>
        </w:tc>
        <w:tc>
          <w:tcPr>
            <w:tcW w:w="7029" w:type="dxa"/>
            <w:gridSpan w:val="10"/>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В 2020 году была оказана ф</w:t>
            </w:r>
            <w:bookmarkStart w:id="0" w:name="_GoBack"/>
            <w:bookmarkEnd w:id="0"/>
            <w:r>
              <w:rPr>
                <w:color w:val="000000"/>
                <w:sz w:val="28"/>
                <w:szCs w:val="28"/>
              </w:rPr>
              <w:t xml:space="preserve">инансовая поддержка 5-и молодым семьям, признанными в установленном порядке нуждающимися в улучшении жилищных условий </w:t>
            </w:r>
          </w:p>
        </w:tc>
        <w:tc>
          <w:tcPr>
            <w:tcW w:w="436" w:type="dxa"/>
            <w:tcBorders/>
            <w:shd w:color="auto" w:fill="auto" w:val="clear"/>
            <w:vAlign w:val="bottom"/>
          </w:tcPr>
          <w:p>
            <w:pPr>
              <w:pStyle w:val="Normal"/>
              <w:jc w:val="right"/>
              <w:rPr>
                <w:color w:val="000000"/>
              </w:rPr>
            </w:pPr>
            <w:r>
              <w:rPr>
                <w:color w:val="000000"/>
              </w:rPr>
            </w:r>
          </w:p>
        </w:tc>
      </w:tr>
      <w:tr>
        <w:trPr>
          <w:trHeight w:val="94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highlight w:val="yellow"/>
              </w:rPr>
            </w:pPr>
            <w:r>
              <w:rPr>
                <w:color w:val="000000"/>
                <w:sz w:val="28"/>
                <w:szCs w:val="28"/>
                <w:highlight w:val="yellow"/>
              </w:rPr>
              <w:t>в т.ч.1 620 000,00 из областного бюджета</w:t>
            </w:r>
          </w:p>
        </w:tc>
        <w:tc>
          <w:tcPr>
            <w:tcW w:w="7029" w:type="dxa"/>
            <w:gridSpan w:val="10"/>
            <w:vMerge w:val="continue"/>
            <w:tcBorders>
              <w:left w:val="single" w:sz="4" w:space="0" w:color="000000"/>
              <w:bottom w:val="single" w:sz="4" w:space="0" w:color="000000"/>
              <w:right w:val="single" w:sz="4" w:space="0" w:color="000000"/>
            </w:tcBorders>
            <w:shd w:fill="auto" w:val="clear"/>
            <w:vAlign w:val="center"/>
          </w:tcPr>
          <w:p>
            <w:pPr>
              <w:pStyle w:val="Normal"/>
              <w:rPr>
                <w:color w:val="000000"/>
              </w:rPr>
            </w:pPr>
            <w:r>
              <w:rPr>
                <w:color w:val="000000"/>
              </w:rPr>
            </w:r>
          </w:p>
        </w:tc>
        <w:tc>
          <w:tcPr>
            <w:tcW w:w="436" w:type="dxa"/>
            <w:tcBorders/>
            <w:shd w:color="auto" w:fill="auto" w:val="clear"/>
            <w:vAlign w:val="bottom"/>
          </w:tcPr>
          <w:p>
            <w:pPr>
              <w:pStyle w:val="Normal"/>
              <w:jc w:val="center"/>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6908" w:type="dxa"/>
            <w:gridSpan w:val="9"/>
            <w:tcBorders/>
            <w:shd w:color="auto" w:fill="auto" w:val="clear"/>
            <w:vAlign w:val="center"/>
          </w:tcPr>
          <w:p>
            <w:pPr>
              <w:pStyle w:val="Normal"/>
              <w:jc w:val="center"/>
              <w:rPr>
                <w:i/>
                <w:i/>
                <w:iCs/>
                <w:color w:val="000000"/>
                <w:sz w:val="32"/>
                <w:szCs w:val="32"/>
                <w:u w:val="single"/>
              </w:rPr>
            </w:pPr>
            <w:r>
              <w:rPr>
                <w:i/>
                <w:iCs/>
                <w:color w:val="000000"/>
                <w:sz w:val="32"/>
                <w:szCs w:val="32"/>
                <w:u w:val="single"/>
              </w:rPr>
              <w:t>Молодежная политика (борьба  с терроризмом)</w:t>
            </w:r>
          </w:p>
        </w:tc>
        <w:tc>
          <w:tcPr>
            <w:tcW w:w="2075"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436" w:type="dxa"/>
            <w:tcBorders/>
            <w:shd w:color="auto" w:fill="auto" w:val="clear"/>
            <w:vAlign w:val="bottom"/>
          </w:tcPr>
          <w:p>
            <w:pPr>
              <w:pStyle w:val="Normal"/>
              <w:rPr>
                <w:sz w:val="20"/>
                <w:szCs w:val="20"/>
              </w:rPr>
            </w:pPr>
            <w:r>
              <w:rPr>
                <w:sz w:val="20"/>
                <w:szCs w:val="20"/>
              </w:rPr>
            </w:r>
          </w:p>
        </w:tc>
      </w:tr>
      <w:tr>
        <w:trPr>
          <w:trHeight w:val="129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7 440,00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Муниципальная программ "Профилактика терроризма и экстремизма, а также минимизация последствий проявлений терроризма и экстремизма, профилактика межнациональных отношений" (Изготовлено 2 баннера)</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405" w:hRule="atLeast"/>
        </w:trPr>
        <w:tc>
          <w:tcPr>
            <w:tcW w:w="5967" w:type="dxa"/>
            <w:gridSpan w:val="7"/>
            <w:tcBorders/>
            <w:shd w:color="auto" w:fill="auto" w:val="clear"/>
            <w:vAlign w:val="center"/>
          </w:tcPr>
          <w:p>
            <w:pPr>
              <w:pStyle w:val="Normal"/>
              <w:jc w:val="center"/>
              <w:rPr>
                <w:i/>
                <w:i/>
                <w:iCs/>
                <w:color w:val="000000"/>
                <w:sz w:val="32"/>
                <w:szCs w:val="32"/>
                <w:u w:val="single"/>
              </w:rPr>
            </w:pPr>
            <w:r>
              <w:rPr>
                <w:i/>
                <w:iCs/>
                <w:color w:val="000000"/>
                <w:sz w:val="32"/>
                <w:szCs w:val="32"/>
                <w:u w:val="single"/>
              </w:rPr>
              <w:t>Благоустройство</w:t>
            </w:r>
          </w:p>
        </w:tc>
        <w:tc>
          <w:tcPr>
            <w:tcW w:w="941" w:type="dxa"/>
            <w:gridSpan w:val="2"/>
            <w:tcBorders/>
            <w:shd w:color="auto" w:fill="auto" w:val="clear"/>
            <w:vAlign w:val="bottom"/>
          </w:tcPr>
          <w:p>
            <w:pPr>
              <w:pStyle w:val="Normal"/>
              <w:jc w:val="center"/>
              <w:rPr>
                <w:i/>
                <w:i/>
                <w:iCs/>
                <w:color w:val="000000"/>
                <w:sz w:val="32"/>
                <w:szCs w:val="32"/>
                <w:u w:val="single"/>
              </w:rPr>
            </w:pPr>
            <w:r>
              <w:rPr>
                <w:i/>
                <w:iCs/>
                <w:color w:val="000000"/>
                <w:sz w:val="32"/>
                <w:szCs w:val="32"/>
                <w:u w:val="single"/>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705" w:hRule="atLeast"/>
        </w:trPr>
        <w:tc>
          <w:tcPr>
            <w:tcW w:w="5967" w:type="dxa"/>
            <w:gridSpan w:val="7"/>
            <w:tcBorders/>
            <w:shd w:color="auto" w:fill="auto" w:val="clear"/>
            <w:vAlign w:val="center"/>
          </w:tcPr>
          <w:p>
            <w:pPr>
              <w:pStyle w:val="Normal"/>
              <w:jc w:val="center"/>
              <w:rPr>
                <w:i/>
                <w:i/>
                <w:iCs/>
                <w:color w:val="000000"/>
                <w:sz w:val="28"/>
                <w:szCs w:val="28"/>
                <w:u w:val="single"/>
              </w:rPr>
            </w:pPr>
            <w:r>
              <w:rPr>
                <w:i/>
                <w:iCs/>
                <w:color w:val="000000"/>
                <w:sz w:val="28"/>
                <w:szCs w:val="28"/>
                <w:u w:val="single"/>
              </w:rPr>
              <w:t>Уличное освещение, освещение дорог местного значения</w:t>
            </w:r>
          </w:p>
        </w:tc>
        <w:tc>
          <w:tcPr>
            <w:tcW w:w="941" w:type="dxa"/>
            <w:gridSpan w:val="2"/>
            <w:tcBorders/>
            <w:shd w:color="auto" w:fill="auto" w:val="clear"/>
            <w:vAlign w:val="bottom"/>
          </w:tcPr>
          <w:p>
            <w:pPr>
              <w:pStyle w:val="Normal"/>
              <w:jc w:val="center"/>
              <w:rPr>
                <w:i/>
                <w:i/>
                <w:iCs/>
                <w:color w:val="000000"/>
                <w:sz w:val="28"/>
                <w:szCs w:val="28"/>
                <w:u w:val="single"/>
              </w:rPr>
            </w:pPr>
            <w:r>
              <w:rPr>
                <w:i/>
                <w:iCs/>
                <w:color w:val="000000"/>
                <w:sz w:val="28"/>
                <w:szCs w:val="28"/>
                <w:u w:val="single"/>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highlight w:val="yellow"/>
              </w:rPr>
              <w:t>571 414,38</w:t>
            </w:r>
            <w:r>
              <w:rPr>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Оплата электроэнергии (уличное освещение</w:t>
            </w:r>
          </w:p>
        </w:tc>
        <w:tc>
          <w:tcPr>
            <w:tcW w:w="436" w:type="dxa"/>
            <w:tcBorders/>
            <w:shd w:color="auto" w:fill="auto" w:val="clear"/>
            <w:vAlign w:val="bottom"/>
          </w:tcPr>
          <w:p>
            <w:pPr>
              <w:pStyle w:val="Normal"/>
              <w:jc w:val="right"/>
              <w:rPr>
                <w:color w:val="000000"/>
              </w:rPr>
            </w:pPr>
            <w:r>
              <w:rPr>
                <w:color w:val="000000"/>
              </w:rPr>
            </w:r>
          </w:p>
        </w:tc>
      </w:tr>
      <w:tr>
        <w:trPr>
          <w:trHeight w:val="48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27 207,60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техобслуживание установок ВЛ (ТП 650) п. Волгодонской</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34 594,80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ремонт опор</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111 619,00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замена светильников п. Комсомольский пос.Газовиков</w:t>
            </w:r>
          </w:p>
        </w:tc>
        <w:tc>
          <w:tcPr>
            <w:tcW w:w="436" w:type="dxa"/>
            <w:tcBorders/>
            <w:shd w:color="auto" w:fill="auto" w:val="clear"/>
            <w:vAlign w:val="bottom"/>
          </w:tcPr>
          <w:p>
            <w:pPr>
              <w:pStyle w:val="Normal"/>
              <w:jc w:val="right"/>
              <w:rPr>
                <w:color w:val="000000"/>
              </w:rPr>
            </w:pPr>
            <w:r>
              <w:rPr>
                <w:color w:val="000000"/>
              </w:rPr>
            </w:r>
          </w:p>
        </w:tc>
      </w:tr>
      <w:tr>
        <w:trPr>
          <w:trHeight w:val="31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highlight w:val="yellow"/>
              </w:rPr>
            </w:pPr>
            <w:r>
              <w:rPr>
                <w:bCs/>
                <w:color w:val="000000"/>
                <w:sz w:val="28"/>
                <w:szCs w:val="28"/>
                <w:highlight w:val="yellow"/>
              </w:rPr>
              <w:t xml:space="preserve">40 992,92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размещение линии совместного подвеса наружного освещения на опорах</w:t>
            </w:r>
          </w:p>
        </w:tc>
        <w:tc>
          <w:tcPr>
            <w:tcW w:w="436" w:type="dxa"/>
            <w:tcBorders/>
            <w:shd w:color="auto" w:fill="auto" w:val="clear"/>
            <w:vAlign w:val="bottom"/>
          </w:tcPr>
          <w:p>
            <w:pPr>
              <w:pStyle w:val="Normal"/>
              <w:jc w:val="right"/>
              <w:rPr>
                <w:color w:val="000000"/>
              </w:rPr>
            </w:pPr>
            <w:r>
              <w:rPr>
                <w:color w:val="000000"/>
              </w:rPr>
            </w:r>
          </w:p>
        </w:tc>
      </w:tr>
      <w:tr>
        <w:trPr>
          <w:trHeight w:val="99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10 000,00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подготовка электронных документов в формате XML объекта электро-сетевого хозяйства ВЛ п.Волгодонской ул.Водопроводная</w:t>
            </w:r>
          </w:p>
        </w:tc>
        <w:tc>
          <w:tcPr>
            <w:tcW w:w="436" w:type="dxa"/>
            <w:tcBorders/>
            <w:shd w:color="auto" w:fill="auto" w:val="clear"/>
            <w:vAlign w:val="bottom"/>
          </w:tcPr>
          <w:p>
            <w:pPr>
              <w:pStyle w:val="Normal"/>
              <w:jc w:val="right"/>
              <w:rPr>
                <w:color w:val="000000"/>
              </w:rPr>
            </w:pPr>
            <w:r>
              <w:rPr>
                <w:color w:val="000000"/>
              </w:rPr>
            </w:r>
          </w:p>
        </w:tc>
      </w:tr>
      <w:tr>
        <w:trPr>
          <w:trHeight w:val="70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49 120,23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 xml:space="preserve">Технологическое присоединение к сети </w:t>
            </w:r>
          </w:p>
          <w:p>
            <w:pPr>
              <w:pStyle w:val="Normal"/>
              <w:rPr>
                <w:color w:val="000000"/>
                <w:sz w:val="28"/>
                <w:szCs w:val="28"/>
              </w:rPr>
            </w:pPr>
            <w:r>
              <w:rPr>
                <w:color w:val="000000"/>
                <w:sz w:val="28"/>
                <w:szCs w:val="28"/>
              </w:rPr>
              <w:t>(х. Степной, пос. Комсомольский, пос. Волгодонской)</w:t>
            </w:r>
          </w:p>
        </w:tc>
        <w:tc>
          <w:tcPr>
            <w:tcW w:w="436" w:type="dxa"/>
            <w:tcBorders/>
            <w:shd w:color="auto" w:fill="auto" w:val="clear"/>
            <w:vAlign w:val="bottom"/>
          </w:tcPr>
          <w:p>
            <w:pPr>
              <w:pStyle w:val="Normal"/>
              <w:jc w:val="right"/>
              <w:rPr>
                <w:color w:val="000000"/>
              </w:rPr>
            </w:pPr>
            <w:r>
              <w:rPr>
                <w:color w:val="000000"/>
              </w:rPr>
            </w:r>
          </w:p>
        </w:tc>
      </w:tr>
      <w:tr>
        <w:trPr>
          <w:trHeight w:val="96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10 000,00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Энергетическое обследование уличного освещение х. Степной, пос. Комсомольский, пос. Волгодонской</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30 000,00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Разработка проектно-сметной документации на строительство ВЛИ ул.освещение п.Комсомольский ТП 1757, ТП 1756)</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30 226,00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услуги водоснабжения-полив парков в п.Волгодонской, п. Комсомольский</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27 901,00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закупка материалов для полива, запчастей для бензопилы и триммера</w:t>
            </w:r>
          </w:p>
        </w:tc>
        <w:tc>
          <w:tcPr>
            <w:tcW w:w="436" w:type="dxa"/>
            <w:tcBorders/>
            <w:shd w:color="auto" w:fill="auto" w:val="clear"/>
            <w:vAlign w:val="bottom"/>
          </w:tcPr>
          <w:p>
            <w:pPr>
              <w:pStyle w:val="Normal"/>
              <w:jc w:val="right"/>
              <w:rPr>
                <w:rFonts w:ascii="Calibri" w:hAnsi="Calibri" w:cs="Calibri"/>
                <w:color w:val="000000"/>
                <w:sz w:val="22"/>
                <w:szCs w:val="22"/>
              </w:rPr>
            </w:pPr>
            <w:r>
              <w:rPr>
                <w:rFonts w:cs="Calibri" w:ascii="Calibri" w:hAnsi="Calibri"/>
                <w:color w:val="000000"/>
                <w:sz w:val="22"/>
                <w:szCs w:val="22"/>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8 000,00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благоустройство детских площадок, завоз песка</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161 987,00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благоустройство территории у гаража/пожарки</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highlight w:val="yellow"/>
              </w:rPr>
              <w:t>3 366 547,00</w:t>
            </w:r>
            <w:r>
              <w:rPr>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благоустройство территорий путем щебенения</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6 100,00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энергетическое обследование полив парка пос. Волгодонской</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highlight w:val="yellow"/>
              </w:rPr>
              <w:t>80 545,00</w:t>
            </w:r>
            <w:r>
              <w:rPr>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ind w:firstLine="280"/>
              <w:rPr>
                <w:color w:val="000000"/>
                <w:sz w:val="28"/>
                <w:szCs w:val="28"/>
              </w:rPr>
            </w:pPr>
            <w:r>
              <w:rPr>
                <w:color w:val="000000"/>
                <w:sz w:val="28"/>
                <w:szCs w:val="28"/>
              </w:rPr>
              <w:t>восстановление противопаводкового канала ул. Новая п. Комсомольский</w:t>
            </w:r>
          </w:p>
        </w:tc>
        <w:tc>
          <w:tcPr>
            <w:tcW w:w="436" w:type="dxa"/>
            <w:tcBorders/>
            <w:shd w:color="auto" w:fill="auto" w:val="clear"/>
            <w:vAlign w:val="bottom"/>
          </w:tcPr>
          <w:p>
            <w:pPr>
              <w:pStyle w:val="Normal"/>
              <w:ind w:firstLine="240"/>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35 840,00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акарицидная обработка</w:t>
            </w:r>
          </w:p>
        </w:tc>
        <w:tc>
          <w:tcPr>
            <w:tcW w:w="436" w:type="dxa"/>
            <w:tcBorders/>
            <w:shd w:color="auto" w:fill="auto" w:val="clear"/>
            <w:vAlign w:val="bottom"/>
          </w:tcPr>
          <w:p>
            <w:pPr>
              <w:pStyle w:val="Normal"/>
              <w:jc w:val="right"/>
              <w:rPr>
                <w:color w:val="000000"/>
              </w:rPr>
            </w:pPr>
            <w:r>
              <w:rPr>
                <w:color w:val="000000"/>
              </w:rPr>
            </w:r>
          </w:p>
        </w:tc>
      </w:tr>
      <w:tr>
        <w:trPr>
          <w:trHeight w:val="88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bCs/>
                <w:color w:val="000000"/>
                <w:sz w:val="28"/>
                <w:szCs w:val="28"/>
              </w:rPr>
            </w:pPr>
            <w:r>
              <w:rPr>
                <w:bCs/>
                <w:color w:val="000000"/>
                <w:sz w:val="28"/>
                <w:szCs w:val="28"/>
              </w:rPr>
              <w:t xml:space="preserve">48 225,00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налоги: транспортный, на имущество</w:t>
            </w:r>
          </w:p>
        </w:tc>
        <w:tc>
          <w:tcPr>
            <w:tcW w:w="436" w:type="dxa"/>
            <w:tcBorders/>
            <w:shd w:color="auto" w:fill="auto" w:val="clear"/>
            <w:vAlign w:val="bottom"/>
          </w:tcPr>
          <w:p>
            <w:pPr>
              <w:pStyle w:val="Normal"/>
              <w:jc w:val="right"/>
              <w:rPr>
                <w:color w:val="000000"/>
              </w:rPr>
            </w:pPr>
            <w:r>
              <w:rPr>
                <w:color w:val="00000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375" w:hRule="atLeast"/>
        </w:trPr>
        <w:tc>
          <w:tcPr>
            <w:tcW w:w="5967" w:type="dxa"/>
            <w:gridSpan w:val="7"/>
            <w:tcBorders/>
            <w:shd w:color="auto" w:fill="auto" w:val="clear"/>
            <w:vAlign w:val="center"/>
          </w:tcPr>
          <w:p>
            <w:pPr>
              <w:pStyle w:val="Normal"/>
              <w:jc w:val="center"/>
              <w:rPr>
                <w:i/>
                <w:i/>
                <w:iCs/>
                <w:color w:val="000000"/>
                <w:sz w:val="28"/>
                <w:szCs w:val="28"/>
                <w:u w:val="single"/>
              </w:rPr>
            </w:pPr>
            <w:r>
              <w:rPr>
                <w:i/>
                <w:iCs/>
                <w:color w:val="000000"/>
                <w:sz w:val="28"/>
                <w:szCs w:val="28"/>
                <w:u w:val="single"/>
              </w:rPr>
              <w:t>Озеленение</w:t>
            </w:r>
          </w:p>
        </w:tc>
        <w:tc>
          <w:tcPr>
            <w:tcW w:w="941" w:type="dxa"/>
            <w:gridSpan w:val="2"/>
            <w:tcBorders/>
            <w:shd w:color="auto" w:fill="auto" w:val="clear"/>
            <w:vAlign w:val="bottom"/>
          </w:tcPr>
          <w:p>
            <w:pPr>
              <w:pStyle w:val="Normal"/>
              <w:jc w:val="center"/>
              <w:rPr>
                <w:i/>
                <w:i/>
                <w:iCs/>
                <w:color w:val="000000"/>
                <w:sz w:val="28"/>
                <w:szCs w:val="28"/>
                <w:u w:val="single"/>
              </w:rPr>
            </w:pPr>
            <w:r>
              <w:rPr>
                <w:i/>
                <w:iCs/>
                <w:color w:val="000000"/>
                <w:sz w:val="28"/>
                <w:szCs w:val="28"/>
                <w:u w:val="single"/>
              </w:rPr>
            </w:r>
          </w:p>
        </w:tc>
        <w:tc>
          <w:tcPr>
            <w:tcW w:w="2075" w:type="dxa"/>
            <w:gridSpan w:val="2"/>
            <w:tcBorders/>
            <w:shd w:color="auto" w:fill="auto" w:val="clear"/>
            <w:vAlign w:val="bottom"/>
          </w:tcPr>
          <w:p>
            <w:pPr>
              <w:pStyle w:val="Normal"/>
              <w:rPr>
                <w:sz w:val="20"/>
                <w:szCs w:val="20"/>
              </w:rPr>
            </w:pPr>
            <w:r>
              <w:rPr>
                <w:sz w:val="20"/>
                <w:szCs w:val="20"/>
              </w:rPr>
            </w:r>
          </w:p>
        </w:tc>
        <w:tc>
          <w:tcPr>
            <w:tcW w:w="436" w:type="dxa"/>
            <w:tcBorders/>
            <w:shd w:color="auto" w:fill="auto" w:val="clear"/>
            <w:vAlign w:val="bottom"/>
          </w:tcPr>
          <w:p>
            <w:pPr>
              <w:pStyle w:val="Normal"/>
              <w:rPr>
                <w:sz w:val="20"/>
                <w:szCs w:val="20"/>
              </w:rPr>
            </w:pPr>
            <w:r>
              <w:rPr>
                <w:sz w:val="20"/>
                <w:szCs w:val="20"/>
              </w:rPr>
            </w:r>
          </w:p>
        </w:tc>
      </w:tr>
      <w:tr>
        <w:trPr>
          <w:trHeight w:val="570"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b/>
                <w:b/>
                <w:bCs/>
                <w:color w:val="000000"/>
                <w:sz w:val="28"/>
                <w:szCs w:val="28"/>
              </w:rPr>
            </w:pPr>
            <w:r>
              <w:rPr>
                <w:b/>
                <w:bCs/>
                <w:color w:val="000000"/>
                <w:sz w:val="28"/>
                <w:szCs w:val="28"/>
                <w:highlight w:val="yellow"/>
              </w:rPr>
              <w:t>672 047,18</w:t>
            </w:r>
            <w:r>
              <w:rPr>
                <w:b/>
                <w:bCs/>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Опиловка деревьев на территории поселения; Формовочная обрезка,</w:t>
            </w:r>
          </w:p>
        </w:tc>
        <w:tc>
          <w:tcPr>
            <w:tcW w:w="436" w:type="dxa"/>
            <w:tcBorders/>
            <w:shd w:color="auto" w:fill="auto" w:val="clear"/>
            <w:vAlign w:val="bottom"/>
          </w:tcPr>
          <w:p>
            <w:pPr>
              <w:pStyle w:val="Normal"/>
              <w:jc w:val="center"/>
              <w:rPr>
                <w:color w:val="000000"/>
              </w:rPr>
            </w:pPr>
            <w:r>
              <w:rPr>
                <w:color w:val="000000"/>
              </w:rPr>
            </w:r>
          </w:p>
        </w:tc>
      </w:tr>
      <w:tr>
        <w:trPr>
          <w:trHeight w:val="315" w:hRule="atLeast"/>
        </w:trPr>
        <w:tc>
          <w:tcPr>
            <w:tcW w:w="6908" w:type="dxa"/>
            <w:gridSpan w:val="9"/>
            <w:tcBorders>
              <w:top w:val="single" w:sz="4" w:space="0" w:color="000000"/>
            </w:tcBorders>
            <w:shd w:color="auto" w:fill="auto" w:val="clear"/>
            <w:vAlign w:val="center"/>
          </w:tcPr>
          <w:p>
            <w:pPr>
              <w:pStyle w:val="Normal"/>
              <w:jc w:val="center"/>
              <w:rPr>
                <w:color w:val="000000"/>
              </w:rPr>
            </w:pPr>
            <w:r>
              <w:rPr>
                <w:color w:val="000000"/>
              </w:rPr>
              <w:t> </w:t>
            </w:r>
          </w:p>
        </w:tc>
        <w:tc>
          <w:tcPr>
            <w:tcW w:w="2075" w:type="dxa"/>
            <w:gridSpan w:val="2"/>
            <w:tcBorders/>
            <w:shd w:color="auto" w:fill="auto" w:val="clear"/>
            <w:vAlign w:val="bottom"/>
          </w:tcPr>
          <w:p>
            <w:pPr>
              <w:pStyle w:val="Normal"/>
              <w:jc w:val="center"/>
              <w:rPr>
                <w:color w:val="000000"/>
              </w:rPr>
            </w:pPr>
            <w:r>
              <w:rPr>
                <w:color w:val="000000"/>
              </w:rPr>
            </w:r>
          </w:p>
        </w:tc>
        <w:tc>
          <w:tcPr>
            <w:tcW w:w="436" w:type="dxa"/>
            <w:tcBorders/>
            <w:shd w:color="auto" w:fill="auto" w:val="clear"/>
            <w:vAlign w:val="bottom"/>
          </w:tcPr>
          <w:p>
            <w:pPr>
              <w:pStyle w:val="Normal"/>
              <w:rPr>
                <w:sz w:val="20"/>
                <w:szCs w:val="20"/>
              </w:rPr>
            </w:pPr>
            <w:r>
              <w:rPr>
                <w:sz w:val="20"/>
                <w:szCs w:val="20"/>
              </w:rPr>
            </w:r>
          </w:p>
        </w:tc>
      </w:tr>
      <w:tr>
        <w:trPr>
          <w:trHeight w:val="375" w:hRule="atLeast"/>
        </w:trPr>
        <w:tc>
          <w:tcPr>
            <w:tcW w:w="6908" w:type="dxa"/>
            <w:gridSpan w:val="9"/>
            <w:tcBorders/>
            <w:shd w:color="auto" w:fill="auto" w:val="clear"/>
            <w:vAlign w:val="center"/>
          </w:tcPr>
          <w:p>
            <w:pPr>
              <w:pStyle w:val="Normal"/>
              <w:jc w:val="center"/>
              <w:rPr>
                <w:i/>
                <w:i/>
                <w:iCs/>
                <w:color w:val="000000"/>
                <w:sz w:val="28"/>
                <w:szCs w:val="28"/>
                <w:u w:val="single"/>
              </w:rPr>
            </w:pPr>
            <w:r>
              <w:rPr>
                <w:i/>
                <w:iCs/>
                <w:color w:val="000000"/>
                <w:sz w:val="28"/>
                <w:szCs w:val="28"/>
                <w:u w:val="single"/>
              </w:rPr>
              <w:t>Организация  и содержание мест захоронения</w:t>
            </w:r>
          </w:p>
        </w:tc>
        <w:tc>
          <w:tcPr>
            <w:tcW w:w="2075" w:type="dxa"/>
            <w:gridSpan w:val="2"/>
            <w:tcBorders/>
            <w:shd w:color="auto" w:fill="auto" w:val="clear"/>
            <w:vAlign w:val="bottom"/>
          </w:tcPr>
          <w:p>
            <w:pPr>
              <w:pStyle w:val="Normal"/>
              <w:jc w:val="center"/>
              <w:rPr>
                <w:i/>
                <w:i/>
                <w:iCs/>
                <w:color w:val="000000"/>
                <w:sz w:val="28"/>
                <w:szCs w:val="28"/>
                <w:u w:val="single"/>
              </w:rPr>
            </w:pPr>
            <w:r>
              <w:rPr>
                <w:i/>
                <w:iCs/>
                <w:color w:val="000000"/>
                <w:sz w:val="28"/>
                <w:szCs w:val="28"/>
                <w:u w:val="single"/>
              </w:rPr>
            </w:r>
          </w:p>
        </w:tc>
        <w:tc>
          <w:tcPr>
            <w:tcW w:w="436" w:type="dxa"/>
            <w:tcBorders/>
            <w:shd w:color="auto" w:fill="auto" w:val="clear"/>
            <w:vAlign w:val="bottom"/>
          </w:tcPr>
          <w:p>
            <w:pPr>
              <w:pStyle w:val="Normal"/>
              <w:rPr>
                <w:sz w:val="20"/>
                <w:szCs w:val="20"/>
              </w:rPr>
            </w:pPr>
            <w:r>
              <w:rPr>
                <w:sz w:val="20"/>
                <w:szCs w:val="20"/>
              </w:rPr>
            </w:r>
          </w:p>
        </w:tc>
      </w:tr>
      <w:tr>
        <w:trPr>
          <w:trHeight w:val="315" w:hRule="exact"/>
        </w:trPr>
        <w:tc>
          <w:tcPr>
            <w:tcW w:w="1954" w:type="dxa"/>
            <w:tcBorders/>
            <w:shd w:color="auto" w:fill="auto" w:val="clear"/>
            <w:vAlign w:val="center"/>
          </w:tcPr>
          <w:p>
            <w:pPr>
              <w:pStyle w:val="Normal"/>
              <w:rPr>
                <w:sz w:val="20"/>
                <w:szCs w:val="20"/>
              </w:rPr>
            </w:pPr>
            <w:r>
              <w:rPr>
                <w:sz w:val="20"/>
                <w:szCs w:val="20"/>
              </w:rPr>
            </w:r>
          </w:p>
        </w:tc>
        <w:tc>
          <w:tcPr>
            <w:tcW w:w="2130" w:type="dxa"/>
            <w:tcBorders/>
            <w:shd w:color="auto" w:fill="auto" w:val="clear"/>
            <w:vAlign w:val="bottom"/>
          </w:tcPr>
          <w:p>
            <w:pPr>
              <w:pStyle w:val="Normal"/>
              <w:jc w:val="center"/>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941" w:type="dxa"/>
            <w:gridSpan w:val="2"/>
            <w:tcBorders/>
            <w:shd w:color="auto" w:fill="auto" w:val="clear"/>
            <w:vAlign w:val="bottom"/>
          </w:tcPr>
          <w:p>
            <w:pPr>
              <w:pStyle w:val="Normal"/>
              <w:rPr>
                <w:sz w:val="20"/>
                <w:szCs w:val="20"/>
              </w:rPr>
            </w:pPr>
            <w:r>
              <w:rPr>
                <w:sz w:val="20"/>
                <w:szCs w:val="20"/>
              </w:rPr>
            </w:r>
          </w:p>
        </w:tc>
        <w:tc>
          <w:tcPr>
            <w:tcW w:w="2075" w:type="dxa"/>
            <w:gridSpan w:val="2"/>
            <w:tcBorders/>
            <w:shd w:color="auto" w:fill="auto" w:val="clear"/>
            <w:vAlign w:val="bottom"/>
          </w:tcPr>
          <w:p>
            <w:pPr>
              <w:pStyle w:val="Normal"/>
              <w:rPr>
                <w:sz w:val="20"/>
                <w:szCs w:val="20"/>
              </w:rPr>
            </w:pPr>
            <w:r>
              <w:rPr>
                <w:sz w:val="20"/>
                <w:szCs w:val="20"/>
              </w:rPr>
            </w:r>
          </w:p>
        </w:tc>
        <w:tc>
          <w:tcPr>
            <w:tcW w:w="437" w:type="dxa"/>
            <w:gridSpan w:val="2"/>
            <w:tcBorders/>
            <w:shd w:color="auto" w:fill="auto" w:val="clear"/>
            <w:vAlign w:val="bottom"/>
          </w:tcPr>
          <w:p>
            <w:pPr>
              <w:pStyle w:val="Normal"/>
              <w:rPr>
                <w:sz w:val="20"/>
                <w:szCs w:val="20"/>
              </w:rPr>
            </w:pPr>
            <w:r>
              <w:rPr>
                <w:sz w:val="20"/>
                <w:szCs w:val="20"/>
              </w:rPr>
            </w:r>
          </w:p>
        </w:tc>
      </w:tr>
      <w:tr>
        <w:trPr>
          <w:trHeight w:val="315" w:hRule="atLeast"/>
        </w:trPr>
        <w:tc>
          <w:tcPr>
            <w:tcW w:w="19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highlight w:val="yellow"/>
              </w:rPr>
            </w:pPr>
            <w:r>
              <w:rPr>
                <w:color w:val="000000"/>
                <w:sz w:val="28"/>
                <w:szCs w:val="28"/>
                <w:highlight w:val="yellow"/>
              </w:rPr>
              <w:t xml:space="preserve">21 501,60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благоустройство кладбищ/ привоз песка</w:t>
            </w:r>
          </w:p>
        </w:tc>
        <w:tc>
          <w:tcPr>
            <w:tcW w:w="436" w:type="dxa"/>
            <w:tcBorders/>
            <w:shd w:color="auto" w:fill="auto" w:val="clear"/>
            <w:vAlign w:val="bottom"/>
          </w:tcPr>
          <w:p>
            <w:pPr>
              <w:pStyle w:val="Normal"/>
              <w:jc w:val="right"/>
              <w:rPr>
                <w:color w:val="000000"/>
              </w:rPr>
            </w:pPr>
            <w:r>
              <w:rPr>
                <w:color w:val="000000"/>
              </w:rPr>
            </w:r>
          </w:p>
        </w:tc>
      </w:tr>
      <w:tr>
        <w:trPr>
          <w:trHeight w:val="82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highlight w:val="yellow"/>
              </w:rPr>
            </w:pPr>
            <w:r>
              <w:rPr>
                <w:color w:val="000000"/>
                <w:sz w:val="28"/>
                <w:szCs w:val="28"/>
                <w:highlight w:val="yellow"/>
              </w:rPr>
              <w:t xml:space="preserve">241 999,00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ремонт ограждения кладбища х. Степной (в том числе 92400,00 районные)</w:t>
            </w:r>
          </w:p>
        </w:tc>
        <w:tc>
          <w:tcPr>
            <w:tcW w:w="436" w:type="dxa"/>
            <w:tcBorders/>
            <w:shd w:color="auto" w:fill="auto" w:val="clear"/>
            <w:vAlign w:val="bottom"/>
          </w:tcPr>
          <w:p>
            <w:pPr>
              <w:pStyle w:val="Normal"/>
              <w:jc w:val="right"/>
              <w:rPr>
                <w:color w:val="000000"/>
              </w:rPr>
            </w:pPr>
            <w:r>
              <w:rPr>
                <w:color w:val="000000"/>
              </w:rPr>
            </w:r>
          </w:p>
        </w:tc>
      </w:tr>
      <w:tr>
        <w:trPr>
          <w:trHeight w:val="900"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rPr>
              <w:t xml:space="preserve">1 907,01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оплата за погребение умерших, не имеющих близких родственников</w:t>
            </w:r>
          </w:p>
        </w:tc>
        <w:tc>
          <w:tcPr>
            <w:tcW w:w="436" w:type="dxa"/>
            <w:tcBorders/>
            <w:shd w:color="auto" w:fill="auto" w:val="clear"/>
            <w:vAlign w:val="bottom"/>
          </w:tcPr>
          <w:p>
            <w:pPr>
              <w:pStyle w:val="Normal"/>
              <w:jc w:val="right"/>
              <w:rPr>
                <w:color w:val="000000"/>
              </w:rPr>
            </w:pPr>
            <w:r>
              <w:rPr>
                <w:color w:val="000000"/>
              </w:rPr>
            </w:r>
          </w:p>
        </w:tc>
      </w:tr>
      <w:tr>
        <w:trPr>
          <w:trHeight w:val="705" w:hRule="atLeast"/>
        </w:trPr>
        <w:tc>
          <w:tcPr>
            <w:tcW w:w="1954" w:type="dxa"/>
            <w:tcBorders>
              <w:left w:val="single" w:sz="4" w:space="0" w:color="000000"/>
              <w:bottom w:val="single" w:sz="4" w:space="0" w:color="000000"/>
              <w:right w:val="single" w:sz="4" w:space="0" w:color="000000"/>
            </w:tcBorders>
            <w:shd w:color="auto" w:fill="auto" w:val="clear"/>
            <w:vAlign w:val="center"/>
          </w:tcPr>
          <w:p>
            <w:pPr>
              <w:pStyle w:val="Normal"/>
              <w:jc w:val="center"/>
              <w:rPr>
                <w:color w:val="000000"/>
                <w:sz w:val="28"/>
                <w:szCs w:val="28"/>
              </w:rPr>
            </w:pPr>
            <w:r>
              <w:rPr>
                <w:color w:val="000000"/>
                <w:sz w:val="28"/>
                <w:szCs w:val="28"/>
                <w:highlight w:val="yellow"/>
              </w:rPr>
              <w:t>194 463,00</w:t>
            </w:r>
            <w:r>
              <w:rPr>
                <w:color w:val="000000"/>
                <w:sz w:val="28"/>
                <w:szCs w:val="28"/>
              </w:rPr>
              <w:t xml:space="preserve">  </w:t>
            </w:r>
          </w:p>
        </w:tc>
        <w:tc>
          <w:tcPr>
            <w:tcW w:w="7029" w:type="dxa"/>
            <w:gridSpan w:val="10"/>
            <w:tcBorders>
              <w:top w:val="single" w:sz="4" w:space="0" w:color="000000"/>
              <w:bottom w:val="single" w:sz="4" w:space="0" w:color="000000"/>
              <w:right w:val="single" w:sz="4" w:space="0" w:color="000000"/>
            </w:tcBorders>
            <w:shd w:color="auto" w:fill="auto" w:val="clear"/>
            <w:vAlign w:val="center"/>
          </w:tcPr>
          <w:p>
            <w:pPr>
              <w:pStyle w:val="Normal"/>
              <w:rPr>
                <w:color w:val="000000"/>
                <w:sz w:val="28"/>
                <w:szCs w:val="28"/>
              </w:rPr>
            </w:pPr>
            <w:r>
              <w:rPr>
                <w:color w:val="000000"/>
                <w:sz w:val="28"/>
                <w:szCs w:val="28"/>
              </w:rPr>
              <w:t>Проектирование зон охраны объекта Братская могила х. Степной</w:t>
            </w:r>
          </w:p>
        </w:tc>
        <w:tc>
          <w:tcPr>
            <w:tcW w:w="436" w:type="dxa"/>
            <w:tcBorders/>
            <w:shd w:color="auto" w:fill="auto" w:val="clear"/>
            <w:vAlign w:val="bottom"/>
          </w:tcPr>
          <w:p>
            <w:pPr>
              <w:pStyle w:val="Normal"/>
              <w:jc w:val="right"/>
              <w:rPr>
                <w:color w:val="000000"/>
              </w:rPr>
            </w:pPr>
            <w:r>
              <w:rPr>
                <w:color w:val="000000"/>
              </w:rPr>
            </w:r>
          </w:p>
        </w:tc>
      </w:tr>
    </w:tbl>
    <w:p>
      <w:pPr>
        <w:pStyle w:val="Normal"/>
        <w:spacing w:lineRule="auto" w:line="360"/>
        <w:ind w:firstLine="708"/>
        <w:jc w:val="both"/>
        <w:rPr>
          <w:color w:val="FF0000"/>
          <w:sz w:val="28"/>
          <w:szCs w:val="28"/>
          <w:highlight w:val="white"/>
        </w:rPr>
      </w:pPr>
      <w:r>
        <w:rPr>
          <w:color w:val="FF0000"/>
          <w:sz w:val="28"/>
          <w:szCs w:val="28"/>
          <w:shd w:fill="FFFFFF" w:val="clear"/>
        </w:rPr>
      </w:r>
    </w:p>
    <w:p>
      <w:pPr>
        <w:pStyle w:val="Normal"/>
        <w:spacing w:lineRule="auto" w:line="360"/>
        <w:jc w:val="both"/>
        <w:rPr>
          <w:sz w:val="28"/>
          <w:szCs w:val="28"/>
        </w:rPr>
      </w:pPr>
      <w:r>
        <w:rPr>
          <w:sz w:val="28"/>
          <w:szCs w:val="28"/>
        </w:rPr>
        <w:t>МКУ АХС Советского СП</w:t>
      </w:r>
    </w:p>
    <w:tbl>
      <w:tblPr>
        <w:tblStyle w:val="a6"/>
        <w:tblW w:w="9571" w:type="dxa"/>
        <w:jc w:val="left"/>
        <w:tblInd w:w="0" w:type="dxa"/>
        <w:tblCellMar>
          <w:top w:w="0" w:type="dxa"/>
          <w:left w:w="108" w:type="dxa"/>
          <w:bottom w:w="0" w:type="dxa"/>
          <w:right w:w="108" w:type="dxa"/>
        </w:tblCellMar>
        <w:tblLook w:firstRow="1" w:noVBand="1" w:lastRow="0" w:firstColumn="1" w:lastColumn="0" w:noHBand="0" w:val="04a0"/>
      </w:tblPr>
      <w:tblGrid>
        <w:gridCol w:w="4785"/>
        <w:gridCol w:w="4785"/>
      </w:tblGrid>
      <w:tr>
        <w:trPr/>
        <w:tc>
          <w:tcPr>
            <w:tcW w:w="4785" w:type="dxa"/>
            <w:tcBorders/>
            <w:shd w:fill="auto" w:val="clear"/>
          </w:tcPr>
          <w:p>
            <w:pPr>
              <w:pStyle w:val="Normal"/>
              <w:spacing w:lineRule="auto" w:line="360" w:before="0" w:after="0"/>
              <w:jc w:val="both"/>
              <w:rPr>
                <w:sz w:val="28"/>
                <w:szCs w:val="28"/>
              </w:rPr>
            </w:pPr>
            <w:r>
              <w:rPr>
                <w:sz w:val="28"/>
                <w:szCs w:val="28"/>
              </w:rPr>
              <w:t>лимиты</w:t>
            </w:r>
          </w:p>
        </w:tc>
        <w:tc>
          <w:tcPr>
            <w:tcW w:w="4785" w:type="dxa"/>
            <w:tcBorders/>
            <w:shd w:fill="auto" w:val="clear"/>
          </w:tcPr>
          <w:p>
            <w:pPr>
              <w:pStyle w:val="Normal"/>
              <w:spacing w:lineRule="auto" w:line="360" w:before="0" w:after="0"/>
              <w:jc w:val="center"/>
              <w:rPr>
                <w:sz w:val="28"/>
                <w:szCs w:val="28"/>
              </w:rPr>
            </w:pPr>
            <w:r>
              <w:rPr>
                <w:sz w:val="28"/>
                <w:szCs w:val="28"/>
              </w:rPr>
              <w:t>13 376 688,71 руб.</w:t>
            </w:r>
          </w:p>
        </w:tc>
      </w:tr>
      <w:tr>
        <w:trPr/>
        <w:tc>
          <w:tcPr>
            <w:tcW w:w="4785" w:type="dxa"/>
            <w:tcBorders/>
            <w:shd w:fill="auto" w:val="clear"/>
          </w:tcPr>
          <w:p>
            <w:pPr>
              <w:pStyle w:val="Normal"/>
              <w:spacing w:lineRule="auto" w:line="360" w:before="0" w:after="0"/>
              <w:jc w:val="both"/>
              <w:rPr>
                <w:sz w:val="28"/>
                <w:szCs w:val="28"/>
              </w:rPr>
            </w:pPr>
            <w:r>
              <w:rPr>
                <w:sz w:val="28"/>
                <w:szCs w:val="28"/>
              </w:rPr>
              <w:t>исполнено</w:t>
            </w:r>
          </w:p>
        </w:tc>
        <w:tc>
          <w:tcPr>
            <w:tcW w:w="4785" w:type="dxa"/>
            <w:tcBorders/>
            <w:shd w:fill="auto" w:val="clear"/>
          </w:tcPr>
          <w:p>
            <w:pPr>
              <w:pStyle w:val="Normal"/>
              <w:spacing w:lineRule="auto" w:line="360" w:before="0" w:after="0"/>
              <w:jc w:val="center"/>
              <w:rPr>
                <w:sz w:val="28"/>
                <w:szCs w:val="28"/>
              </w:rPr>
            </w:pPr>
            <w:r>
              <w:rPr>
                <w:sz w:val="28"/>
                <w:szCs w:val="28"/>
              </w:rPr>
              <w:t>12 647 614,88 руб.</w:t>
            </w:r>
          </w:p>
        </w:tc>
      </w:tr>
      <w:tr>
        <w:trPr/>
        <w:tc>
          <w:tcPr>
            <w:tcW w:w="4785" w:type="dxa"/>
            <w:tcBorders/>
            <w:shd w:fill="auto" w:val="clear"/>
          </w:tcPr>
          <w:p>
            <w:pPr>
              <w:pStyle w:val="Normal"/>
              <w:spacing w:lineRule="auto" w:line="360" w:before="0" w:after="0"/>
              <w:jc w:val="both"/>
              <w:rPr>
                <w:sz w:val="28"/>
                <w:szCs w:val="28"/>
              </w:rPr>
            </w:pPr>
            <w:r>
              <w:rPr>
                <w:sz w:val="28"/>
                <w:szCs w:val="28"/>
              </w:rPr>
              <w:t>Заработная плата</w:t>
            </w:r>
          </w:p>
        </w:tc>
        <w:tc>
          <w:tcPr>
            <w:tcW w:w="4785" w:type="dxa"/>
            <w:tcBorders/>
            <w:shd w:fill="auto" w:val="clear"/>
          </w:tcPr>
          <w:p>
            <w:pPr>
              <w:pStyle w:val="Normal"/>
              <w:spacing w:lineRule="auto" w:line="360" w:before="0" w:after="0"/>
              <w:jc w:val="center"/>
              <w:rPr>
                <w:sz w:val="28"/>
                <w:szCs w:val="28"/>
              </w:rPr>
            </w:pPr>
            <w:r>
              <w:rPr>
                <w:sz w:val="28"/>
                <w:szCs w:val="28"/>
              </w:rPr>
              <w:t>6 775 493,48 руб</w:t>
            </w:r>
          </w:p>
        </w:tc>
      </w:tr>
      <w:tr>
        <w:trPr/>
        <w:tc>
          <w:tcPr>
            <w:tcW w:w="4785" w:type="dxa"/>
            <w:tcBorders/>
            <w:shd w:fill="auto" w:val="clear"/>
          </w:tcPr>
          <w:p>
            <w:pPr>
              <w:pStyle w:val="Normal"/>
              <w:spacing w:lineRule="auto" w:line="360" w:before="0" w:after="0"/>
              <w:jc w:val="both"/>
              <w:rPr>
                <w:sz w:val="28"/>
                <w:szCs w:val="28"/>
              </w:rPr>
            </w:pPr>
            <w:r>
              <w:rPr>
                <w:sz w:val="28"/>
                <w:szCs w:val="28"/>
              </w:rPr>
              <w:t>Налоги, госпошлины, сборы</w:t>
            </w:r>
          </w:p>
        </w:tc>
        <w:tc>
          <w:tcPr>
            <w:tcW w:w="4785" w:type="dxa"/>
            <w:tcBorders/>
            <w:shd w:fill="auto" w:val="clear"/>
          </w:tcPr>
          <w:p>
            <w:pPr>
              <w:pStyle w:val="Normal"/>
              <w:spacing w:lineRule="auto" w:line="360" w:before="0" w:after="0"/>
              <w:jc w:val="center"/>
              <w:rPr>
                <w:sz w:val="28"/>
                <w:szCs w:val="28"/>
              </w:rPr>
            </w:pPr>
            <w:r>
              <w:rPr>
                <w:sz w:val="28"/>
                <w:szCs w:val="28"/>
              </w:rPr>
              <w:t>1 990 513,62 руб</w:t>
            </w:r>
          </w:p>
        </w:tc>
      </w:tr>
      <w:tr>
        <w:trPr/>
        <w:tc>
          <w:tcPr>
            <w:tcW w:w="4785" w:type="dxa"/>
            <w:tcBorders/>
            <w:shd w:fill="auto" w:val="clear"/>
          </w:tcPr>
          <w:p>
            <w:pPr>
              <w:pStyle w:val="Normal"/>
              <w:spacing w:lineRule="auto" w:line="360" w:before="0" w:after="0"/>
              <w:jc w:val="both"/>
              <w:rPr>
                <w:sz w:val="28"/>
                <w:szCs w:val="28"/>
              </w:rPr>
            </w:pPr>
            <w:r>
              <w:rPr>
                <w:sz w:val="28"/>
                <w:szCs w:val="28"/>
              </w:rPr>
              <w:t>Программа (молодежная политика)</w:t>
            </w:r>
          </w:p>
        </w:tc>
        <w:tc>
          <w:tcPr>
            <w:tcW w:w="4785" w:type="dxa"/>
            <w:tcBorders/>
            <w:shd w:fill="auto" w:val="clear"/>
          </w:tcPr>
          <w:p>
            <w:pPr>
              <w:pStyle w:val="Normal"/>
              <w:spacing w:lineRule="auto" w:line="360" w:before="0" w:after="0"/>
              <w:jc w:val="center"/>
              <w:rPr>
                <w:sz w:val="28"/>
                <w:szCs w:val="28"/>
              </w:rPr>
            </w:pPr>
            <w:r>
              <w:rPr>
                <w:sz w:val="28"/>
                <w:szCs w:val="28"/>
              </w:rPr>
              <w:t>296 452,76 руб.</w:t>
            </w:r>
          </w:p>
        </w:tc>
      </w:tr>
      <w:tr>
        <w:trPr/>
        <w:tc>
          <w:tcPr>
            <w:tcW w:w="4785" w:type="dxa"/>
            <w:tcBorders/>
            <w:shd w:fill="auto" w:val="clear"/>
          </w:tcPr>
          <w:p>
            <w:pPr>
              <w:pStyle w:val="Normal"/>
              <w:spacing w:lineRule="auto" w:line="240" w:before="0" w:after="0"/>
              <w:jc w:val="both"/>
              <w:rPr>
                <w:sz w:val="28"/>
                <w:szCs w:val="28"/>
              </w:rPr>
            </w:pPr>
            <w:r>
              <w:rPr>
                <w:sz w:val="28"/>
                <w:szCs w:val="28"/>
              </w:rPr>
              <w:t xml:space="preserve">Транспортные услуги </w:t>
            </w:r>
            <w:r>
              <w:rPr>
                <w:sz w:val="22"/>
                <w:szCs w:val="22"/>
              </w:rPr>
              <w:t>(ГСМ, запчасти, ТО, страховка, медосмотр)</w:t>
            </w:r>
          </w:p>
        </w:tc>
        <w:tc>
          <w:tcPr>
            <w:tcW w:w="4785" w:type="dxa"/>
            <w:tcBorders/>
            <w:shd w:fill="auto" w:val="clear"/>
          </w:tcPr>
          <w:p>
            <w:pPr>
              <w:pStyle w:val="Normal"/>
              <w:spacing w:lineRule="auto" w:line="360" w:before="0" w:after="0"/>
              <w:jc w:val="center"/>
              <w:rPr>
                <w:sz w:val="28"/>
                <w:szCs w:val="28"/>
              </w:rPr>
            </w:pPr>
            <w:r>
              <w:rPr>
                <w:sz w:val="28"/>
                <w:szCs w:val="28"/>
              </w:rPr>
              <w:t>707 618,07 руб.</w:t>
            </w:r>
          </w:p>
        </w:tc>
      </w:tr>
      <w:tr>
        <w:trPr/>
        <w:tc>
          <w:tcPr>
            <w:tcW w:w="4785" w:type="dxa"/>
            <w:tcBorders/>
            <w:shd w:fill="auto" w:val="clear"/>
          </w:tcPr>
          <w:p>
            <w:pPr>
              <w:pStyle w:val="Normal"/>
              <w:spacing w:lineRule="auto" w:line="360" w:before="0" w:after="0"/>
              <w:jc w:val="both"/>
              <w:rPr>
                <w:sz w:val="28"/>
                <w:szCs w:val="28"/>
              </w:rPr>
            </w:pPr>
            <w:r>
              <w:rPr>
                <w:sz w:val="28"/>
                <w:szCs w:val="28"/>
              </w:rPr>
              <w:t>Коммунальные услуги</w:t>
            </w:r>
          </w:p>
        </w:tc>
        <w:tc>
          <w:tcPr>
            <w:tcW w:w="4785" w:type="dxa"/>
            <w:tcBorders/>
            <w:shd w:fill="auto" w:val="clear"/>
          </w:tcPr>
          <w:p>
            <w:pPr>
              <w:pStyle w:val="Normal"/>
              <w:spacing w:lineRule="auto" w:line="360" w:before="0" w:after="0"/>
              <w:jc w:val="center"/>
              <w:rPr>
                <w:sz w:val="28"/>
                <w:szCs w:val="28"/>
              </w:rPr>
            </w:pPr>
            <w:r>
              <w:rPr>
                <w:sz w:val="28"/>
                <w:szCs w:val="28"/>
              </w:rPr>
              <w:t>1 608 185,36 руб.</w:t>
            </w:r>
          </w:p>
        </w:tc>
      </w:tr>
      <w:tr>
        <w:trPr/>
        <w:tc>
          <w:tcPr>
            <w:tcW w:w="4785" w:type="dxa"/>
            <w:tcBorders/>
            <w:shd w:fill="auto" w:val="clear"/>
          </w:tcPr>
          <w:p>
            <w:pPr>
              <w:pStyle w:val="Normal"/>
              <w:spacing w:lineRule="auto" w:line="360" w:before="0" w:after="0"/>
              <w:jc w:val="both"/>
              <w:rPr>
                <w:sz w:val="28"/>
                <w:szCs w:val="28"/>
              </w:rPr>
            </w:pPr>
            <w:r>
              <w:rPr>
                <w:sz w:val="28"/>
                <w:szCs w:val="28"/>
              </w:rPr>
              <w:t>Строительные материалы</w:t>
            </w:r>
          </w:p>
        </w:tc>
        <w:tc>
          <w:tcPr>
            <w:tcW w:w="4785" w:type="dxa"/>
            <w:tcBorders/>
            <w:shd w:fill="auto" w:val="clear"/>
          </w:tcPr>
          <w:p>
            <w:pPr>
              <w:pStyle w:val="Normal"/>
              <w:spacing w:lineRule="auto" w:line="360" w:before="0" w:after="0"/>
              <w:jc w:val="center"/>
              <w:rPr>
                <w:sz w:val="28"/>
                <w:szCs w:val="28"/>
              </w:rPr>
            </w:pPr>
            <w:r>
              <w:rPr>
                <w:sz w:val="28"/>
                <w:szCs w:val="28"/>
              </w:rPr>
              <w:t>43 630,20 руб.</w:t>
            </w:r>
          </w:p>
        </w:tc>
      </w:tr>
      <w:tr>
        <w:trPr/>
        <w:tc>
          <w:tcPr>
            <w:tcW w:w="4785" w:type="dxa"/>
            <w:tcBorders/>
            <w:shd w:fill="auto" w:val="clear"/>
          </w:tcPr>
          <w:p>
            <w:pPr>
              <w:pStyle w:val="Normal"/>
              <w:spacing w:lineRule="auto" w:line="360" w:before="0" w:after="0"/>
              <w:jc w:val="both"/>
              <w:rPr>
                <w:sz w:val="28"/>
                <w:szCs w:val="28"/>
              </w:rPr>
            </w:pPr>
            <w:r>
              <w:rPr>
                <w:sz w:val="28"/>
                <w:szCs w:val="28"/>
              </w:rPr>
              <w:t>Подарки участникам ВОВ</w:t>
            </w:r>
          </w:p>
        </w:tc>
        <w:tc>
          <w:tcPr>
            <w:tcW w:w="4785" w:type="dxa"/>
            <w:tcBorders/>
            <w:shd w:fill="auto" w:val="clear"/>
          </w:tcPr>
          <w:p>
            <w:pPr>
              <w:pStyle w:val="Normal"/>
              <w:spacing w:lineRule="auto" w:line="360" w:before="0" w:after="0"/>
              <w:jc w:val="center"/>
              <w:rPr>
                <w:sz w:val="28"/>
                <w:szCs w:val="28"/>
              </w:rPr>
            </w:pPr>
            <w:r>
              <w:rPr>
                <w:sz w:val="28"/>
                <w:szCs w:val="28"/>
              </w:rPr>
              <w:t>81 600,00 руб.</w:t>
            </w:r>
          </w:p>
        </w:tc>
      </w:tr>
      <w:tr>
        <w:trPr/>
        <w:tc>
          <w:tcPr>
            <w:tcW w:w="4785" w:type="dxa"/>
            <w:tcBorders/>
            <w:shd w:fill="auto" w:val="clear"/>
          </w:tcPr>
          <w:p>
            <w:pPr>
              <w:pStyle w:val="Normal"/>
              <w:spacing w:lineRule="auto" w:line="360" w:before="0" w:after="0"/>
              <w:jc w:val="both"/>
              <w:rPr>
                <w:sz w:val="28"/>
                <w:szCs w:val="28"/>
              </w:rPr>
            </w:pPr>
            <w:r>
              <w:rPr>
                <w:sz w:val="28"/>
                <w:szCs w:val="28"/>
              </w:rPr>
              <w:t>Газоснабжение в СК</w:t>
            </w:r>
          </w:p>
        </w:tc>
        <w:tc>
          <w:tcPr>
            <w:tcW w:w="4785" w:type="dxa"/>
            <w:tcBorders/>
            <w:shd w:fill="auto" w:val="clear"/>
          </w:tcPr>
          <w:p>
            <w:pPr>
              <w:pStyle w:val="Normal"/>
              <w:spacing w:lineRule="auto" w:line="360" w:before="0" w:after="0"/>
              <w:jc w:val="center"/>
              <w:rPr>
                <w:sz w:val="28"/>
                <w:szCs w:val="28"/>
              </w:rPr>
            </w:pPr>
            <w:r>
              <w:rPr>
                <w:sz w:val="28"/>
                <w:szCs w:val="28"/>
              </w:rPr>
              <w:t>397 769,31 руб.</w:t>
            </w:r>
          </w:p>
        </w:tc>
      </w:tr>
      <w:tr>
        <w:trPr/>
        <w:tc>
          <w:tcPr>
            <w:tcW w:w="4785" w:type="dxa"/>
            <w:tcBorders/>
            <w:shd w:fill="auto" w:val="clear"/>
          </w:tcPr>
          <w:p>
            <w:pPr>
              <w:pStyle w:val="Normal"/>
              <w:spacing w:lineRule="auto" w:line="240" w:before="0" w:after="0"/>
              <w:jc w:val="both"/>
              <w:rPr>
                <w:sz w:val="28"/>
                <w:szCs w:val="28"/>
              </w:rPr>
            </w:pPr>
            <w:r>
              <w:rPr>
                <w:sz w:val="28"/>
                <w:szCs w:val="28"/>
              </w:rPr>
              <w:t>Приобретение основных средств, материалов, оргтехники</w:t>
            </w:r>
          </w:p>
        </w:tc>
        <w:tc>
          <w:tcPr>
            <w:tcW w:w="4785" w:type="dxa"/>
            <w:tcBorders/>
            <w:shd w:fill="auto" w:val="clear"/>
          </w:tcPr>
          <w:p>
            <w:pPr>
              <w:pStyle w:val="Normal"/>
              <w:spacing w:lineRule="auto" w:line="360" w:before="0" w:after="0"/>
              <w:jc w:val="center"/>
              <w:rPr>
                <w:sz w:val="28"/>
                <w:szCs w:val="28"/>
              </w:rPr>
            </w:pPr>
            <w:r>
              <w:rPr>
                <w:sz w:val="28"/>
                <w:szCs w:val="28"/>
              </w:rPr>
              <w:t>252 939,64 руб.</w:t>
            </w:r>
          </w:p>
        </w:tc>
      </w:tr>
      <w:tr>
        <w:trPr/>
        <w:tc>
          <w:tcPr>
            <w:tcW w:w="4785" w:type="dxa"/>
            <w:tcBorders/>
            <w:shd w:fill="auto" w:val="clear"/>
          </w:tcPr>
          <w:p>
            <w:pPr>
              <w:pStyle w:val="Normal"/>
              <w:spacing w:lineRule="auto" w:line="240" w:before="0" w:after="0"/>
              <w:jc w:val="both"/>
              <w:rPr>
                <w:sz w:val="28"/>
                <w:szCs w:val="28"/>
              </w:rPr>
            </w:pPr>
            <w:r>
              <w:rPr>
                <w:sz w:val="28"/>
                <w:szCs w:val="28"/>
              </w:rPr>
              <w:t xml:space="preserve">Работы по содержанию имущества </w:t>
            </w:r>
            <w:r>
              <w:rPr>
                <w:sz w:val="20"/>
                <w:szCs w:val="20"/>
              </w:rPr>
              <w:t>(дезинфекция, отходы, энерго обследование, ремонт отопления, тех. Обслуживание газовой котельной)</w:t>
            </w:r>
          </w:p>
        </w:tc>
        <w:tc>
          <w:tcPr>
            <w:tcW w:w="4785" w:type="dxa"/>
            <w:tcBorders/>
            <w:shd w:fill="auto" w:val="clear"/>
          </w:tcPr>
          <w:p>
            <w:pPr>
              <w:pStyle w:val="Normal"/>
              <w:spacing w:lineRule="auto" w:line="360" w:before="0" w:after="0"/>
              <w:jc w:val="center"/>
              <w:rPr>
                <w:sz w:val="28"/>
                <w:szCs w:val="28"/>
              </w:rPr>
            </w:pPr>
            <w:r>
              <w:rPr>
                <w:sz w:val="28"/>
                <w:szCs w:val="28"/>
              </w:rPr>
              <w:t>177 301,54 руб.</w:t>
            </w:r>
          </w:p>
        </w:tc>
      </w:tr>
      <w:tr>
        <w:trPr/>
        <w:tc>
          <w:tcPr>
            <w:tcW w:w="4785" w:type="dxa"/>
            <w:tcBorders/>
            <w:shd w:fill="auto" w:val="clear"/>
          </w:tcPr>
          <w:p>
            <w:pPr>
              <w:pStyle w:val="Normal"/>
              <w:spacing w:lineRule="auto" w:line="240" w:before="0" w:after="0"/>
              <w:jc w:val="both"/>
              <w:rPr>
                <w:sz w:val="28"/>
                <w:szCs w:val="28"/>
              </w:rPr>
            </w:pPr>
            <w:r>
              <w:rPr>
                <w:sz w:val="28"/>
                <w:szCs w:val="28"/>
              </w:rPr>
              <w:t xml:space="preserve">Прочие работы и услуги </w:t>
            </w:r>
            <w:r>
              <w:rPr>
                <w:sz w:val="20"/>
                <w:szCs w:val="20"/>
              </w:rPr>
              <w:t>(Программы, услуги системного администратора, спец. Оценка условий труда, паспорта отходов, электронная подпись)</w:t>
            </w:r>
          </w:p>
        </w:tc>
        <w:tc>
          <w:tcPr>
            <w:tcW w:w="4785" w:type="dxa"/>
            <w:tcBorders/>
            <w:shd w:fill="auto" w:val="clear"/>
          </w:tcPr>
          <w:p>
            <w:pPr>
              <w:pStyle w:val="Normal"/>
              <w:spacing w:lineRule="auto" w:line="360" w:before="0" w:after="0"/>
              <w:jc w:val="center"/>
              <w:rPr>
                <w:sz w:val="28"/>
                <w:szCs w:val="28"/>
              </w:rPr>
            </w:pPr>
            <w:r>
              <w:rPr>
                <w:sz w:val="28"/>
                <w:szCs w:val="28"/>
              </w:rPr>
              <w:t>286 656,20 руб.</w:t>
            </w:r>
          </w:p>
        </w:tc>
      </w:tr>
      <w:tr>
        <w:trPr/>
        <w:tc>
          <w:tcPr>
            <w:tcW w:w="4785" w:type="dxa"/>
            <w:tcBorders/>
            <w:shd w:fill="auto" w:val="clear"/>
          </w:tcPr>
          <w:p>
            <w:pPr>
              <w:pStyle w:val="Normal"/>
              <w:spacing w:lineRule="auto" w:line="360" w:before="0" w:after="0"/>
              <w:jc w:val="both"/>
              <w:rPr>
                <w:sz w:val="28"/>
                <w:szCs w:val="28"/>
              </w:rPr>
            </w:pPr>
            <w:r>
              <w:rPr>
                <w:sz w:val="28"/>
                <w:szCs w:val="28"/>
              </w:rPr>
              <w:t>Периодические издания</w:t>
            </w:r>
          </w:p>
        </w:tc>
        <w:tc>
          <w:tcPr>
            <w:tcW w:w="4785" w:type="dxa"/>
            <w:tcBorders/>
            <w:shd w:fill="auto" w:val="clear"/>
          </w:tcPr>
          <w:p>
            <w:pPr>
              <w:pStyle w:val="Normal"/>
              <w:spacing w:lineRule="auto" w:line="360" w:before="0" w:after="0"/>
              <w:jc w:val="center"/>
              <w:rPr>
                <w:sz w:val="28"/>
                <w:szCs w:val="28"/>
              </w:rPr>
            </w:pPr>
            <w:r>
              <w:rPr>
                <w:sz w:val="28"/>
                <w:szCs w:val="28"/>
              </w:rPr>
              <w:t>29 454,70 руб.</w:t>
            </w:r>
          </w:p>
        </w:tc>
      </w:tr>
      <w:tr>
        <w:trPr/>
        <w:tc>
          <w:tcPr>
            <w:tcW w:w="4785" w:type="dxa"/>
            <w:tcBorders/>
            <w:shd w:fill="auto" w:val="clear"/>
          </w:tcPr>
          <w:p>
            <w:pPr>
              <w:pStyle w:val="Normal"/>
              <w:spacing w:lineRule="auto" w:line="360" w:before="0" w:after="0"/>
              <w:jc w:val="both"/>
              <w:rPr>
                <w:sz w:val="28"/>
                <w:szCs w:val="28"/>
              </w:rPr>
            </w:pPr>
            <w:r>
              <w:rPr>
                <w:sz w:val="28"/>
                <w:szCs w:val="28"/>
              </w:rPr>
              <w:t>Итого:</w:t>
            </w:r>
          </w:p>
        </w:tc>
        <w:tc>
          <w:tcPr>
            <w:tcW w:w="4785" w:type="dxa"/>
            <w:tcBorders/>
            <w:shd w:fill="auto" w:val="clear"/>
          </w:tcPr>
          <w:p>
            <w:pPr>
              <w:pStyle w:val="Normal"/>
              <w:spacing w:lineRule="auto" w:line="360" w:before="0" w:after="0"/>
              <w:jc w:val="center"/>
              <w:rPr>
                <w:sz w:val="28"/>
                <w:szCs w:val="28"/>
              </w:rPr>
            </w:pPr>
            <w:r>
              <w:rPr>
                <w:sz w:val="28"/>
                <w:szCs w:val="28"/>
              </w:rPr>
              <w:t>12 647 614,88 руб.</w:t>
            </w:r>
          </w:p>
        </w:tc>
      </w:tr>
    </w:tbl>
    <w:p>
      <w:pPr>
        <w:pStyle w:val="Normal"/>
        <w:spacing w:lineRule="auto" w:line="360"/>
        <w:jc w:val="both"/>
        <w:rPr>
          <w:color w:val="FF0000"/>
          <w:sz w:val="28"/>
          <w:szCs w:val="28"/>
        </w:rPr>
      </w:pPr>
      <w:r>
        <w:rPr>
          <w:color w:val="FF0000"/>
          <w:sz w:val="28"/>
          <w:szCs w:val="28"/>
        </w:rPr>
      </w:r>
    </w:p>
    <w:p>
      <w:pPr>
        <w:pStyle w:val="Normal"/>
        <w:spacing w:lineRule="auto" w:line="360"/>
        <w:ind w:firstLine="708"/>
        <w:jc w:val="both"/>
        <w:rPr>
          <w:sz w:val="28"/>
          <w:szCs w:val="28"/>
          <w:highlight w:val="white"/>
        </w:rPr>
      </w:pPr>
      <w:r>
        <w:rPr>
          <w:sz w:val="28"/>
          <w:szCs w:val="28"/>
          <w:shd w:fill="FFFFFF" w:val="clear"/>
        </w:rPr>
        <w:t>Хочу отметить, исполнение поставленных задач в 2020 году происходило в условиях пандемии, год был не из легких, тем не менее, работа не останавливалась.</w:t>
      </w:r>
    </w:p>
    <w:p>
      <w:pPr>
        <w:pStyle w:val="1"/>
        <w:spacing w:lineRule="auto" w:line="360" w:before="0" w:after="0"/>
        <w:ind w:firstLine="360"/>
        <w:jc w:val="both"/>
        <w:rPr>
          <w:rFonts w:ascii="Times New Roman" w:hAnsi="Times New Roman" w:cs="Times New Roman"/>
          <w:b w:val="false"/>
          <w:b w:val="false"/>
          <w:color w:val="auto"/>
        </w:rPr>
      </w:pPr>
      <w:r>
        <w:rPr>
          <w:rFonts w:cs="Times New Roman" w:ascii="Times New Roman" w:hAnsi="Times New Roman"/>
          <w:b w:val="false"/>
          <w:color w:val="auto"/>
        </w:rPr>
        <w:t>В своем выступлении мне бы хотелось остановиться на наиболее значимых достижениях в работе нашей команды:</w:t>
      </w:r>
    </w:p>
    <w:p>
      <w:pPr>
        <w:pStyle w:val="ListParagraph"/>
        <w:numPr>
          <w:ilvl w:val="0"/>
          <w:numId w:val="1"/>
        </w:numPr>
        <w:spacing w:lineRule="auto" w:line="360"/>
        <w:ind w:left="0" w:firstLine="360"/>
        <w:jc w:val="both"/>
        <w:rPr>
          <w:sz w:val="28"/>
          <w:szCs w:val="28"/>
        </w:rPr>
      </w:pPr>
      <w:r>
        <w:rPr>
          <w:sz w:val="28"/>
          <w:szCs w:val="28"/>
        </w:rPr>
        <w:t>з</w:t>
      </w:r>
      <w:r>
        <w:rPr>
          <w:spacing w:val="2"/>
          <w:sz w:val="28"/>
          <w:szCs w:val="28"/>
          <w:shd w:fill="FFFFFF" w:val="clear"/>
        </w:rPr>
        <w:t>абота о жизни и здоровье граждан, сохранности имущества, об обеспечении личной и общественной безопасности, а также необходимость противодействия угрозам техногенного, природного характера, актам терроризма требуют развития механизма быстрого реагирования на угрозы.</w:t>
      </w:r>
      <w:r>
        <w:rPr>
          <w:sz w:val="28"/>
          <w:szCs w:val="28"/>
        </w:rPr>
        <w:t xml:space="preserve"> В рамках государственной программы Волгоградской области «По обеспечению безопасности жизнедеятельности на территории Волгоградской области» в бюджете Советского сельского поселения Калачевского муниципального района были запланированы и выделены денежные средства на строительство здания для подразделения противопожарной службы, которое уже в декабре 2020 г. было введено в эксплуатацию. Торжественное открытие состоялось  в феврале 2021 года. В рамках данной программы подразделение противопожарной службы было обеспечено Администрацией Волгоградской области двумя машинами спецтранспорта высокой проходимостью и ёмкостями объемом на 4 м</w:t>
      </w:r>
      <w:r>
        <w:rPr>
          <w:sz w:val="28"/>
          <w:szCs w:val="28"/>
          <w:vertAlign w:val="superscript"/>
        </w:rPr>
        <w:t>3</w:t>
      </w:r>
      <w:r>
        <w:rPr>
          <w:sz w:val="28"/>
          <w:szCs w:val="28"/>
        </w:rPr>
        <w:t xml:space="preserve"> и 2.4м</w:t>
      </w:r>
      <w:r>
        <w:rPr>
          <w:sz w:val="28"/>
          <w:szCs w:val="28"/>
          <w:vertAlign w:val="superscript"/>
        </w:rPr>
        <w:t>3</w:t>
      </w:r>
      <w:r>
        <w:rPr>
          <w:sz w:val="28"/>
          <w:szCs w:val="28"/>
        </w:rPr>
        <w:t>. Созданное новое подразделение противопожарной службы,  обеспечивает в радиусе 25 километров противопожарную  безопасность в 11 населенных пунктов Калачевского муниципального района Волгоградской области с численностью населения – 10632 человек. Штат 11 человек, укомплектован на 100%.</w:t>
      </w:r>
    </w:p>
    <w:p>
      <w:pPr>
        <w:pStyle w:val="ListParagraph"/>
        <w:numPr>
          <w:ilvl w:val="0"/>
          <w:numId w:val="1"/>
        </w:numPr>
        <w:spacing w:lineRule="auto" w:line="360"/>
        <w:ind w:left="0" w:firstLine="360"/>
        <w:jc w:val="both"/>
        <w:rPr>
          <w:sz w:val="28"/>
          <w:szCs w:val="28"/>
        </w:rPr>
      </w:pPr>
      <w:r>
        <w:rPr>
          <w:sz w:val="28"/>
          <w:szCs w:val="28"/>
          <w:shd w:fill="FFFFFF" w:val="clear"/>
        </w:rPr>
        <w:t>в Российской Федерации уделяется достаточно большое внимание вопросам освещения территорий проживания. В городах вопросы уличного освещения не являются глобальной проблемой. А вот для деревень и сельских поселений уличное освещение – больное место. Зачастую проблема освещения улиц на селе снижает качество жизни граждан. Решение данных вопросов находится в ведении местных органов власти.</w:t>
      </w:r>
      <w:r>
        <w:rPr>
          <w:sz w:val="28"/>
          <w:szCs w:val="28"/>
        </w:rPr>
        <w:t xml:space="preserve"> В рамках реализации региональной программы «Энергосбережения и повышения энергетической эффективности» в нашем поселении реализованы мероприятия по модернизации освещения улично-дорожной сети поселения. В поселках Волгодонском и Комсомольском построили новые линии уличного освещения в районе школы и подходы к железнодорожному переезду, тем самым обеспечили безопасность передвижения детей и жителей в вечернее и в ночное время. Общая протяженность линии- 1199 м, опор-33 шт.</w:t>
      </w:r>
    </w:p>
    <w:p>
      <w:pPr>
        <w:pStyle w:val="ListParagraph"/>
        <w:numPr>
          <w:ilvl w:val="0"/>
          <w:numId w:val="1"/>
        </w:numPr>
        <w:spacing w:lineRule="auto" w:line="360"/>
        <w:ind w:left="0" w:firstLine="360"/>
        <w:jc w:val="both"/>
        <w:rPr>
          <w:sz w:val="28"/>
          <w:szCs w:val="28"/>
        </w:rPr>
      </w:pPr>
      <w:r>
        <w:rPr>
          <w:sz w:val="28"/>
          <w:szCs w:val="28"/>
        </w:rPr>
        <w:t xml:space="preserve">в 2020 году Местные Общественные организации Территориальные Общественные Самоуправления Советского сельского поселения приняли участие в государственной программе </w:t>
      </w:r>
      <w:r>
        <w:rPr>
          <w:spacing w:val="2"/>
          <w:sz w:val="28"/>
          <w:szCs w:val="28"/>
        </w:rPr>
        <w:t>Волгоградской области "Комплексное развитие сельских территорий" – которая направлена на</w:t>
      </w:r>
      <w:r>
        <w:rPr>
          <w:spacing w:val="2"/>
          <w:sz w:val="28"/>
          <w:szCs w:val="28"/>
          <w:shd w:fill="FFFFFF" w:val="clear"/>
        </w:rPr>
        <w:t xml:space="preserve"> решение стратегической задачи по повышению уровня и качества жизни на селе в Волгоградской области. Сельские территории Волгоградской области являются стратегическим ресурсом государственной программы, однако отсутствие возможности удовлетворить свои насущные потребности, сложные условия жизни сельского населения, слабое развитие транспортной инфраструктуры и средств связи не позволяют реализовать потенциал сельских территорий в полной мере. Участие в данной программе предусматривало реализацию двух проектов:</w:t>
      </w:r>
    </w:p>
    <w:p>
      <w:pPr>
        <w:pStyle w:val="Normal"/>
        <w:spacing w:lineRule="auto" w:line="360"/>
        <w:jc w:val="both"/>
        <w:rPr>
          <w:sz w:val="28"/>
          <w:szCs w:val="28"/>
        </w:rPr>
      </w:pPr>
      <w:r>
        <w:rPr>
          <w:bCs/>
          <w:spacing w:val="2"/>
          <w:sz w:val="28"/>
          <w:szCs w:val="28"/>
        </w:rPr>
        <w:t>- благоустройство парков в</w:t>
      </w:r>
      <w:r>
        <w:rPr>
          <w:sz w:val="28"/>
          <w:szCs w:val="28"/>
        </w:rPr>
        <w:t xml:space="preserve"> п. Комсомольский с численностью населения 1359,  и п. Волгодонской  с численностью населения 1319. Общая стоимость реализованных проектов составил 5704,80 тыс. рублей, из них за счет средств федерального бюджета – 3990,51 тыс. рублей, за счет местного бюджета – 1332,80 тыс. рублей и за счет внебюджетных источников – 381,49 тыс. рублей.</w:t>
      </w:r>
    </w:p>
    <w:p>
      <w:pPr>
        <w:pStyle w:val="Normal"/>
        <w:spacing w:lineRule="auto" w:line="360"/>
        <w:jc w:val="both"/>
        <w:rPr>
          <w:sz w:val="28"/>
          <w:szCs w:val="28"/>
        </w:rPr>
      </w:pPr>
      <w:r>
        <w:rPr>
          <w:spacing w:val="2"/>
          <w:sz w:val="28"/>
          <w:szCs w:val="28"/>
        </w:rPr>
        <w:t xml:space="preserve">- так же по </w:t>
      </w:r>
      <w:r>
        <w:rPr>
          <w:sz w:val="28"/>
          <w:szCs w:val="28"/>
        </w:rPr>
        <w:t>благоустройству улиц путем ощебенения в х. Степной, п. Комсомольский и п. Волгодонской, где составило общей площадью 5852 м</w:t>
      </w:r>
      <w:r>
        <w:rPr>
          <w:sz w:val="28"/>
          <w:szCs w:val="28"/>
          <w:vertAlign w:val="superscript"/>
        </w:rPr>
        <w:t>2</w:t>
      </w:r>
      <w:r>
        <w:rPr>
          <w:sz w:val="28"/>
          <w:szCs w:val="28"/>
        </w:rPr>
        <w:t xml:space="preserve"> был реализован проект на общую сумму – 3366,547 тыс. рублей.</w:t>
      </w:r>
    </w:p>
    <w:p>
      <w:pPr>
        <w:pStyle w:val="ListParagraph"/>
        <w:numPr>
          <w:ilvl w:val="0"/>
          <w:numId w:val="2"/>
        </w:numPr>
        <w:spacing w:lineRule="auto" w:line="360"/>
        <w:ind w:left="0" w:firstLine="360"/>
        <w:jc w:val="both"/>
        <w:rPr>
          <w:sz w:val="28"/>
          <w:szCs w:val="28"/>
        </w:rPr>
      </w:pPr>
      <w:r>
        <w:rPr>
          <w:sz w:val="28"/>
          <w:szCs w:val="28"/>
        </w:rPr>
        <w:t xml:space="preserve">Значимым направлением в нашей работе является поддержка молодых семей. </w:t>
      </w:r>
      <w:r>
        <w:rPr>
          <w:color w:val="000000"/>
          <w:sz w:val="28"/>
          <w:szCs w:val="28"/>
          <w:shd w:fill="FFFFFF" w:val="clear"/>
        </w:rPr>
        <w:t>Молодым семьям бывает непросто встать на ноги. Далеко не каждая пара имеет собственное жильё и средства, чтобы обеспечить себя и будущих детей. Чтобы оказать содействие молодёжи, государство предоставляет поддержку в виде социальных выплат.</w:t>
      </w:r>
    </w:p>
    <w:p>
      <w:pPr>
        <w:pStyle w:val="Normal"/>
        <w:spacing w:lineRule="auto" w:line="360"/>
        <w:jc w:val="both"/>
        <w:rPr>
          <w:sz w:val="28"/>
          <w:szCs w:val="28"/>
        </w:rPr>
      </w:pPr>
      <w:r>
        <w:rPr>
          <w:sz w:val="28"/>
          <w:szCs w:val="28"/>
        </w:rPr>
        <w:t xml:space="preserve">В 2020 году была оказана финансовая поддержка 5-и молодым семьям, признанными в установленном порядке нуждающимся в улучшении жилищных условий на сумму 2268000,00р. в том числе из областного бюджета 162000,00 рублей. </w:t>
      </w:r>
    </w:p>
    <w:p>
      <w:pPr>
        <w:pStyle w:val="Normal"/>
        <w:spacing w:lineRule="auto" w:line="360"/>
        <w:ind w:firstLine="708"/>
        <w:jc w:val="both"/>
        <w:rPr>
          <w:sz w:val="28"/>
          <w:szCs w:val="28"/>
        </w:rPr>
      </w:pPr>
      <w:r>
        <w:rPr>
          <w:sz w:val="28"/>
          <w:szCs w:val="28"/>
        </w:rPr>
        <w:t>Так же в течение года проводилась работа по основным направлениям:</w:t>
      </w:r>
    </w:p>
    <w:p>
      <w:pPr>
        <w:pStyle w:val="Normal"/>
        <w:jc w:val="both"/>
        <w:rPr>
          <w:sz w:val="28"/>
          <w:szCs w:val="28"/>
        </w:rPr>
      </w:pPr>
      <w:r>
        <w:rPr>
          <w:sz w:val="28"/>
          <w:szCs w:val="28"/>
        </w:rPr>
        <w:t>-  Произведено нотариальных дел  - 78.</w:t>
      </w:r>
    </w:p>
    <w:p>
      <w:pPr>
        <w:pStyle w:val="Normal"/>
        <w:jc w:val="both"/>
        <w:rPr>
          <w:sz w:val="28"/>
          <w:szCs w:val="28"/>
        </w:rPr>
      </w:pPr>
      <w:r>
        <w:rPr>
          <w:sz w:val="28"/>
          <w:szCs w:val="28"/>
        </w:rPr>
        <w:t>-  Выдано разрешений на земляные/восстановительные работы – 5шт.</w:t>
      </w:r>
    </w:p>
    <w:p>
      <w:pPr>
        <w:pStyle w:val="Normal"/>
        <w:jc w:val="both"/>
        <w:rPr>
          <w:sz w:val="28"/>
          <w:szCs w:val="28"/>
        </w:rPr>
      </w:pPr>
      <w:r>
        <w:rPr>
          <w:sz w:val="28"/>
          <w:szCs w:val="28"/>
        </w:rPr>
        <w:t>- Присвоены и изменены адреса объектам недвижимости (зданиям и земельным участкам) – 5.</w:t>
      </w:r>
    </w:p>
    <w:p>
      <w:pPr>
        <w:pStyle w:val="Normal"/>
        <w:jc w:val="both"/>
        <w:rPr>
          <w:sz w:val="28"/>
          <w:szCs w:val="28"/>
        </w:rPr>
      </w:pPr>
      <w:r>
        <w:rPr>
          <w:sz w:val="28"/>
          <w:szCs w:val="28"/>
        </w:rPr>
        <w:t>- Были разработаны 3 проекта и поданы 3 заявки на участие в конкурсе  социальных и культурных проектов в Волгоградской области ПАО «Лукойл», принята одна заявка, но, к сожалению поддержку не получили.</w:t>
      </w:r>
    </w:p>
    <w:p>
      <w:pPr>
        <w:pStyle w:val="Normal"/>
        <w:jc w:val="both"/>
        <w:rPr>
          <w:sz w:val="28"/>
          <w:szCs w:val="28"/>
        </w:rPr>
      </w:pPr>
      <w:r>
        <w:rPr>
          <w:sz w:val="28"/>
          <w:szCs w:val="28"/>
        </w:rPr>
      </w:r>
    </w:p>
    <w:p>
      <w:pPr>
        <w:pStyle w:val="Normal"/>
        <w:jc w:val="both"/>
        <w:rPr>
          <w:sz w:val="28"/>
          <w:szCs w:val="28"/>
        </w:rPr>
      </w:pPr>
      <w:r>
        <w:rPr>
          <w:sz w:val="28"/>
          <w:szCs w:val="28"/>
        </w:rPr>
        <w:t>- повторно были подготовлены документы и  заявлено на участие в Программе «Комплексное развитие сельских территорий», где планировалось отремонтировать 3 поселковых клуба, библиотеку и приобрести микроавтобус для функционирования объектов культуры.(к сожалению на 2021 год опять мы не попали)</w:t>
      </w:r>
    </w:p>
    <w:p>
      <w:pPr>
        <w:pStyle w:val="Normal"/>
        <w:jc w:val="both"/>
        <w:rPr>
          <w:sz w:val="28"/>
          <w:szCs w:val="28"/>
        </w:rPr>
      </w:pPr>
      <w:r>
        <w:rPr>
          <w:sz w:val="28"/>
          <w:szCs w:val="28"/>
        </w:rPr>
      </w:r>
    </w:p>
    <w:p>
      <w:pPr>
        <w:pStyle w:val="Normal"/>
        <w:jc w:val="both"/>
        <w:rPr>
          <w:sz w:val="28"/>
          <w:szCs w:val="28"/>
        </w:rPr>
      </w:pPr>
      <w:r>
        <w:rPr>
          <w:sz w:val="28"/>
          <w:szCs w:val="28"/>
        </w:rPr>
        <w:t>- Утвержден список невостребованных земельных долей на земельные участки, приватизированные из земель сельскохозяйственных угодий бывшего сельскохозяйственного производственного кооператива «Советский» на территории Советского сельского поселения. Решением Калачевского районного суда за Советским сельским поселением признано право муниципальной собственности на земельные доли в количестве 30 (тридцати) штук, признанных невостребованными земельными долями:</w:t>
      </w:r>
    </w:p>
    <w:p>
      <w:pPr>
        <w:pStyle w:val="Normal"/>
        <w:jc w:val="both"/>
        <w:rPr>
          <w:sz w:val="28"/>
          <w:szCs w:val="28"/>
        </w:rPr>
      </w:pPr>
      <w:r>
        <w:rPr>
          <w:sz w:val="28"/>
          <w:szCs w:val="28"/>
        </w:rPr>
        <w:t xml:space="preserve">      </w:t>
      </w:r>
      <w:r>
        <w:rPr>
          <w:sz w:val="28"/>
          <w:szCs w:val="28"/>
        </w:rPr>
        <w:t>- сельскохозяйственного назначения, общей площадью 294,0 га земельного участка, расположенного на территории администрации Советского сельского поселения Калачёвского района в границах земельного участка с кадастровым номером: 34:09:000000:109.</w:t>
      </w:r>
    </w:p>
    <w:p>
      <w:pPr>
        <w:pStyle w:val="Normal"/>
        <w:jc w:val="both"/>
        <w:rPr>
          <w:sz w:val="28"/>
          <w:szCs w:val="28"/>
        </w:rPr>
      </w:pPr>
      <w:r>
        <w:rPr>
          <w:sz w:val="28"/>
          <w:szCs w:val="28"/>
        </w:rPr>
      </w:r>
    </w:p>
    <w:p>
      <w:pPr>
        <w:pStyle w:val="Normal"/>
        <w:jc w:val="both"/>
        <w:rPr>
          <w:sz w:val="28"/>
          <w:szCs w:val="28"/>
        </w:rPr>
      </w:pPr>
      <w:r>
        <w:rPr>
          <w:sz w:val="28"/>
          <w:szCs w:val="28"/>
        </w:rPr>
        <w:t>- Проведен аукцион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Normal"/>
        <w:jc w:val="both"/>
        <w:rPr>
          <w:sz w:val="28"/>
          <w:szCs w:val="28"/>
        </w:rPr>
      </w:pPr>
      <w:r>
        <w:rPr>
          <w:sz w:val="28"/>
          <w:szCs w:val="28"/>
        </w:rPr>
      </w:r>
    </w:p>
    <w:p>
      <w:pPr>
        <w:pStyle w:val="Normal"/>
        <w:jc w:val="both"/>
        <w:rPr>
          <w:sz w:val="28"/>
          <w:szCs w:val="28"/>
        </w:rPr>
      </w:pPr>
      <w:r>
        <w:rPr>
          <w:sz w:val="28"/>
          <w:szCs w:val="28"/>
        </w:rPr>
        <w:t>- Заключено 4 договора на размещение нестационарного торгового объекта на территории Советского сельского поселения Калачевского муниципального района Волгоградской области.</w:t>
      </w:r>
    </w:p>
    <w:p>
      <w:pPr>
        <w:pStyle w:val="Normal"/>
        <w:jc w:val="both"/>
        <w:rPr>
          <w:sz w:val="28"/>
          <w:szCs w:val="28"/>
        </w:rPr>
      </w:pPr>
      <w:r>
        <w:rPr>
          <w:sz w:val="28"/>
          <w:szCs w:val="28"/>
        </w:rPr>
      </w:r>
    </w:p>
    <w:p>
      <w:pPr>
        <w:pStyle w:val="Normal"/>
        <w:jc w:val="both"/>
        <w:rPr>
          <w:sz w:val="28"/>
          <w:szCs w:val="28"/>
        </w:rPr>
      </w:pPr>
      <w:r>
        <w:rPr>
          <w:sz w:val="28"/>
          <w:szCs w:val="28"/>
        </w:rPr>
        <w:t>- Оформлен Договор купли – продажи земельного участка, находящегося в муниципальной собственности Советского сельского поселения Калачевского муниципального района Волгоградской области собственнику здания (Трушевской Е.В.)</w:t>
      </w:r>
    </w:p>
    <w:p>
      <w:pPr>
        <w:pStyle w:val="Normal"/>
        <w:jc w:val="both"/>
        <w:rPr>
          <w:sz w:val="28"/>
          <w:szCs w:val="28"/>
        </w:rPr>
      </w:pPr>
      <w:r>
        <w:rPr>
          <w:sz w:val="28"/>
          <w:szCs w:val="28"/>
        </w:rPr>
      </w:r>
    </w:p>
    <w:p>
      <w:pPr>
        <w:pStyle w:val="Normal"/>
        <w:jc w:val="both"/>
        <w:rPr>
          <w:sz w:val="28"/>
          <w:szCs w:val="28"/>
        </w:rPr>
      </w:pPr>
      <w:r>
        <w:rPr>
          <w:sz w:val="28"/>
          <w:szCs w:val="28"/>
        </w:rPr>
        <w:t xml:space="preserve">- По заказу Администрации Советского сельского поселения изготовлен Проект зоны охраны объекта культурного наследия регионального значения «Братская могила участников гражданской войны и советских воинов, погибших в период Сталинградской битвы», расположенного по адресу: Волгоградская область, Калачёвский район, х. Степной, ул. Центральная, 1а. </w:t>
      </w:r>
    </w:p>
    <w:p>
      <w:pPr>
        <w:pStyle w:val="Normal"/>
        <w:jc w:val="both"/>
        <w:rPr>
          <w:sz w:val="28"/>
          <w:szCs w:val="28"/>
        </w:rPr>
      </w:pPr>
      <w:r>
        <w:rPr>
          <w:sz w:val="28"/>
          <w:szCs w:val="28"/>
        </w:rPr>
      </w:r>
    </w:p>
    <w:p>
      <w:pPr>
        <w:pStyle w:val="Normal"/>
        <w:jc w:val="both"/>
        <w:rPr>
          <w:sz w:val="28"/>
          <w:szCs w:val="28"/>
        </w:rPr>
      </w:pPr>
      <w:r>
        <w:rPr>
          <w:sz w:val="28"/>
          <w:szCs w:val="28"/>
        </w:rPr>
        <w:t xml:space="preserve">- Внесена информация на ресурс Информационного модуля  ГИС «Единое окно» по сбору показателей о социально-экономическом состоянии сельских территорий. </w:t>
      </w:r>
    </w:p>
    <w:p>
      <w:pPr>
        <w:pStyle w:val="Normal"/>
        <w:jc w:val="both"/>
        <w:rPr>
          <w:sz w:val="28"/>
          <w:szCs w:val="28"/>
        </w:rPr>
      </w:pPr>
      <w:r>
        <w:rPr>
          <w:sz w:val="28"/>
          <w:szCs w:val="28"/>
        </w:rPr>
      </w:r>
    </w:p>
    <w:p>
      <w:pPr>
        <w:pStyle w:val="Normal"/>
        <w:shd w:val="clear" w:color="auto" w:fill="FDFDFD"/>
        <w:spacing w:lineRule="auto" w:line="360"/>
        <w:jc w:val="both"/>
        <w:rPr>
          <w:sz w:val="28"/>
          <w:szCs w:val="28"/>
        </w:rPr>
      </w:pPr>
      <w:r>
        <w:rPr>
          <w:sz w:val="28"/>
          <w:szCs w:val="28"/>
        </w:rPr>
        <w:t xml:space="preserve"> </w:t>
      </w:r>
      <w:r>
        <w:rPr>
          <w:sz w:val="28"/>
          <w:szCs w:val="28"/>
        </w:rPr>
        <w:t>- благоустройство территории: регулярный покос травы, обрезка сухостоя, вывоз мусора, ликвидация несанкционированных свалок.</w:t>
      </w:r>
    </w:p>
    <w:p>
      <w:pPr>
        <w:pStyle w:val="Normal"/>
        <w:shd w:val="clear" w:color="auto" w:fill="FDFDFD"/>
        <w:spacing w:lineRule="auto" w:line="360"/>
        <w:jc w:val="both"/>
        <w:rPr>
          <w:sz w:val="28"/>
          <w:szCs w:val="28"/>
        </w:rPr>
      </w:pPr>
      <w:r>
        <w:rPr>
          <w:sz w:val="28"/>
          <w:szCs w:val="28"/>
        </w:rPr>
        <w:t xml:space="preserve"> </w:t>
      </w:r>
      <w:r>
        <w:rPr>
          <w:sz w:val="28"/>
          <w:szCs w:val="28"/>
        </w:rPr>
        <w:t xml:space="preserve">- противопожарные мероприятия: </w:t>
      </w:r>
      <w:r>
        <w:rPr>
          <w:sz w:val="28"/>
          <w:szCs w:val="28"/>
          <w:shd w:fill="FFFFFF" w:val="clear"/>
        </w:rPr>
        <w:t>подворный обход с вручением памяток о соблюдении пожарной безопасности, разъяснительные работы с населением о необходимости выкашивания сорной растительности;</w:t>
      </w:r>
      <w:r>
        <w:rPr>
          <w:sz w:val="28"/>
          <w:szCs w:val="28"/>
        </w:rPr>
        <w:t xml:space="preserve"> </w:t>
      </w:r>
      <w:r>
        <w:rPr>
          <w:sz w:val="28"/>
          <w:szCs w:val="28"/>
          <w:shd w:fill="FFFFFF" w:val="clear"/>
        </w:rPr>
        <w:t>опашка границ населенных пунктов;</w:t>
      </w:r>
      <w:r>
        <w:rPr>
          <w:sz w:val="28"/>
          <w:szCs w:val="28"/>
        </w:rPr>
        <w:t xml:space="preserve"> </w:t>
      </w:r>
      <w:r>
        <w:rPr>
          <w:sz w:val="28"/>
          <w:szCs w:val="28"/>
          <w:shd w:fill="FFFFFF" w:val="clear"/>
        </w:rPr>
        <w:t>запрещение выжигания сухой растительности, мусора, особенно во время особого противопожарного режима на территории Советского сельского поселения. </w:t>
      </w:r>
      <w:r>
        <w:rPr>
          <w:sz w:val="28"/>
          <w:szCs w:val="28"/>
        </w:rPr>
        <w:t>  </w:t>
      </w:r>
    </w:p>
    <w:p>
      <w:pPr>
        <w:pStyle w:val="Normal"/>
        <w:shd w:val="clear" w:color="auto" w:fill="FDFDFD"/>
        <w:spacing w:lineRule="auto" w:line="360"/>
        <w:jc w:val="both"/>
        <w:rPr>
          <w:sz w:val="28"/>
          <w:szCs w:val="28"/>
        </w:rPr>
      </w:pPr>
      <w:r>
        <w:rPr>
          <w:sz w:val="28"/>
          <w:szCs w:val="28"/>
        </w:rPr>
        <w:t>-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pPr>
        <w:pStyle w:val="Normal"/>
        <w:shd w:val="clear" w:color="auto" w:fill="FDFDFD"/>
        <w:spacing w:lineRule="auto" w:line="360"/>
        <w:jc w:val="both"/>
        <w:rPr>
          <w:sz w:val="28"/>
          <w:szCs w:val="28"/>
        </w:rPr>
      </w:pPr>
      <w:r>
        <w:rPr>
          <w:sz w:val="28"/>
          <w:szCs w:val="28"/>
        </w:rPr>
        <w:t xml:space="preserve"> </w:t>
      </w:r>
      <w:r>
        <w:rPr>
          <w:sz w:val="28"/>
          <w:szCs w:val="28"/>
        </w:rPr>
        <w:t>- в рамках нормотворческой деятельности в течение 2020 года администрацией Советского сельского поселения было разработано и  принято - 379 муниципальных правовых актов:</w:t>
      </w:r>
    </w:p>
    <w:p>
      <w:pPr>
        <w:pStyle w:val="Normal"/>
        <w:shd w:val="clear" w:color="auto" w:fill="FDFDFD"/>
        <w:spacing w:lineRule="auto" w:line="360"/>
        <w:jc w:val="both"/>
        <w:rPr>
          <w:sz w:val="28"/>
          <w:szCs w:val="28"/>
        </w:rPr>
      </w:pPr>
      <w:r>
        <w:rPr>
          <w:sz w:val="28"/>
          <w:szCs w:val="28"/>
        </w:rPr>
        <w:t>-197 шт. – представлений;</w:t>
      </w:r>
    </w:p>
    <w:p>
      <w:pPr>
        <w:pStyle w:val="Normal"/>
        <w:shd w:val="clear" w:color="auto" w:fill="FDFDFD"/>
        <w:spacing w:lineRule="auto" w:line="360"/>
        <w:jc w:val="both"/>
        <w:rPr>
          <w:sz w:val="28"/>
          <w:szCs w:val="28"/>
        </w:rPr>
      </w:pPr>
      <w:r>
        <w:rPr>
          <w:sz w:val="28"/>
          <w:szCs w:val="28"/>
        </w:rPr>
        <w:t>-50 шт. – решений Думы;</w:t>
      </w:r>
    </w:p>
    <w:p>
      <w:pPr>
        <w:pStyle w:val="Normal"/>
        <w:shd w:val="clear" w:color="auto" w:fill="FDFDFD"/>
        <w:spacing w:lineRule="auto" w:line="360"/>
        <w:jc w:val="both"/>
        <w:rPr>
          <w:sz w:val="28"/>
          <w:szCs w:val="28"/>
        </w:rPr>
      </w:pPr>
      <w:r>
        <w:rPr>
          <w:sz w:val="28"/>
          <w:szCs w:val="28"/>
        </w:rPr>
        <w:t>-117 шт. – распоряжений (из них 94 шт. кадровых)</w:t>
      </w:r>
    </w:p>
    <w:p>
      <w:pPr>
        <w:pStyle w:val="Normal"/>
        <w:shd w:val="clear" w:color="auto" w:fill="FDFDFD"/>
        <w:spacing w:lineRule="auto" w:line="360"/>
        <w:jc w:val="both"/>
        <w:rPr>
          <w:sz w:val="28"/>
          <w:szCs w:val="28"/>
        </w:rPr>
      </w:pPr>
      <w:r>
        <w:rPr>
          <w:sz w:val="28"/>
          <w:szCs w:val="28"/>
        </w:rPr>
        <w:t>-15 шт. разработано модельных МНПА.</w:t>
      </w:r>
    </w:p>
    <w:p>
      <w:pPr>
        <w:pStyle w:val="Normal"/>
        <w:shd w:val="clear" w:color="auto" w:fill="FDFDFD"/>
        <w:spacing w:lineRule="auto" w:line="360"/>
        <w:jc w:val="both"/>
        <w:rPr>
          <w:sz w:val="28"/>
          <w:szCs w:val="28"/>
        </w:rPr>
      </w:pPr>
      <w:r>
        <w:rPr>
          <w:sz w:val="28"/>
          <w:szCs w:val="28"/>
        </w:rPr>
        <w:t>-9 шт. вынесено Калачевским районным судом.</w:t>
      </w:r>
    </w:p>
    <w:p>
      <w:pPr>
        <w:pStyle w:val="Normal"/>
        <w:shd w:val="clear" w:color="auto" w:fill="FDFDFD"/>
        <w:spacing w:lineRule="auto" w:line="360"/>
        <w:ind w:firstLine="708"/>
        <w:jc w:val="both"/>
        <w:rPr>
          <w:sz w:val="28"/>
          <w:szCs w:val="28"/>
        </w:rPr>
      </w:pPr>
      <w:r>
        <w:rPr>
          <w:sz w:val="28"/>
          <w:szCs w:val="28"/>
        </w:rPr>
        <w:t>Так же мне хотелось бы отметить в 2020 году по искам МО РФ, в отношении граждан по вопросам выселения из служебного жилья, администрацию привлекали 3-м лицом в 21 судебных дел. Мы активно принимаем участие в процессе и на данный момент:</w:t>
      </w:r>
    </w:p>
    <w:p>
      <w:pPr>
        <w:pStyle w:val="Normal"/>
        <w:shd w:val="clear" w:color="auto" w:fill="FDFDFD"/>
        <w:spacing w:lineRule="auto" w:line="360"/>
        <w:jc w:val="both"/>
        <w:rPr>
          <w:sz w:val="28"/>
          <w:szCs w:val="28"/>
        </w:rPr>
      </w:pPr>
      <w:r>
        <w:rPr>
          <w:sz w:val="28"/>
          <w:szCs w:val="28"/>
        </w:rPr>
        <w:t>-из 4 квартир гр-не выселены в связи с прекращением договора найма служебного помещения;</w:t>
      </w:r>
    </w:p>
    <w:p>
      <w:pPr>
        <w:pStyle w:val="Normal"/>
        <w:shd w:val="clear" w:color="auto" w:fill="FDFDFD"/>
        <w:spacing w:lineRule="auto" w:line="360"/>
        <w:jc w:val="both"/>
        <w:rPr>
          <w:sz w:val="28"/>
          <w:szCs w:val="28"/>
        </w:rPr>
      </w:pPr>
      <w:r>
        <w:rPr>
          <w:sz w:val="28"/>
          <w:szCs w:val="28"/>
        </w:rPr>
        <w:t>-1 квартира передана в муниципальную собственность Советского с/п;</w:t>
      </w:r>
    </w:p>
    <w:p>
      <w:pPr>
        <w:pStyle w:val="Normal"/>
        <w:shd w:val="clear" w:color="auto" w:fill="FDFDFD"/>
        <w:spacing w:lineRule="auto" w:line="360"/>
        <w:jc w:val="both"/>
        <w:rPr>
          <w:sz w:val="28"/>
          <w:szCs w:val="28"/>
        </w:rPr>
      </w:pPr>
      <w:r>
        <w:rPr>
          <w:sz w:val="28"/>
          <w:szCs w:val="28"/>
        </w:rPr>
        <w:t>-8 судебных решений обжалуется в Волгоградском областном суде;</w:t>
      </w:r>
    </w:p>
    <w:p>
      <w:pPr>
        <w:pStyle w:val="Normal"/>
        <w:shd w:val="clear" w:color="auto" w:fill="FDFDFD"/>
        <w:spacing w:lineRule="auto" w:line="360"/>
        <w:jc w:val="both"/>
        <w:rPr>
          <w:sz w:val="28"/>
          <w:szCs w:val="28"/>
        </w:rPr>
      </w:pPr>
      <w:r>
        <w:rPr>
          <w:sz w:val="28"/>
          <w:szCs w:val="28"/>
        </w:rPr>
        <w:t>-5 судебных решений обжалуется МО РФ в Кассационном суде;</w:t>
      </w:r>
    </w:p>
    <w:p>
      <w:pPr>
        <w:pStyle w:val="Normal"/>
        <w:shd w:val="clear" w:color="auto" w:fill="FDFDFD"/>
        <w:spacing w:lineRule="auto" w:line="360"/>
        <w:jc w:val="both"/>
        <w:rPr>
          <w:sz w:val="28"/>
          <w:szCs w:val="28"/>
        </w:rPr>
      </w:pPr>
      <w:r>
        <w:rPr>
          <w:sz w:val="28"/>
          <w:szCs w:val="28"/>
        </w:rPr>
        <w:t xml:space="preserve">-3 решений с положительным результатом в пользу гр-н. </w:t>
      </w:r>
    </w:p>
    <w:p>
      <w:pPr>
        <w:pStyle w:val="Normal"/>
        <w:shd w:val="clear" w:color="auto" w:fill="FDFDFD"/>
        <w:spacing w:lineRule="auto" w:line="360"/>
        <w:jc w:val="both"/>
        <w:rPr>
          <w:sz w:val="28"/>
          <w:szCs w:val="28"/>
        </w:rPr>
      </w:pPr>
      <w:r>
        <w:rPr>
          <w:sz w:val="28"/>
          <w:szCs w:val="28"/>
        </w:rPr>
      </w:r>
    </w:p>
    <w:p>
      <w:pPr>
        <w:pStyle w:val="Normal"/>
        <w:shd w:val="clear" w:color="auto" w:fill="FDFDFD"/>
        <w:spacing w:lineRule="auto" w:line="360"/>
        <w:jc w:val="both"/>
        <w:rPr>
          <w:sz w:val="28"/>
          <w:szCs w:val="28"/>
        </w:rPr>
      </w:pPr>
      <w:r>
        <w:rPr>
          <w:sz w:val="28"/>
          <w:szCs w:val="28"/>
        </w:rPr>
        <w:t xml:space="preserve">- проводилось обследования в 23-х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в целях их приспособления с учетом потребностей инвалидов и обеспечение условий их доступности для инвалидов. </w:t>
      </w:r>
    </w:p>
    <w:p>
      <w:pPr>
        <w:pStyle w:val="Normal"/>
        <w:shd w:val="clear" w:color="auto" w:fill="FDFDFD"/>
        <w:spacing w:lineRule="auto" w:line="360"/>
        <w:jc w:val="both"/>
        <w:rPr>
          <w:sz w:val="28"/>
          <w:szCs w:val="28"/>
        </w:rPr>
      </w:pPr>
      <w:r>
        <w:rPr>
          <w:sz w:val="28"/>
          <w:szCs w:val="28"/>
        </w:rPr>
      </w:r>
    </w:p>
    <w:p>
      <w:pPr>
        <w:pStyle w:val="Normal"/>
        <w:spacing w:lineRule="auto" w:line="360"/>
        <w:ind w:left="-142" w:hanging="0"/>
        <w:jc w:val="both"/>
        <w:rPr>
          <w:b/>
          <w:b/>
          <w:sz w:val="28"/>
          <w:szCs w:val="28"/>
        </w:rPr>
      </w:pPr>
      <w:r>
        <w:rPr>
          <w:b/>
          <w:sz w:val="28"/>
          <w:szCs w:val="28"/>
        </w:rPr>
        <w:t>Культура.</w:t>
      </w:r>
    </w:p>
    <w:p>
      <w:pPr>
        <w:pStyle w:val="Normal"/>
        <w:spacing w:before="0" w:after="240"/>
        <w:jc w:val="both"/>
        <w:rPr>
          <w:sz w:val="28"/>
          <w:szCs w:val="28"/>
        </w:rPr>
      </w:pPr>
      <w:r>
        <w:rPr>
          <w:sz w:val="28"/>
          <w:szCs w:val="28"/>
        </w:rPr>
        <w:t>В 2020 году не смотря на пандемию были проведены работниками культуры  культурно-массовые мероприятия, но соблюдая все меры предосторожности.</w:t>
      </w:r>
    </w:p>
    <w:p>
      <w:pPr>
        <w:pStyle w:val="Normal"/>
        <w:jc w:val="both"/>
        <w:rPr>
          <w:b/>
          <w:b/>
          <w:sz w:val="28"/>
          <w:szCs w:val="28"/>
        </w:rPr>
      </w:pPr>
      <w:r>
        <w:rPr>
          <w:b/>
          <w:sz w:val="28"/>
          <w:szCs w:val="28"/>
        </w:rPr>
        <w:t>Кривомузгинский СДК</w:t>
      </w:r>
    </w:p>
    <w:p>
      <w:pPr>
        <w:pStyle w:val="Normal"/>
        <w:jc w:val="both"/>
        <w:rPr>
          <w:sz w:val="28"/>
          <w:szCs w:val="28"/>
        </w:rPr>
      </w:pPr>
      <w:r>
        <w:rPr>
          <w:sz w:val="28"/>
          <w:szCs w:val="28"/>
        </w:rPr>
        <w:t xml:space="preserve">           </w:t>
      </w:r>
    </w:p>
    <w:p>
      <w:pPr>
        <w:pStyle w:val="Normal"/>
        <w:jc w:val="both"/>
        <w:rPr>
          <w:sz w:val="28"/>
          <w:szCs w:val="28"/>
        </w:rPr>
      </w:pPr>
      <w:r>
        <w:rPr>
          <w:sz w:val="28"/>
          <w:szCs w:val="28"/>
        </w:rPr>
        <w:t xml:space="preserve">     </w:t>
      </w:r>
      <w:r>
        <w:rPr>
          <w:sz w:val="28"/>
          <w:szCs w:val="28"/>
        </w:rPr>
        <w:t>За 2020 год проведено  153 культурно-досуговых мероприятий, на которых приняло в течении года участие более 1500 человек.</w:t>
      </w:r>
    </w:p>
    <w:p>
      <w:pPr>
        <w:pStyle w:val="Normal"/>
        <w:jc w:val="both"/>
        <w:rPr>
          <w:sz w:val="28"/>
          <w:szCs w:val="28"/>
        </w:rPr>
      </w:pPr>
      <w:r>
        <w:rPr>
          <w:sz w:val="28"/>
          <w:szCs w:val="28"/>
        </w:rPr>
      </w:r>
    </w:p>
    <w:p>
      <w:pPr>
        <w:pStyle w:val="Normal"/>
        <w:jc w:val="both"/>
        <w:rPr>
          <w:b/>
          <w:b/>
          <w:sz w:val="28"/>
          <w:szCs w:val="28"/>
        </w:rPr>
      </w:pPr>
      <w:r>
        <w:rPr>
          <w:b/>
          <w:sz w:val="28"/>
          <w:szCs w:val="28"/>
        </w:rPr>
        <w:t>1. Наиболее значимые мероприятия</w:t>
      </w:r>
    </w:p>
    <w:p>
      <w:pPr>
        <w:pStyle w:val="Normal"/>
        <w:jc w:val="both"/>
        <w:rPr>
          <w:sz w:val="28"/>
          <w:szCs w:val="28"/>
        </w:rPr>
      </w:pPr>
      <w:r>
        <w:rPr>
          <w:sz w:val="28"/>
          <w:szCs w:val="28"/>
        </w:rPr>
        <w:t xml:space="preserve">     </w:t>
      </w:r>
      <w:r>
        <w:rPr>
          <w:sz w:val="28"/>
          <w:szCs w:val="28"/>
        </w:rPr>
        <w:t>-</w:t>
      </w:r>
      <w:r>
        <w:rPr>
          <w:b/>
          <w:sz w:val="28"/>
          <w:szCs w:val="28"/>
        </w:rPr>
        <w:t>Торжественный митинг</w:t>
      </w:r>
      <w:r>
        <w:rPr>
          <w:sz w:val="28"/>
          <w:szCs w:val="28"/>
        </w:rPr>
        <w:t xml:space="preserve"> посвященный 77 годовщине Сталинградской битвы.</w:t>
      </w:r>
    </w:p>
    <w:p>
      <w:pPr>
        <w:pStyle w:val="Normal"/>
        <w:jc w:val="both"/>
        <w:rPr>
          <w:sz w:val="28"/>
          <w:szCs w:val="28"/>
        </w:rPr>
      </w:pPr>
      <w:r>
        <w:rPr>
          <w:sz w:val="28"/>
          <w:szCs w:val="28"/>
        </w:rPr>
        <w:t xml:space="preserve">    </w:t>
      </w:r>
      <w:r>
        <w:rPr>
          <w:sz w:val="28"/>
          <w:szCs w:val="28"/>
        </w:rPr>
        <w:t>-</w:t>
      </w:r>
      <w:r>
        <w:rPr>
          <w:b/>
          <w:sz w:val="28"/>
          <w:szCs w:val="28"/>
        </w:rPr>
        <w:t>Спектакль посвященный Дню защитника Отечества</w:t>
      </w:r>
      <w:r>
        <w:rPr>
          <w:sz w:val="28"/>
          <w:szCs w:val="28"/>
        </w:rPr>
        <w:t xml:space="preserve"> «Варшавская мелодия» по пьссе А.Зорина силами любительского коллектива СДК Кривомузгинский.</w:t>
      </w:r>
    </w:p>
    <w:p>
      <w:pPr>
        <w:pStyle w:val="Normal"/>
        <w:jc w:val="both"/>
        <w:rPr>
          <w:b/>
          <w:b/>
          <w:sz w:val="28"/>
          <w:szCs w:val="28"/>
        </w:rPr>
      </w:pPr>
      <w:r>
        <w:rPr>
          <w:sz w:val="28"/>
          <w:szCs w:val="28"/>
        </w:rPr>
        <w:t xml:space="preserve">    </w:t>
      </w:r>
      <w:r>
        <w:rPr>
          <w:b/>
          <w:sz w:val="28"/>
          <w:szCs w:val="28"/>
        </w:rPr>
        <w:t>Онлайн мероприятия:</w:t>
      </w:r>
    </w:p>
    <w:p>
      <w:pPr>
        <w:pStyle w:val="Normal"/>
        <w:jc w:val="both"/>
        <w:rPr>
          <w:sz w:val="28"/>
          <w:szCs w:val="28"/>
        </w:rPr>
      </w:pPr>
      <w:r>
        <w:rPr>
          <w:sz w:val="28"/>
          <w:szCs w:val="28"/>
        </w:rPr>
        <w:t xml:space="preserve">     </w:t>
      </w:r>
      <w:r>
        <w:rPr>
          <w:sz w:val="28"/>
          <w:szCs w:val="28"/>
        </w:rPr>
        <w:t>-</w:t>
      </w:r>
      <w:r>
        <w:rPr>
          <w:b/>
          <w:sz w:val="28"/>
          <w:szCs w:val="28"/>
        </w:rPr>
        <w:t>День села</w:t>
      </w:r>
      <w:r>
        <w:rPr>
          <w:sz w:val="28"/>
          <w:szCs w:val="28"/>
        </w:rPr>
        <w:t xml:space="preserve"> (поздравление односельчан, отдельное поздравление долгожителям поселка, поздравление учителей старшего поколения- 15 чел., поздравление юбиляров совместной жизни- 4 семьи с золотой свадьбой и  более лет совместной жизни) 80 откликов.</w:t>
      </w:r>
    </w:p>
    <w:p>
      <w:pPr>
        <w:pStyle w:val="Normal"/>
        <w:jc w:val="both"/>
        <w:rPr>
          <w:sz w:val="28"/>
          <w:szCs w:val="28"/>
        </w:rPr>
      </w:pPr>
      <w:r>
        <w:rPr>
          <w:sz w:val="28"/>
          <w:szCs w:val="28"/>
        </w:rPr>
        <w:t xml:space="preserve">     </w:t>
      </w:r>
      <w:r>
        <w:rPr>
          <w:sz w:val="28"/>
          <w:szCs w:val="28"/>
        </w:rPr>
        <w:t>-</w:t>
      </w:r>
      <w:r>
        <w:rPr>
          <w:b/>
          <w:sz w:val="28"/>
          <w:szCs w:val="28"/>
        </w:rPr>
        <w:t>День народного единства</w:t>
      </w:r>
      <w:r>
        <w:rPr>
          <w:sz w:val="28"/>
          <w:szCs w:val="28"/>
        </w:rPr>
        <w:t xml:space="preserve"> интернет викторина в 4 этапа – 12 участников</w:t>
      </w:r>
    </w:p>
    <w:p>
      <w:pPr>
        <w:pStyle w:val="Normal"/>
        <w:jc w:val="both"/>
        <w:rPr>
          <w:sz w:val="28"/>
          <w:szCs w:val="28"/>
        </w:rPr>
      </w:pPr>
      <w:r>
        <w:rPr>
          <w:sz w:val="28"/>
          <w:szCs w:val="28"/>
        </w:rPr>
        <w:t xml:space="preserve">     </w:t>
      </w:r>
      <w:r>
        <w:rPr>
          <w:sz w:val="28"/>
          <w:szCs w:val="28"/>
        </w:rPr>
        <w:t>-</w:t>
      </w:r>
      <w:r>
        <w:rPr>
          <w:b/>
          <w:sz w:val="28"/>
          <w:szCs w:val="28"/>
        </w:rPr>
        <w:t>Торжественное мероприятие</w:t>
      </w:r>
      <w:r>
        <w:rPr>
          <w:sz w:val="28"/>
          <w:szCs w:val="28"/>
        </w:rPr>
        <w:t xml:space="preserve"> </w:t>
      </w:r>
      <w:r>
        <w:rPr>
          <w:b/>
          <w:sz w:val="28"/>
          <w:szCs w:val="28"/>
        </w:rPr>
        <w:t>посвященное дню соединения фронтов</w:t>
      </w:r>
      <w:r>
        <w:rPr>
          <w:sz w:val="28"/>
          <w:szCs w:val="28"/>
        </w:rPr>
        <w:t xml:space="preserve"> в х. Советский (поздравление присутствующих, возложение цветов).</w:t>
      </w:r>
    </w:p>
    <w:p>
      <w:pPr>
        <w:pStyle w:val="Normal"/>
        <w:jc w:val="both"/>
        <w:rPr>
          <w:b/>
          <w:b/>
          <w:sz w:val="28"/>
          <w:szCs w:val="28"/>
        </w:rPr>
      </w:pPr>
      <w:r>
        <w:rPr>
          <w:b/>
          <w:sz w:val="28"/>
          <w:szCs w:val="28"/>
        </w:rPr>
        <w:t xml:space="preserve"> </w:t>
      </w:r>
      <w:r>
        <w:rPr>
          <w:b/>
          <w:sz w:val="28"/>
          <w:szCs w:val="28"/>
        </w:rPr>
        <w:t>2. Работа с детьми и подростками</w:t>
      </w:r>
    </w:p>
    <w:p>
      <w:pPr>
        <w:pStyle w:val="Normal"/>
        <w:jc w:val="both"/>
        <w:rPr>
          <w:sz w:val="28"/>
          <w:szCs w:val="28"/>
        </w:rPr>
      </w:pPr>
      <w:r>
        <w:rPr>
          <w:b/>
          <w:sz w:val="28"/>
          <w:szCs w:val="28"/>
        </w:rPr>
        <w:t xml:space="preserve">    </w:t>
      </w:r>
      <w:r>
        <w:rPr>
          <w:b/>
          <w:sz w:val="28"/>
          <w:szCs w:val="28"/>
        </w:rPr>
        <w:t>-</w:t>
      </w:r>
      <w:r>
        <w:rPr>
          <w:sz w:val="28"/>
          <w:szCs w:val="28"/>
        </w:rPr>
        <w:t xml:space="preserve"> Проведение познавательных программ, викторина, поздравление учителей и спортивно-оздоровительная программа (онлайн в условиях пандемии) «Учимся правильно дышать» (12 участников)</w:t>
      </w:r>
    </w:p>
    <w:p>
      <w:pPr>
        <w:pStyle w:val="Normal"/>
        <w:jc w:val="both"/>
        <w:rPr>
          <w:b/>
          <w:b/>
          <w:sz w:val="28"/>
          <w:szCs w:val="28"/>
        </w:rPr>
      </w:pPr>
      <w:r>
        <w:rPr>
          <w:b/>
          <w:sz w:val="28"/>
          <w:szCs w:val="28"/>
        </w:rPr>
        <w:t>3. Работа с молодежью</w:t>
      </w:r>
    </w:p>
    <w:p>
      <w:pPr>
        <w:pStyle w:val="Normal"/>
        <w:jc w:val="both"/>
        <w:rPr>
          <w:sz w:val="28"/>
          <w:szCs w:val="28"/>
        </w:rPr>
      </w:pPr>
      <w:r>
        <w:rPr>
          <w:b/>
          <w:sz w:val="28"/>
          <w:szCs w:val="28"/>
        </w:rPr>
        <w:t xml:space="preserve">   </w:t>
      </w:r>
      <w:r>
        <w:rPr>
          <w:sz w:val="28"/>
          <w:szCs w:val="28"/>
        </w:rPr>
        <w:t>- Торжественные митинги с примерами из жизни поселка и сельчан, фото выставки, рисунки и аппликации посвященные мероприятиям.                     (62 мероприятия 723 чел.)</w:t>
      </w:r>
    </w:p>
    <w:p>
      <w:pPr>
        <w:pStyle w:val="Normal"/>
        <w:jc w:val="both"/>
        <w:rPr>
          <w:sz w:val="28"/>
          <w:szCs w:val="28"/>
        </w:rPr>
      </w:pPr>
      <w:r>
        <w:rPr>
          <w:sz w:val="28"/>
          <w:szCs w:val="28"/>
        </w:rPr>
        <w:t xml:space="preserve">  </w:t>
      </w:r>
      <w:r>
        <w:rPr>
          <w:sz w:val="28"/>
          <w:szCs w:val="28"/>
        </w:rPr>
        <w:t>- Фитнес, спортивные настольные игры в теннис.</w:t>
      </w:r>
    </w:p>
    <w:p>
      <w:pPr>
        <w:pStyle w:val="Normal"/>
        <w:jc w:val="both"/>
        <w:rPr>
          <w:sz w:val="28"/>
          <w:szCs w:val="28"/>
        </w:rPr>
      </w:pPr>
      <w:r>
        <w:rPr>
          <w:sz w:val="28"/>
          <w:szCs w:val="28"/>
        </w:rPr>
        <w:t xml:space="preserve">   </w:t>
      </w:r>
      <w:r>
        <w:rPr>
          <w:sz w:val="28"/>
          <w:szCs w:val="28"/>
        </w:rPr>
        <w:t>- Круглый стол с приглашением профессионалов по выбору будущей профессии.</w:t>
      </w:r>
    </w:p>
    <w:p>
      <w:pPr>
        <w:pStyle w:val="Normal"/>
        <w:jc w:val="both"/>
        <w:rPr>
          <w:b/>
          <w:b/>
          <w:sz w:val="28"/>
          <w:szCs w:val="28"/>
        </w:rPr>
      </w:pPr>
      <w:r>
        <w:rPr>
          <w:sz w:val="28"/>
          <w:szCs w:val="28"/>
        </w:rPr>
        <w:t xml:space="preserve"> </w:t>
      </w:r>
      <w:r>
        <w:rPr>
          <w:b/>
          <w:sz w:val="28"/>
          <w:szCs w:val="28"/>
        </w:rPr>
        <w:t>4.Организация досуга пожилых людей</w:t>
      </w:r>
    </w:p>
    <w:p>
      <w:pPr>
        <w:pStyle w:val="Normal"/>
        <w:jc w:val="both"/>
        <w:rPr>
          <w:sz w:val="28"/>
          <w:szCs w:val="28"/>
        </w:rPr>
      </w:pPr>
      <w:r>
        <w:rPr>
          <w:sz w:val="28"/>
          <w:szCs w:val="28"/>
        </w:rPr>
        <w:t xml:space="preserve">   </w:t>
      </w:r>
      <w:r>
        <w:rPr>
          <w:sz w:val="28"/>
          <w:szCs w:val="28"/>
        </w:rPr>
        <w:t>- Посещение на дому участников Великой Отечественной войны с поздравлениями и вручением подарков 3 раза в год 13 человек.</w:t>
      </w:r>
    </w:p>
    <w:p>
      <w:pPr>
        <w:pStyle w:val="Normal"/>
        <w:jc w:val="both"/>
        <w:rPr>
          <w:sz w:val="28"/>
          <w:szCs w:val="28"/>
        </w:rPr>
      </w:pPr>
      <w:r>
        <w:rPr>
          <w:sz w:val="28"/>
          <w:szCs w:val="28"/>
        </w:rPr>
        <w:t xml:space="preserve">  </w:t>
      </w:r>
      <w:r>
        <w:rPr>
          <w:sz w:val="28"/>
          <w:szCs w:val="28"/>
        </w:rPr>
        <w:t>- Фото выставка «как молоды Вы были»</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sz w:val="28"/>
          <w:szCs w:val="28"/>
        </w:rPr>
      </w:pPr>
      <w:r>
        <w:rPr>
          <w:b/>
          <w:sz w:val="28"/>
          <w:szCs w:val="28"/>
        </w:rPr>
        <w:t>Новосельский СК</w:t>
      </w:r>
    </w:p>
    <w:p>
      <w:pPr>
        <w:pStyle w:val="Normal"/>
        <w:jc w:val="both"/>
        <w:rPr>
          <w:sz w:val="28"/>
          <w:szCs w:val="28"/>
        </w:rPr>
      </w:pPr>
      <w:r>
        <w:rPr>
          <w:sz w:val="28"/>
          <w:szCs w:val="28"/>
        </w:rPr>
      </w:r>
    </w:p>
    <w:p>
      <w:pPr>
        <w:pStyle w:val="Normal"/>
        <w:jc w:val="both"/>
        <w:rPr>
          <w:sz w:val="28"/>
          <w:szCs w:val="28"/>
        </w:rPr>
      </w:pPr>
      <w:r>
        <w:rPr>
          <w:sz w:val="28"/>
          <w:szCs w:val="28"/>
        </w:rPr>
        <w:t xml:space="preserve">Проведено 81 культурно-досуговых мероприятий, на которых приняло в течении года участие более 2000 человек, из них: </w:t>
      </w:r>
    </w:p>
    <w:p>
      <w:pPr>
        <w:pStyle w:val="Normal"/>
        <w:jc w:val="both"/>
        <w:rPr>
          <w:sz w:val="28"/>
          <w:szCs w:val="28"/>
        </w:rPr>
      </w:pPr>
      <w:r>
        <w:rPr>
          <w:sz w:val="28"/>
          <w:szCs w:val="28"/>
        </w:rPr>
        <w:t>- мероприятия по героико-патриотическому воспитанию.</w:t>
      </w:r>
    </w:p>
    <w:p>
      <w:pPr>
        <w:pStyle w:val="Normal"/>
        <w:jc w:val="both"/>
        <w:rPr>
          <w:sz w:val="28"/>
          <w:szCs w:val="28"/>
        </w:rPr>
      </w:pPr>
      <w:r>
        <w:rPr>
          <w:sz w:val="28"/>
          <w:szCs w:val="28"/>
        </w:rPr>
        <w:t>- работа с детьми и подростками 25 мероприятий.</w:t>
      </w:r>
    </w:p>
    <w:p>
      <w:pPr>
        <w:pStyle w:val="Normal"/>
        <w:jc w:val="both"/>
        <w:rPr>
          <w:sz w:val="28"/>
          <w:szCs w:val="28"/>
        </w:rPr>
      </w:pPr>
      <w:r>
        <w:rPr>
          <w:sz w:val="28"/>
          <w:szCs w:val="28"/>
        </w:rPr>
        <w:t>- организация досуга молодежи 48 мероприятий.</w:t>
      </w:r>
    </w:p>
    <w:p>
      <w:pPr>
        <w:pStyle w:val="Normal"/>
        <w:jc w:val="both"/>
        <w:rPr>
          <w:sz w:val="28"/>
          <w:szCs w:val="28"/>
        </w:rPr>
      </w:pPr>
      <w:r>
        <w:rPr>
          <w:sz w:val="28"/>
          <w:szCs w:val="28"/>
        </w:rPr>
        <w:t>- организация семейного досуга 2 мероприятия.</w:t>
      </w:r>
    </w:p>
    <w:p>
      <w:pPr>
        <w:pStyle w:val="Normal"/>
        <w:jc w:val="both"/>
        <w:rPr>
          <w:sz w:val="28"/>
          <w:szCs w:val="28"/>
        </w:rPr>
      </w:pPr>
      <w:r>
        <w:rPr>
          <w:sz w:val="28"/>
          <w:szCs w:val="28"/>
        </w:rPr>
        <w:t>- организация досуга пожилых людей, в том числе людей с ограниченными возможностями здоровья 2 мероприятия.</w:t>
      </w:r>
    </w:p>
    <w:p>
      <w:pPr>
        <w:pStyle w:val="Normal"/>
        <w:jc w:val="both"/>
        <w:rPr>
          <w:sz w:val="28"/>
          <w:szCs w:val="28"/>
        </w:rPr>
      </w:pPr>
      <w:r>
        <w:rPr>
          <w:sz w:val="28"/>
          <w:szCs w:val="28"/>
        </w:rPr>
        <w:t xml:space="preserve">- работа с населением по профилактике алкоголизма, наркомании, табакокурения и СПИДа 2 мероприятия.  </w:t>
      </w:r>
    </w:p>
    <w:p>
      <w:pPr>
        <w:pStyle w:val="Normal"/>
        <w:jc w:val="both"/>
        <w:rPr>
          <w:sz w:val="28"/>
          <w:szCs w:val="28"/>
        </w:rPr>
      </w:pPr>
      <w:r>
        <w:rPr>
          <w:sz w:val="28"/>
          <w:szCs w:val="28"/>
        </w:rPr>
        <w:t xml:space="preserve"> </w:t>
      </w:r>
    </w:p>
    <w:p>
      <w:pPr>
        <w:pStyle w:val="Normal"/>
        <w:jc w:val="both"/>
        <w:rPr>
          <w:sz w:val="28"/>
          <w:szCs w:val="28"/>
        </w:rPr>
      </w:pPr>
      <w:r>
        <w:rPr>
          <w:sz w:val="28"/>
          <w:szCs w:val="28"/>
        </w:rPr>
        <w:t>Онлайн мероприятия  4380 просмотров</w:t>
      </w:r>
    </w:p>
    <w:p>
      <w:pPr>
        <w:pStyle w:val="Normal"/>
        <w:jc w:val="both"/>
        <w:rPr>
          <w:sz w:val="28"/>
          <w:szCs w:val="28"/>
        </w:rPr>
      </w:pPr>
      <w:r>
        <w:rPr>
          <w:sz w:val="28"/>
          <w:szCs w:val="28"/>
        </w:rPr>
        <w:t>Из них:</w:t>
      </w:r>
    </w:p>
    <w:p>
      <w:pPr>
        <w:pStyle w:val="Normal"/>
        <w:jc w:val="both"/>
        <w:rPr>
          <w:sz w:val="28"/>
          <w:szCs w:val="28"/>
        </w:rPr>
      </w:pPr>
      <w:r>
        <w:rPr>
          <w:sz w:val="28"/>
          <w:szCs w:val="28"/>
        </w:rPr>
        <w:t>- мероприятия по героико-патриотическому воспитанию 641 просмотров</w:t>
      </w:r>
    </w:p>
    <w:p>
      <w:pPr>
        <w:pStyle w:val="Normal"/>
        <w:jc w:val="both"/>
        <w:rPr>
          <w:sz w:val="28"/>
          <w:szCs w:val="28"/>
        </w:rPr>
      </w:pPr>
      <w:r>
        <w:rPr>
          <w:sz w:val="28"/>
          <w:szCs w:val="28"/>
        </w:rPr>
        <w:t>- мероприятия для детей и подростков 528 просмотров</w:t>
      </w:r>
    </w:p>
    <w:p>
      <w:pPr>
        <w:pStyle w:val="Normal"/>
        <w:jc w:val="both"/>
        <w:rPr>
          <w:sz w:val="28"/>
          <w:szCs w:val="28"/>
        </w:rPr>
      </w:pPr>
      <w:r>
        <w:rPr>
          <w:sz w:val="28"/>
          <w:szCs w:val="28"/>
        </w:rPr>
        <w:t>- мероприятия для молодежи 411 просмотров</w:t>
      </w:r>
    </w:p>
    <w:p>
      <w:pPr>
        <w:pStyle w:val="Normal"/>
        <w:jc w:val="both"/>
        <w:rPr>
          <w:sz w:val="28"/>
          <w:szCs w:val="28"/>
        </w:rPr>
      </w:pPr>
      <w:r>
        <w:rPr>
          <w:sz w:val="28"/>
          <w:szCs w:val="28"/>
        </w:rPr>
        <w:t xml:space="preserve">- мероприятия для семейного досуга 1200 просмотров </w:t>
      </w:r>
    </w:p>
    <w:p>
      <w:pPr>
        <w:pStyle w:val="Normal"/>
        <w:jc w:val="both"/>
        <w:rPr>
          <w:sz w:val="28"/>
          <w:szCs w:val="28"/>
        </w:rPr>
      </w:pPr>
      <w:r>
        <w:rPr>
          <w:sz w:val="28"/>
          <w:szCs w:val="28"/>
        </w:rPr>
        <w:t>- мероприятия для пожилых людей, в том числе людей с ограниченными возможностями здоровья 400 просмотров</w:t>
      </w:r>
    </w:p>
    <w:p>
      <w:pPr>
        <w:pStyle w:val="Normal"/>
        <w:jc w:val="both"/>
        <w:rPr>
          <w:sz w:val="28"/>
          <w:szCs w:val="28"/>
        </w:rPr>
      </w:pPr>
      <w:r>
        <w:rPr>
          <w:sz w:val="28"/>
          <w:szCs w:val="28"/>
        </w:rPr>
        <w:t xml:space="preserve">- мероприятия для  населения по профилактике алкоголизма, наркомании, табакокурения и СПИДа  1200 просмотров </w:t>
      </w:r>
    </w:p>
    <w:p>
      <w:pPr>
        <w:pStyle w:val="Normal"/>
        <w:jc w:val="both"/>
        <w:rPr>
          <w:b/>
          <w:b/>
          <w:sz w:val="28"/>
          <w:szCs w:val="28"/>
        </w:rPr>
      </w:pPr>
      <w:r>
        <w:rPr>
          <w:b/>
          <w:sz w:val="28"/>
          <w:szCs w:val="28"/>
        </w:rPr>
        <w:t>Степпновский ДК</w:t>
      </w:r>
    </w:p>
    <w:p>
      <w:pPr>
        <w:pStyle w:val="Normal"/>
        <w:jc w:val="both"/>
        <w:rPr>
          <w:b/>
          <w:b/>
          <w:sz w:val="28"/>
          <w:szCs w:val="28"/>
        </w:rPr>
      </w:pPr>
      <w:r>
        <w:rPr>
          <w:b/>
          <w:sz w:val="28"/>
          <w:szCs w:val="28"/>
        </w:rPr>
      </w:r>
    </w:p>
    <w:p>
      <w:pPr>
        <w:pStyle w:val="Normal"/>
        <w:jc w:val="both"/>
        <w:rPr>
          <w:sz w:val="28"/>
          <w:szCs w:val="28"/>
        </w:rPr>
      </w:pPr>
      <w:r>
        <w:rPr>
          <w:sz w:val="28"/>
          <w:szCs w:val="28"/>
        </w:rPr>
        <w:t>Проведено 63 культурно-досуговых мероприятий, на которых приняло в течении года участие более 1000 человек.</w:t>
      </w:r>
    </w:p>
    <w:p>
      <w:pPr>
        <w:pStyle w:val="Normal"/>
        <w:jc w:val="both"/>
        <w:rPr>
          <w:sz w:val="28"/>
          <w:szCs w:val="28"/>
        </w:rPr>
      </w:pPr>
      <w:r>
        <w:rPr>
          <w:sz w:val="28"/>
          <w:szCs w:val="28"/>
        </w:rPr>
        <w:t>Из них:</w:t>
      </w:r>
    </w:p>
    <w:p>
      <w:pPr>
        <w:pStyle w:val="Normal"/>
        <w:jc w:val="both"/>
        <w:rPr>
          <w:sz w:val="28"/>
          <w:szCs w:val="28"/>
        </w:rPr>
      </w:pPr>
      <w:r>
        <w:rPr>
          <w:sz w:val="28"/>
          <w:szCs w:val="28"/>
        </w:rPr>
        <w:t>- организация досуга молодежи.</w:t>
      </w:r>
    </w:p>
    <w:p>
      <w:pPr>
        <w:pStyle w:val="Normal"/>
        <w:jc w:val="both"/>
        <w:rPr>
          <w:sz w:val="28"/>
          <w:szCs w:val="28"/>
        </w:rPr>
      </w:pPr>
      <w:r>
        <w:rPr>
          <w:sz w:val="28"/>
          <w:szCs w:val="28"/>
        </w:rPr>
        <w:t>- работа с детьми и подростками.</w:t>
      </w:r>
    </w:p>
    <w:p>
      <w:pPr>
        <w:pStyle w:val="Normal"/>
        <w:jc w:val="both"/>
        <w:rPr>
          <w:sz w:val="28"/>
          <w:szCs w:val="28"/>
        </w:rPr>
      </w:pPr>
      <w:r>
        <w:rPr>
          <w:sz w:val="28"/>
          <w:szCs w:val="28"/>
        </w:rPr>
        <w:t>- организация семейного досуга.</w:t>
      </w:r>
    </w:p>
    <w:p>
      <w:pPr>
        <w:pStyle w:val="Normal"/>
        <w:jc w:val="both"/>
        <w:rPr>
          <w:sz w:val="28"/>
          <w:szCs w:val="28"/>
        </w:rPr>
      </w:pPr>
      <w:r>
        <w:rPr>
          <w:sz w:val="28"/>
          <w:szCs w:val="28"/>
        </w:rPr>
        <w:t>- мероприятия по героико-патриотическому воспитанию.</w:t>
      </w:r>
    </w:p>
    <w:p>
      <w:pPr>
        <w:pStyle w:val="Normal"/>
        <w:shd w:val="clear" w:color="auto" w:fill="FFFFFF"/>
        <w:spacing w:lineRule="auto" w:line="360"/>
        <w:jc w:val="both"/>
        <w:rPr>
          <w:color w:val="000000"/>
          <w:sz w:val="28"/>
          <w:szCs w:val="28"/>
        </w:rPr>
      </w:pPr>
      <w:r>
        <w:rPr>
          <w:color w:val="000000"/>
          <w:sz w:val="28"/>
          <w:szCs w:val="28"/>
        </w:rPr>
      </w:r>
    </w:p>
    <w:p>
      <w:pPr>
        <w:pStyle w:val="Normal"/>
        <w:shd w:val="clear" w:color="auto" w:fill="FFFFFF"/>
        <w:spacing w:lineRule="auto" w:line="360"/>
        <w:jc w:val="both"/>
        <w:rPr>
          <w:b/>
          <w:b/>
          <w:color w:val="000000"/>
          <w:sz w:val="28"/>
          <w:szCs w:val="28"/>
        </w:rPr>
      </w:pPr>
      <w:r>
        <w:rPr>
          <w:b/>
          <w:color w:val="000000"/>
          <w:sz w:val="28"/>
          <w:szCs w:val="28"/>
        </w:rPr>
        <w:t>Задачи на 2021 год</w:t>
      </w:r>
    </w:p>
    <w:p>
      <w:pPr>
        <w:pStyle w:val="Normal"/>
        <w:shd w:val="clear" w:color="auto" w:fill="FFFFFF"/>
        <w:spacing w:lineRule="auto" w:line="360"/>
        <w:jc w:val="both"/>
        <w:rPr>
          <w:color w:val="000000"/>
          <w:sz w:val="28"/>
          <w:szCs w:val="28"/>
        </w:rPr>
      </w:pPr>
      <w:r>
        <w:rPr>
          <w:color w:val="000000"/>
          <w:sz w:val="28"/>
          <w:szCs w:val="28"/>
        </w:rPr>
        <w:t>Приоритетными направлениями в работе в 2021 году останутся:</w:t>
      </w:r>
    </w:p>
    <w:p>
      <w:pPr>
        <w:pStyle w:val="Normal"/>
        <w:shd w:val="clear" w:color="auto" w:fill="FFFFFF"/>
        <w:spacing w:lineRule="auto" w:line="360"/>
        <w:rPr>
          <w:color w:val="000000"/>
          <w:sz w:val="28"/>
          <w:szCs w:val="28"/>
        </w:rPr>
      </w:pPr>
      <w:r>
        <w:rPr>
          <w:color w:val="000000"/>
          <w:sz w:val="28"/>
          <w:szCs w:val="28"/>
        </w:rPr>
        <w:t>-  привлечение дополнительных средств, путем обеспечения участия поселения в региональных и федеральных программах;</w:t>
        <w:br/>
        <w:t>-  сокращение роста недоимки по налоговым и неналоговым платежам;</w:t>
        <w:br/>
        <w:t>-  принятие мер по оптимизации бюджетных расходов;</w:t>
        <w:br/>
        <w:t>-  повышение эффективности использования муниципального имущества;</w:t>
        <w:br/>
        <w:t>-  работа по дальнейшему развитию деятельности ТОСов;</w:t>
      </w:r>
    </w:p>
    <w:p>
      <w:pPr>
        <w:pStyle w:val="Normal"/>
        <w:shd w:val="clear" w:color="auto" w:fill="FFFFFF"/>
        <w:spacing w:lineRule="auto" w:line="360"/>
        <w:rPr/>
      </w:pPr>
      <w:r>
        <w:rPr>
          <w:color w:val="000000"/>
          <w:sz w:val="28"/>
          <w:szCs w:val="28"/>
        </w:rPr>
        <w:t>- благоустройств</w:t>
      </w:r>
      <w:r>
        <w:rPr>
          <w:color w:val="000000"/>
          <w:sz w:val="28"/>
          <w:szCs w:val="28"/>
        </w:rPr>
        <w:t>о</w:t>
      </w:r>
      <w:r>
        <w:rPr>
          <w:color w:val="000000"/>
          <w:sz w:val="28"/>
          <w:szCs w:val="28"/>
        </w:rPr>
        <w:t xml:space="preserve"> (</w:t>
      </w:r>
      <w:r>
        <w:rPr>
          <w:color w:val="000000"/>
          <w:sz w:val="28"/>
          <w:szCs w:val="28"/>
        </w:rPr>
        <w:t>о</w:t>
      </w:r>
      <w:r>
        <w:rPr>
          <w:color w:val="000000"/>
          <w:sz w:val="28"/>
          <w:szCs w:val="28"/>
        </w:rPr>
        <w:t>свещение, ощебенени</w:t>
      </w:r>
      <w:r>
        <w:rPr>
          <w:color w:val="000000"/>
          <w:sz w:val="28"/>
          <w:szCs w:val="28"/>
        </w:rPr>
        <w:t>е</w:t>
      </w:r>
      <w:r>
        <w:rPr>
          <w:color w:val="000000"/>
          <w:sz w:val="28"/>
          <w:szCs w:val="28"/>
        </w:rPr>
        <w:t xml:space="preserve"> и озеленени</w:t>
      </w:r>
      <w:r>
        <w:rPr>
          <w:color w:val="000000"/>
          <w:sz w:val="28"/>
          <w:szCs w:val="28"/>
        </w:rPr>
        <w:t>е</w:t>
      </w:r>
      <w:r>
        <w:rPr>
          <w:color w:val="000000"/>
          <w:sz w:val="28"/>
          <w:szCs w:val="28"/>
        </w:rPr>
        <w:t>)</w:t>
        <w:br/>
      </w:r>
    </w:p>
    <w:p>
      <w:pPr>
        <w:pStyle w:val="Normal"/>
        <w:shd w:val="clear" w:color="auto" w:fill="FDFDFD"/>
        <w:spacing w:lineRule="auto" w:line="360"/>
        <w:jc w:val="both"/>
        <w:rPr>
          <w:color w:val="000000"/>
          <w:sz w:val="28"/>
          <w:szCs w:val="28"/>
        </w:rPr>
      </w:pPr>
      <w:r>
        <w:rPr>
          <w:color w:val="000000"/>
          <w:sz w:val="28"/>
          <w:szCs w:val="28"/>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но у нас хватит сил и желания довести задуманное до конца. У нас активный, работоспособный депутатский корпус, специалисты администрации, индивидуальные предприниматели, товаро-сельхоз производители и граждане поселения. И пусть каждый из нас сделает немного хорошего, внесет свой посильный вклад в развитие поселения и всем нам станет жить лучше и комфортнее.</w:t>
      </w:r>
    </w:p>
    <w:p>
      <w:pPr>
        <w:pStyle w:val="Normal"/>
        <w:shd w:val="clear" w:color="auto" w:fill="FDFDFD"/>
        <w:spacing w:lineRule="auto" w:line="360"/>
        <w:jc w:val="both"/>
        <w:rPr>
          <w:color w:val="000000"/>
          <w:sz w:val="28"/>
          <w:szCs w:val="28"/>
        </w:rPr>
      </w:pPr>
      <w:r>
        <w:rPr>
          <w:color w:val="000000"/>
          <w:sz w:val="28"/>
          <w:szCs w:val="28"/>
        </w:rPr>
      </w:r>
    </w:p>
    <w:p>
      <w:pPr>
        <w:pStyle w:val="Normal"/>
        <w:shd w:val="clear" w:color="auto" w:fill="FDFDFD"/>
        <w:spacing w:lineRule="auto" w:line="360"/>
        <w:jc w:val="both"/>
        <w:rPr>
          <w:color w:val="000000"/>
          <w:sz w:val="28"/>
          <w:szCs w:val="28"/>
        </w:rPr>
      </w:pPr>
      <w:r>
        <w:rPr>
          <w:color w:val="000000"/>
          <w:sz w:val="28"/>
          <w:szCs w:val="28"/>
        </w:rPr>
        <w:t>В заключении мне хотелось бы сказать слова благодарности, губернатору Волгоградской области и главе Калачевского муниципального района за помощь и поддержку, оказанную в работе по выполнению плана мероприятий, направленных на улучшение жизни жителей нашего поселения.</w:t>
      </w:r>
    </w:p>
    <w:p>
      <w:pPr>
        <w:pStyle w:val="Normal"/>
        <w:shd w:val="clear" w:color="auto" w:fill="FDFDFD"/>
        <w:spacing w:lineRule="auto" w:line="360"/>
        <w:jc w:val="both"/>
        <w:rPr>
          <w:color w:val="000000"/>
          <w:sz w:val="28"/>
          <w:szCs w:val="28"/>
        </w:rPr>
      </w:pPr>
      <w:r>
        <w:rPr>
          <w:color w:val="000000"/>
          <w:sz w:val="28"/>
          <w:szCs w:val="28"/>
        </w:rPr>
      </w:r>
    </w:p>
    <w:p>
      <w:pPr>
        <w:pStyle w:val="Normal"/>
        <w:shd w:val="clear" w:color="auto" w:fill="FDFDFD"/>
        <w:spacing w:lineRule="auto" w:line="360"/>
        <w:jc w:val="both"/>
        <w:rPr>
          <w:color w:val="000000"/>
          <w:sz w:val="28"/>
          <w:szCs w:val="28"/>
        </w:rPr>
      </w:pPr>
      <w:r>
        <w:rPr>
          <w:color w:val="000000"/>
          <w:sz w:val="28"/>
          <w:szCs w:val="28"/>
        </w:rPr>
        <w:t>Спасибо за внимание.</w:t>
      </w:r>
    </w:p>
    <w:p>
      <w:pPr>
        <w:pStyle w:val="Normal"/>
        <w:spacing w:lineRule="auto" w:line="360"/>
        <w:jc w:val="both"/>
        <w:rPr>
          <w:color w:val="000000"/>
          <w:sz w:val="28"/>
          <w:szCs w:val="28"/>
          <w:highlight w:val="white"/>
        </w:rPr>
      </w:pPr>
      <w:r>
        <w:rPr>
          <w:color w:val="000000"/>
          <w:sz w:val="28"/>
          <w:szCs w:val="28"/>
          <w:shd w:fill="FFFFFF" w:val="clear"/>
        </w:rPr>
      </w:r>
    </w:p>
    <w:p>
      <w:pPr>
        <w:pStyle w:val="Normal"/>
        <w:spacing w:lineRule="auto" w:line="360"/>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45c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uiPriority w:val="9"/>
    <w:qFormat/>
    <w:rsid w:val="00707e6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9914d6"/>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qFormat/>
    <w:rsid w:val="009914d6"/>
    <w:rPr>
      <w:rFonts w:ascii="Times New Roman" w:hAnsi="Times New Roman" w:eastAsia="Times New Roman" w:cs="Times New Roman"/>
      <w:b/>
      <w:bCs/>
      <w:sz w:val="36"/>
      <w:szCs w:val="36"/>
      <w:lang w:eastAsia="ru-RU"/>
    </w:rPr>
  </w:style>
  <w:style w:type="character" w:styleId="11" w:customStyle="1">
    <w:name w:val="Заголовок 1 Знак"/>
    <w:basedOn w:val="DefaultParagraphFont"/>
    <w:link w:val="1"/>
    <w:uiPriority w:val="9"/>
    <w:qFormat/>
    <w:rsid w:val="00707e6a"/>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2">
    <w:name w:val="Интернет-ссылка"/>
    <w:basedOn w:val="DefaultParagraphFont"/>
    <w:uiPriority w:val="99"/>
    <w:semiHidden/>
    <w:unhideWhenUsed/>
    <w:rsid w:val="0073366d"/>
    <w:rPr>
      <w:color w:val="0000FF"/>
      <w:u w:val="single"/>
    </w:rPr>
  </w:style>
  <w:style w:type="character" w:styleId="Normaltextrun" w:customStyle="1">
    <w:name w:val="normaltextrun"/>
    <w:basedOn w:val="DefaultParagraphFont"/>
    <w:qFormat/>
    <w:rsid w:val="002d0b4b"/>
    <w:rPr/>
  </w:style>
  <w:style w:type="character" w:styleId="Eop" w:customStyle="1">
    <w:name w:val="eop"/>
    <w:basedOn w:val="DefaultParagraphFont"/>
    <w:qFormat/>
    <w:rsid w:val="002d0b4b"/>
    <w:rPr/>
  </w:style>
  <w:style w:type="character" w:styleId="Style13" w:customStyle="1">
    <w:name w:val="Текст выноски Знак"/>
    <w:basedOn w:val="DefaultParagraphFont"/>
    <w:link w:val="a7"/>
    <w:uiPriority w:val="99"/>
    <w:semiHidden/>
    <w:qFormat/>
    <w:rsid w:val="00a978c3"/>
    <w:rPr>
      <w:rFonts w:ascii="Segoe UI" w:hAnsi="Segoe UI" w:eastAsia="Times New Roman" w:cs="Segoe UI"/>
      <w:sz w:val="18"/>
      <w:szCs w:val="18"/>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9945c0"/>
    <w:pPr>
      <w:spacing w:beforeAutospacing="1" w:afterAutospacing="1"/>
    </w:pPr>
    <w:rPr/>
  </w:style>
  <w:style w:type="paragraph" w:styleId="ListParagraph">
    <w:name w:val="List Paragraph"/>
    <w:basedOn w:val="Normal"/>
    <w:uiPriority w:val="34"/>
    <w:qFormat/>
    <w:rsid w:val="00337357"/>
    <w:pPr>
      <w:spacing w:before="0" w:after="0"/>
      <w:ind w:left="720" w:hanging="0"/>
      <w:contextualSpacing/>
    </w:pPr>
    <w:rPr/>
  </w:style>
  <w:style w:type="paragraph" w:styleId="Paragraph" w:customStyle="1">
    <w:name w:val="paragraph"/>
    <w:basedOn w:val="Normal"/>
    <w:qFormat/>
    <w:rsid w:val="002d0b4b"/>
    <w:pPr>
      <w:spacing w:beforeAutospacing="1" w:afterAutospacing="1"/>
    </w:pPr>
    <w:rPr/>
  </w:style>
  <w:style w:type="paragraph" w:styleId="BalloonText">
    <w:name w:val="Balloon Text"/>
    <w:basedOn w:val="Normal"/>
    <w:link w:val="a8"/>
    <w:uiPriority w:val="99"/>
    <w:semiHidden/>
    <w:unhideWhenUsed/>
    <w:qFormat/>
    <w:rsid w:val="00a978c3"/>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59"/>
    <w:rsid w:val="005a145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Application>LibreOffice/6.2.4.2$Windows_x86 LibreOffice_project/2412653d852ce75f65fbfa83fb7e7b669a126d64</Application>
  <Pages>15</Pages>
  <Words>2840</Words>
  <Characters>19570</Characters>
  <CharactersWithSpaces>22493</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2021-03-18T15:01:00Z</dcterms:created>
  <dc:creator>svetk</dc:creator>
  <dc:description/>
  <dc:language>ru-RU</dc:language>
  <cp:lastModifiedBy/>
  <cp:lastPrinted>2021-03-26T14:35:00Z</cp:lastPrinted>
  <dcterms:modified xsi:type="dcterms:W3CDTF">2021-04-23T08:23:38Z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