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1"/>
        <w:widowControl/>
        <w:jc w:val="right"/>
        <w:rPr/>
      </w:pPr>
      <w:r>
        <w:rPr>
          <w:sz w:val="24"/>
        </w:rPr>
        <w:t xml:space="preserve"> 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АДМИНИСТРАЦИЯ</w:t>
      </w:r>
      <w:r>
        <w:rPr>
          <w:b/>
          <w:bCs/>
          <w:color w:val="C9211E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color w:val="C9211E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СОВЕТСКОГО СЕЛЬСКОГО ПОСЕЛЕНИЯ                                    </w:t>
      </w:r>
    </w:p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tbl>
      <w:tblPr>
        <w:tblW w:w="990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00" w:hRule="atLeast"/>
        </w:trPr>
        <w:tc>
          <w:tcPr>
            <w:tcW w:w="9900" w:type="dxa"/>
            <w:tcBorders>
              <w:top w:val="thinThickSmallGap" w:sz="2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52"/>
              <w:jc w:val="center"/>
              <w:rPr>
                <w:b/>
                <w:b/>
                <w:bCs/>
                <w:color w:val="000000"/>
                <w:sz w:val="28"/>
                <w:szCs w:val="28"/>
                <w:lang w:eastAsia="ar-S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ar-SA"/>
              </w:rPr>
            </w:r>
          </w:p>
          <w:p>
            <w:pPr>
              <w:pStyle w:val="Normal"/>
              <w:spacing w:lineRule="auto" w:line="252" w:before="0" w:after="200"/>
              <w:jc w:val="center"/>
              <w:rPr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</w:tc>
      </w:tr>
    </w:tbl>
    <w:p>
      <w:pPr>
        <w:pStyle w:val="Normal"/>
        <w:widowControl w:val="false"/>
        <w:rPr/>
      </w:pPr>
      <w:r>
        <w:rPr>
          <w:sz w:val="28"/>
        </w:rPr>
        <w:t>от «</w:t>
      </w:r>
      <w:r>
        <w:rPr>
          <w:sz w:val="28"/>
        </w:rPr>
        <w:t>22</w:t>
      </w:r>
      <w:r>
        <w:rPr>
          <w:color w:val="000000"/>
          <w:sz w:val="28"/>
        </w:rPr>
        <w:t xml:space="preserve">» </w:t>
      </w:r>
      <w:r>
        <w:rPr>
          <w:color w:val="000000"/>
          <w:sz w:val="28"/>
        </w:rPr>
        <w:t>мая</w:t>
      </w:r>
      <w:r>
        <w:rPr>
          <w:color w:val="000000"/>
          <w:sz w:val="28"/>
        </w:rPr>
        <w:t xml:space="preserve"> </w:t>
      </w:r>
      <w:r>
        <w:rPr>
          <w:color w:val="000000"/>
          <w:spacing w:val="7"/>
          <w:sz w:val="28"/>
        </w:rPr>
        <w:t>20</w:t>
      </w:r>
      <w:r>
        <w:rPr>
          <w:color w:val="000000"/>
          <w:spacing w:val="7"/>
          <w:sz w:val="28"/>
        </w:rPr>
        <w:t>26</w:t>
      </w:r>
      <w:r>
        <w:rPr>
          <w:color w:val="000000"/>
          <w:spacing w:val="7"/>
          <w:sz w:val="28"/>
        </w:rPr>
        <w:t xml:space="preserve"> г</w:t>
      </w:r>
      <w:r>
        <w:rPr>
          <w:color w:val="000000"/>
          <w:spacing w:val="7"/>
          <w:sz w:val="28"/>
        </w:rPr>
        <w:t>ода</w:t>
      </w:r>
      <w:r>
        <w:rPr>
          <w:color w:val="000000"/>
          <w:spacing w:val="7"/>
          <w:sz w:val="28"/>
        </w:rPr>
        <w:t xml:space="preserve">                    </w:t>
      </w:r>
      <w:r>
        <w:rPr>
          <w:sz w:val="28"/>
        </w:rPr>
        <w:t>№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pacing w:val="7"/>
          <w:sz w:val="28"/>
        </w:rPr>
        <w:t>75</w:t>
      </w:r>
    </w:p>
    <w:p>
      <w:pPr>
        <w:pStyle w:val="Normal"/>
        <w:widowControl w:val="false"/>
        <w:rPr>
          <w:rFonts w:ascii="Times New Roman" w:hAnsi="Times New Roman"/>
          <w:b/>
          <w:b/>
          <w:sz w:val="28"/>
        </w:rPr>
      </w:pPr>
      <w:r>
        <w:rPr>
          <w:b/>
          <w:sz w:val="28"/>
        </w:rPr>
      </w:r>
    </w:p>
    <w:p>
      <w:pPr>
        <w:pStyle w:val="ConsPlusCell1"/>
        <w:widowControl/>
        <w:jc w:val="center"/>
        <w:rPr/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</w:t>
      </w:r>
      <w:r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4"/>
          <w:sz w:val="28"/>
        </w:rPr>
        <w:t>от «</w:t>
      </w:r>
      <w:r>
        <w:rPr>
          <w:rFonts w:ascii="Times New Roman" w:hAnsi="Times New Roman"/>
          <w:b/>
          <w:spacing w:val="-4"/>
          <w:sz w:val="28"/>
        </w:rPr>
        <w:t>25</w:t>
      </w:r>
      <w:r>
        <w:rPr>
          <w:rFonts w:ascii="Times New Roman" w:hAnsi="Times New Roman"/>
          <w:b/>
          <w:spacing w:val="-4"/>
          <w:sz w:val="28"/>
        </w:rPr>
        <w:t xml:space="preserve">» </w:t>
      </w:r>
      <w:r>
        <w:rPr>
          <w:rFonts w:ascii="Times New Roman" w:hAnsi="Times New Roman"/>
          <w:b/>
          <w:spacing w:val="-4"/>
          <w:sz w:val="28"/>
        </w:rPr>
        <w:t>декабря</w:t>
      </w:r>
      <w:r>
        <w:rPr>
          <w:rFonts w:ascii="Times New Roman" w:hAnsi="Times New Roman"/>
          <w:b/>
          <w:spacing w:val="-4"/>
          <w:sz w:val="28"/>
        </w:rPr>
        <w:t xml:space="preserve"> 20</w:t>
      </w:r>
      <w:r>
        <w:rPr>
          <w:rFonts w:ascii="Times New Roman" w:hAnsi="Times New Roman"/>
          <w:b/>
          <w:spacing w:val="-4"/>
          <w:sz w:val="28"/>
        </w:rPr>
        <w:t>25</w:t>
      </w:r>
      <w:r>
        <w:rPr>
          <w:rFonts w:ascii="Times New Roman" w:hAnsi="Times New Roman"/>
          <w:b/>
          <w:spacing w:val="-4"/>
          <w:sz w:val="28"/>
        </w:rPr>
        <w:t xml:space="preserve"> г. № </w:t>
      </w:r>
      <w:r>
        <w:rPr>
          <w:rFonts w:ascii="Times New Roman" w:hAnsi="Times New Roman"/>
          <w:b/>
          <w:spacing w:val="-4"/>
          <w:sz w:val="28"/>
        </w:rPr>
        <w:t>249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pacing w:val="-4"/>
          <w:sz w:val="28"/>
        </w:rPr>
        <w:t>Об утверждении административного</w:t>
      </w:r>
      <w:r>
        <w:rPr>
          <w:rFonts w:ascii="Times New Roman" w:hAnsi="Times New Roman"/>
          <w:b/>
          <w:sz w:val="28"/>
        </w:rPr>
        <w:t xml:space="preserve"> регламента предоставления муниципальной услуги  «Предоставление гражданам для собственных нужд земельных участков, находящихся в муниципальной собственности, расположенных на территории </w:t>
      </w:r>
      <w:r>
        <w:rPr>
          <w:rFonts w:ascii="Times New Roman" w:hAnsi="Times New Roman"/>
          <w:b/>
          <w:i w:val="false"/>
          <w:iCs w:val="false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b/>
          <w:color w:val="FF0000"/>
          <w:sz w:val="28"/>
        </w:rPr>
        <w:t xml:space="preserve"> </w:t>
      </w:r>
    </w:p>
    <w:p>
      <w:pPr>
        <w:pStyle w:val="ConsPlusCell1"/>
        <w:widowControl/>
        <w:jc w:val="center"/>
        <w:rPr/>
      </w:pPr>
      <w:r>
        <w:rPr>
          <w:rFonts w:ascii="Times New Roman" w:hAnsi="Times New Roman"/>
          <w:b/>
          <w:sz w:val="28"/>
        </w:rPr>
        <w:t>для размещения гаражей»</w:t>
      </w:r>
    </w:p>
    <w:p>
      <w:pPr>
        <w:pStyle w:val="Normal"/>
        <w:widowControl/>
        <w:ind w:left="0" w:right="0" w:firstLine="851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firstLine="720"/>
        <w:jc w:val="both"/>
        <w:rPr/>
      </w:pPr>
      <w:r>
        <w:rPr>
          <w:sz w:val="28"/>
        </w:rPr>
        <w:t>В соответствии с федеральными законами от 27.07.2010 № 210-ФЗ                 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 и Уставом</w:t>
      </w:r>
      <w:r>
        <w:rPr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</w:p>
    <w:p>
      <w:pPr>
        <w:pStyle w:val="Normal"/>
        <w:widowControl w:val="false"/>
        <w:ind w:left="0" w:right="0" w:hanging="0"/>
        <w:jc w:val="both"/>
        <w:rPr/>
      </w:pPr>
      <w:r>
        <w:rPr>
          <w:sz w:val="28"/>
        </w:rPr>
        <w:t xml:space="preserve"> </w:t>
      </w:r>
      <w:r>
        <w:rPr>
          <w:b/>
          <w:bCs/>
          <w:spacing w:val="30"/>
          <w:sz w:val="28"/>
        </w:rPr>
        <w:t>постановляет</w:t>
      </w:r>
      <w:r>
        <w:rPr>
          <w:b/>
          <w:bCs/>
          <w:sz w:val="28"/>
        </w:rPr>
        <w:t>:</w:t>
      </w:r>
    </w:p>
    <w:p>
      <w:pPr>
        <w:pStyle w:val="Normal"/>
        <w:widowControl w:val="false"/>
        <w:ind w:left="0" w:right="0" w:firstLine="851"/>
        <w:jc w:val="both"/>
        <w:rPr/>
      </w:pPr>
      <w:r>
        <w:rPr>
          <w:sz w:val="28"/>
        </w:rPr>
        <w:t>1. Внести в административный регламент предоставления муниципальной услуги «</w:t>
      </w:r>
      <w:r>
        <w:rPr>
          <w:b/>
          <w:sz w:val="28"/>
        </w:rPr>
        <w:t xml:space="preserve">Предоставление гражданам для собственных нужд земельных участков, находящихся в муниципальной собственности, расположенных на территории </w:t>
      </w:r>
      <w:r>
        <w:rPr>
          <w:b/>
          <w:i w:val="false"/>
          <w:iCs w:val="false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b/>
          <w:sz w:val="28"/>
        </w:rPr>
        <w:t>,</w:t>
      </w:r>
      <w:r>
        <w:rPr>
          <w:b/>
          <w:color w:val="FF0000"/>
          <w:sz w:val="28"/>
        </w:rPr>
        <w:t xml:space="preserve"> </w:t>
      </w:r>
      <w:r>
        <w:rPr>
          <w:b/>
          <w:sz w:val="28"/>
        </w:rPr>
        <w:t>для размещения гаражей</w:t>
      </w:r>
      <w:r>
        <w:rPr>
          <w:sz w:val="28"/>
        </w:rPr>
        <w:t xml:space="preserve">», утвержденный постановлением </w:t>
      </w:r>
      <w:r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 от «</w:t>
      </w:r>
      <w:r>
        <w:rPr>
          <w:sz w:val="28"/>
        </w:rPr>
        <w:t>25</w:t>
      </w:r>
      <w:r>
        <w:rPr>
          <w:sz w:val="28"/>
        </w:rPr>
        <w:t xml:space="preserve">» </w:t>
      </w:r>
      <w:r>
        <w:rPr>
          <w:sz w:val="28"/>
        </w:rPr>
        <w:t>декабря</w:t>
      </w:r>
      <w:r>
        <w:rPr>
          <w:sz w:val="28"/>
        </w:rPr>
        <w:t xml:space="preserve"> 20</w:t>
      </w:r>
      <w:r>
        <w:rPr>
          <w:sz w:val="28"/>
        </w:rPr>
        <w:t>26</w:t>
      </w:r>
      <w:r>
        <w:rPr>
          <w:sz w:val="28"/>
        </w:rPr>
        <w:t xml:space="preserve">г. № </w:t>
      </w:r>
      <w:r>
        <w:rPr>
          <w:sz w:val="28"/>
        </w:rPr>
        <w:t>249</w:t>
      </w:r>
      <w:r>
        <w:rPr>
          <w:sz w:val="28"/>
        </w:rPr>
        <w:t>, следующие изменения: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>
      <w:pPr>
        <w:pStyle w:val="Normal"/>
        <w:widowControl w:val="false"/>
        <w:ind w:left="0" w:right="0" w:firstLine="720"/>
        <w:jc w:val="both"/>
        <w:rPr>
          <w:sz w:val="28"/>
        </w:rPr>
      </w:pPr>
      <w:r>
        <w:rPr>
          <w:sz w:val="28"/>
        </w:rPr>
        <w:t>2) подпункты 14 и 15 пункта 2.9.5 изложить в следующей редакции: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«14)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15)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>
      <w:pPr>
        <w:pStyle w:val="ConsPlusNormal2"/>
        <w:widowControl/>
        <w:ind w:left="0" w:right="0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13"/>
        <w:widowControl/>
        <w:ind w:left="0" w:right="0" w:firstLine="720"/>
        <w:rPr/>
      </w:pPr>
      <w:r>
        <w:rPr/>
        <w:t>2. Настоящее постановление вступает в силу после его официального опубликования</w:t>
      </w:r>
      <w:r>
        <w:rPr>
          <w:i/>
        </w:rPr>
        <w:t>.</w:t>
      </w:r>
    </w:p>
    <w:p>
      <w:pPr>
        <w:pStyle w:val="Style13"/>
        <w:rPr>
          <w:b/>
          <w:b/>
          <w:bCs/>
        </w:rPr>
      </w:pPr>
      <w:r>
        <w:rPr>
          <w:b/>
          <w:bCs/>
        </w:rPr>
      </w:r>
    </w:p>
    <w:p>
      <w:pPr>
        <w:pStyle w:val="Style13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autoSpaceDE w:val="false"/>
        <w:jc w:val="both"/>
        <w:rPr>
          <w:b/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Глава Советского сельского поселения                                   А.Ф.Пак</w:t>
      </w:r>
    </w:p>
    <w:p>
      <w:pPr>
        <w:pStyle w:val="Normal"/>
        <w:widowControl w:val="false"/>
        <w:autoSpaceDE w:val="false"/>
        <w:jc w:val="right"/>
        <w:rPr>
          <w:i/>
          <w:i/>
          <w:sz w:val="24"/>
          <w:u w:val="single"/>
        </w:rPr>
      </w:pPr>
      <w:r>
        <w:rPr/>
      </w:r>
    </w:p>
    <w:sectPr>
      <w:headerReference w:type="default" r:id="rId2"/>
      <w:type w:val="nextPage"/>
      <w:pgSz w:w="11906" w:h="16838"/>
      <w:pgMar w:left="1701" w:right="851" w:header="709" w:top="766" w:footer="0" w:bottom="567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8"/>
                            <w:pBdr/>
                            <w:jc w:val="left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231.3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18"/>
                      <w:pBdr/>
                      <w:jc w:val="left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val="bestFit" w:percent="116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8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4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5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20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4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1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57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3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38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Style6">
    <w:name w:val="Символ сноски"/>
    <w:link w:val="Style_9"/>
    <w:qFormat/>
    <w:rPr>
      <w:vertAlign w:val="superscript"/>
    </w:rPr>
  </w:style>
  <w:style w:type="character" w:styleId="Contents2">
    <w:name w:val="Contents 2"/>
    <w:link w:val="Style_10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BodyTextIndent2">
    <w:name w:val="Body Text Indent 2"/>
    <w:link w:val="Style_11"/>
    <w:qFormat/>
    <w:rPr>
      <w:b/>
      <w:sz w:val="28"/>
    </w:rPr>
  </w:style>
  <w:style w:type="character" w:styleId="Contents4">
    <w:name w:val="Contents 4"/>
    <w:link w:val="Style_12"/>
    <w:qFormat/>
    <w:rPr>
      <w:rFonts w:ascii="XO Thames" w:hAnsi="XO Thames"/>
      <w:sz w:val="28"/>
    </w:rPr>
  </w:style>
  <w:style w:type="character" w:styleId="Heading7">
    <w:name w:val="Heading 7"/>
    <w:link w:val="Style_13"/>
    <w:qFormat/>
    <w:rPr>
      <w:b/>
      <w:sz w:val="28"/>
    </w:rPr>
  </w:style>
  <w:style w:type="character" w:styleId="11">
    <w:name w:val="Знак Знак Знак Знак1"/>
    <w:link w:val="Style_14"/>
    <w:qFormat/>
    <w:rPr>
      <w:rFonts w:ascii="Tahoma" w:hAnsi="Tahoma"/>
    </w:rPr>
  </w:style>
  <w:style w:type="character" w:styleId="Contents6">
    <w:name w:val="Contents 6"/>
    <w:link w:val="Style_15"/>
    <w:qFormat/>
    <w:rPr>
      <w:rFonts w:ascii="XO Thames" w:hAnsi="XO Thames"/>
      <w:sz w:val="28"/>
    </w:rPr>
  </w:style>
  <w:style w:type="character" w:styleId="Contents7">
    <w:name w:val="Contents 7"/>
    <w:link w:val="Style_16"/>
    <w:qFormat/>
    <w:rPr>
      <w:rFonts w:ascii="XO Thames" w:hAnsi="XO Thames"/>
      <w:sz w:val="28"/>
    </w:rPr>
  </w:style>
  <w:style w:type="character" w:styleId="HTMLPreformatted">
    <w:name w:val="HTML Preformatted"/>
    <w:link w:val="Style_17"/>
    <w:qFormat/>
    <w:rPr>
      <w:rFonts w:ascii="Courier New" w:hAnsi="Courier New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BodyText2">
    <w:name w:val="Body Text 2"/>
    <w:link w:val="Style_18"/>
    <w:qFormat/>
    <w:rPr>
      <w:b/>
      <w:sz w:val="28"/>
    </w:rPr>
  </w:style>
  <w:style w:type="character" w:styleId="Endnote">
    <w:name w:val="Endnote"/>
    <w:link w:val="Style_19"/>
    <w:qFormat/>
    <w:rPr/>
  </w:style>
  <w:style w:type="character" w:styleId="Heading3">
    <w:name w:val="Heading 3"/>
    <w:link w:val="Style_20"/>
    <w:qFormat/>
    <w:rPr>
      <w:b/>
      <w:sz w:val="28"/>
    </w:rPr>
  </w:style>
  <w:style w:type="character" w:styleId="Footer">
    <w:name w:val="Footer"/>
    <w:link w:val="Style_21"/>
    <w:qFormat/>
    <w:rPr/>
  </w:style>
  <w:style w:type="character" w:styleId="FontStyle15">
    <w:name w:val="Font Style15"/>
    <w:link w:val="Style_22"/>
    <w:qFormat/>
    <w:rPr>
      <w:rFonts w:ascii="Times New Roman" w:hAnsi="Times New Roman"/>
      <w:color w:val="000000"/>
      <w:sz w:val="26"/>
    </w:rPr>
  </w:style>
  <w:style w:type="character" w:styleId="InternetLink">
    <w:name w:val="Internet Link"/>
    <w:link w:val="Style_23"/>
    <w:qFormat/>
    <w:rPr>
      <w:color w:val="0000FF"/>
      <w:u w:val="none"/>
    </w:rPr>
  </w:style>
  <w:style w:type="character" w:styleId="Text">
    <w:name w:val="text"/>
    <w:link w:val="Style_24"/>
    <w:qFormat/>
    <w:rPr>
      <w:rFonts w:ascii="Arial" w:hAnsi="Arial"/>
      <w:sz w:val="24"/>
    </w:rPr>
  </w:style>
  <w:style w:type="character" w:styleId="BlockText">
    <w:name w:val="Block Text"/>
    <w:link w:val="Style_25"/>
    <w:qFormat/>
    <w:rPr>
      <w:b/>
      <w:sz w:val="28"/>
    </w:rPr>
  </w:style>
  <w:style w:type="character" w:styleId="Style7">
    <w:name w:val="Гипертекстовая ссылка"/>
    <w:link w:val="Style_26"/>
    <w:qFormat/>
    <w:rPr>
      <w:b/>
      <w:color w:val="106BBE"/>
      <w:sz w:val="26"/>
    </w:rPr>
  </w:style>
  <w:style w:type="character" w:styleId="Contents3">
    <w:name w:val="Contents 3"/>
    <w:link w:val="Style_27"/>
    <w:qFormat/>
    <w:rPr>
      <w:rFonts w:ascii="XO Thames" w:hAnsi="XO Thames"/>
      <w:sz w:val="28"/>
    </w:rPr>
  </w:style>
  <w:style w:type="character" w:styleId="Style8">
    <w:name w:val="Знак"/>
    <w:link w:val="Style_28"/>
    <w:qFormat/>
    <w:rPr>
      <w:rFonts w:ascii="Arial" w:hAnsi="Arial"/>
    </w:rPr>
  </w:style>
  <w:style w:type="character" w:styleId="Snippetequal">
    <w:name w:val="snippet_equal"/>
    <w:basedOn w:val="DefaultParagraphFont"/>
    <w:link w:val="Style_29"/>
    <w:qFormat/>
    <w:rPr/>
  </w:style>
  <w:style w:type="character" w:styleId="ConsPlusNormal">
    <w:name w:val="ConsPlusNormal"/>
    <w:link w:val="Style_6"/>
    <w:qFormat/>
    <w:rPr>
      <w:rFonts w:ascii="Arial" w:hAnsi="Arial"/>
    </w:rPr>
  </w:style>
  <w:style w:type="character" w:styleId="Heading5">
    <w:name w:val="Heading 5"/>
    <w:link w:val="Style_31"/>
    <w:qFormat/>
    <w:rPr>
      <w:sz w:val="28"/>
    </w:rPr>
  </w:style>
  <w:style w:type="character" w:styleId="ConsPlusNonformat">
    <w:name w:val="ConsPlusNonformat"/>
    <w:link w:val="Style_32"/>
    <w:qFormat/>
    <w:rPr>
      <w:rFonts w:ascii="Courier New" w:hAnsi="Courier New"/>
    </w:rPr>
  </w:style>
  <w:style w:type="character" w:styleId="13">
    <w:name w:val="Обычный +13 пт"/>
    <w:link w:val="Style_33"/>
    <w:qFormat/>
    <w:rPr>
      <w:rFonts w:ascii="Arial" w:hAnsi="Arial"/>
      <w:sz w:val="18"/>
    </w:rPr>
  </w:style>
  <w:style w:type="character" w:styleId="Heading1">
    <w:name w:val="Heading 1"/>
    <w:link w:val="Style_34"/>
    <w:qFormat/>
    <w:rPr>
      <w:sz w:val="24"/>
    </w:rPr>
  </w:style>
  <w:style w:type="character" w:styleId="BalloonText">
    <w:name w:val="Balloon Text"/>
    <w:link w:val="Style_35"/>
    <w:qFormat/>
    <w:rPr>
      <w:rFonts w:ascii="Tahoma" w:hAnsi="Tahoma"/>
      <w:sz w:val="16"/>
    </w:rPr>
  </w:style>
  <w:style w:type="character" w:styleId="Style9">
    <w:name w:val="Интернет-ссылка"/>
    <w:link w:val="Style_36"/>
    <w:rPr>
      <w:color w:val="0000FF"/>
      <w:u w:val="single"/>
    </w:rPr>
  </w:style>
  <w:style w:type="character" w:styleId="Footnote">
    <w:name w:val="Footnote"/>
    <w:link w:val="Style_37"/>
    <w:qFormat/>
    <w:rPr/>
  </w:style>
  <w:style w:type="character" w:styleId="Heading8">
    <w:name w:val="Heading 8"/>
    <w:link w:val="Style_38"/>
    <w:qFormat/>
    <w:rPr>
      <w:b/>
      <w:sz w:val="28"/>
    </w:rPr>
  </w:style>
  <w:style w:type="character" w:styleId="Contents1">
    <w:name w:val="Contents 1"/>
    <w:link w:val="Style_39"/>
    <w:qFormat/>
    <w:rPr>
      <w:rFonts w:ascii="XO Thames" w:hAnsi="XO Thames"/>
      <w:b/>
      <w:sz w:val="28"/>
    </w:rPr>
  </w:style>
  <w:style w:type="character" w:styleId="HeaderandFooter">
    <w:name w:val="Header and Footer"/>
    <w:link w:val="Style_40"/>
    <w:qFormat/>
    <w:rPr>
      <w:rFonts w:ascii="XO Thames" w:hAnsi="XO Thames"/>
      <w:sz w:val="28"/>
    </w:rPr>
  </w:style>
  <w:style w:type="character" w:styleId="Contents9">
    <w:name w:val="Contents 9"/>
    <w:link w:val="Style_41"/>
    <w:qFormat/>
    <w:rPr>
      <w:rFonts w:ascii="XO Thames" w:hAnsi="XO Thames"/>
      <w:sz w:val="28"/>
    </w:rPr>
  </w:style>
  <w:style w:type="character" w:styleId="12">
    <w:name w:val="Знак сноски1"/>
    <w:link w:val="Style_5"/>
    <w:qFormat/>
    <w:rPr>
      <w:vertAlign w:val="superscript"/>
    </w:rPr>
  </w:style>
  <w:style w:type="character" w:styleId="Pagenumber">
    <w:name w:val="page number"/>
    <w:basedOn w:val="DefaultParagraphFont"/>
    <w:link w:val="Style_2"/>
    <w:qFormat/>
    <w:rPr/>
  </w:style>
  <w:style w:type="character" w:styleId="Contents8">
    <w:name w:val="Contents 8"/>
    <w:link w:val="Style_42"/>
    <w:qFormat/>
    <w:rPr>
      <w:rFonts w:ascii="XO Thames" w:hAnsi="XO Thames"/>
      <w:sz w:val="28"/>
    </w:rPr>
  </w:style>
  <w:style w:type="character" w:styleId="S11">
    <w:name w:val="s11"/>
    <w:link w:val="Style_43"/>
    <w:qFormat/>
    <w:rPr>
      <w:color w:val="000000"/>
    </w:rPr>
  </w:style>
  <w:style w:type="character" w:styleId="Style81">
    <w:name w:val="Style8"/>
    <w:link w:val="Style_44"/>
    <w:qFormat/>
    <w:rPr>
      <w:sz w:val="24"/>
    </w:rPr>
  </w:style>
  <w:style w:type="character" w:styleId="Contents5">
    <w:name w:val="Contents 5"/>
    <w:link w:val="Style_45"/>
    <w:qFormat/>
    <w:rPr>
      <w:rFonts w:ascii="XO Thames" w:hAnsi="XO Thames"/>
      <w:sz w:val="28"/>
    </w:rPr>
  </w:style>
  <w:style w:type="character" w:styleId="ListParagraph">
    <w:name w:val="List Paragraph"/>
    <w:link w:val="Style_46"/>
    <w:qFormat/>
    <w:rPr>
      <w:rFonts w:ascii="Calibri" w:hAnsi="Calibri"/>
      <w:sz w:val="22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21">
    <w:name w:val="Основной текст 21"/>
    <w:link w:val="Style_47"/>
    <w:qFormat/>
    <w:rPr>
      <w:rFonts w:ascii="Arial" w:hAnsi="Arial"/>
      <w:sz w:val="24"/>
    </w:rPr>
  </w:style>
  <w:style w:type="character" w:styleId="NoSpacing">
    <w:name w:val="No Spacing"/>
    <w:link w:val="Style_48"/>
    <w:qFormat/>
    <w:rPr>
      <w:sz w:val="24"/>
    </w:rPr>
  </w:style>
  <w:style w:type="character" w:styleId="Blk">
    <w:name w:val="blk"/>
    <w:link w:val="Style_49"/>
    <w:qFormat/>
    <w:rPr/>
  </w:style>
  <w:style w:type="character" w:styleId="Consplusnormal1">
    <w:name w:val="consplusnormal"/>
    <w:link w:val="Style_50"/>
    <w:qFormat/>
    <w:rPr>
      <w:rFonts w:ascii="Arial" w:hAnsi="Arial"/>
    </w:rPr>
  </w:style>
  <w:style w:type="character" w:styleId="Subtitle">
    <w:name w:val="Subtitle"/>
    <w:link w:val="Style_51"/>
    <w:qFormat/>
    <w:rPr>
      <w:rFonts w:ascii="XO Thames" w:hAnsi="XO Thames"/>
      <w:i/>
      <w:sz w:val="24"/>
    </w:rPr>
  </w:style>
  <w:style w:type="character" w:styleId="DefaultParagraphFont">
    <w:name w:val="Default Paragraph Font"/>
    <w:link w:val="Style_30"/>
    <w:qFormat/>
    <w:rPr/>
  </w:style>
  <w:style w:type="character" w:styleId="Textbody">
    <w:name w:val="Text body"/>
    <w:link w:val="Style_7"/>
    <w:qFormat/>
    <w:rPr>
      <w:sz w:val="28"/>
    </w:rPr>
  </w:style>
  <w:style w:type="character" w:styleId="Style10">
    <w:name w:val="Привязка концевой сноски"/>
    <w:rPr>
      <w:vertAlign w:val="superscript"/>
    </w:rPr>
  </w:style>
  <w:style w:type="character" w:styleId="EndnoteCharacters">
    <w:name w:val="Endnote Characters"/>
    <w:link w:val="Style_52"/>
    <w:qFormat/>
    <w:rPr>
      <w:vertAlign w:val="superscript"/>
    </w:rPr>
  </w:style>
  <w:style w:type="character" w:styleId="Title">
    <w:name w:val="Title"/>
    <w:link w:val="Style_53"/>
    <w:qFormat/>
    <w:rPr>
      <w:rFonts w:ascii="Arial" w:hAnsi="Arial"/>
      <w:b/>
      <w:sz w:val="28"/>
    </w:rPr>
  </w:style>
  <w:style w:type="character" w:styleId="Heading4">
    <w:name w:val="Heading 4"/>
    <w:link w:val="Style_54"/>
    <w:qFormat/>
    <w:rPr>
      <w:b/>
      <w:sz w:val="24"/>
    </w:rPr>
  </w:style>
  <w:style w:type="character" w:styleId="Heading2">
    <w:name w:val="Heading 2"/>
    <w:link w:val="Style_55"/>
    <w:qFormat/>
    <w:rPr>
      <w:b/>
      <w:sz w:val="24"/>
    </w:rPr>
  </w:style>
  <w:style w:type="character" w:styleId="Textbodyindent">
    <w:name w:val="Text body indent"/>
    <w:link w:val="Style_56"/>
    <w:qFormat/>
    <w:rPr>
      <w:b/>
      <w:sz w:val="24"/>
    </w:rPr>
  </w:style>
  <w:style w:type="character" w:styleId="Heading6">
    <w:name w:val="Heading 6"/>
    <w:link w:val="Style_57"/>
    <w:qFormat/>
    <w:rPr>
      <w:b/>
      <w:sz w:val="24"/>
    </w:rPr>
  </w:style>
  <w:style w:type="character" w:styleId="Style11">
    <w:name w:val="Привязка сноски"/>
    <w:rPr>
      <w:vertAlign w:val="superscript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link w:val="Style_7_ch"/>
    <w:pPr>
      <w:widowControl/>
      <w:jc w:val="both"/>
    </w:pPr>
    <w:rPr>
      <w:sz w:val="28"/>
    </w:rPr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Символ сноски"/>
    <w:link w:val="Style_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22">
    <w:name w:val="TOC 2"/>
    <w:next w:val="Normal"/>
    <w:link w:val="Style_10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Header"/>
    <w:basedOn w:val="Normal"/>
    <w:link w:val="Style_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1">
    <w:name w:val="Body Text Indent 2"/>
    <w:basedOn w:val="Normal"/>
    <w:link w:val="Style_11_ch"/>
    <w:qFormat/>
    <w:pPr>
      <w:widowControl/>
      <w:ind w:left="4395" w:right="0" w:hanging="0"/>
    </w:pPr>
    <w:rPr>
      <w:b/>
      <w:sz w:val="28"/>
    </w:rPr>
  </w:style>
  <w:style w:type="paragraph" w:styleId="41">
    <w:name w:val="TOC 4"/>
    <w:next w:val="Normal"/>
    <w:link w:val="Style_12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Знак Знак Знак Знак1"/>
    <w:basedOn w:val="Normal"/>
    <w:link w:val="Style_14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61">
    <w:name w:val="TOC 6"/>
    <w:next w:val="Normal"/>
    <w:link w:val="Style_15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16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">
    <w:name w:val="HTML Preformatted"/>
    <w:basedOn w:val="Normal"/>
    <w:link w:val="Style_17_ch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ConsPlusTitle1">
    <w:name w:val="ConsPlusTitle"/>
    <w:link w:val="Style_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21">
    <w:name w:val="Body Text 2"/>
    <w:basedOn w:val="Normal"/>
    <w:link w:val="Style_18_ch"/>
    <w:qFormat/>
    <w:pPr>
      <w:widowControl/>
      <w:ind w:left="0" w:right="-286" w:hanging="0"/>
      <w:jc w:val="both"/>
    </w:pPr>
    <w:rPr>
      <w:b/>
      <w:sz w:val="28"/>
    </w:rPr>
  </w:style>
  <w:style w:type="paragraph" w:styleId="Endnote1">
    <w:name w:val="Endnote"/>
    <w:basedOn w:val="Normal"/>
    <w:link w:val="Style_19_ch"/>
    <w:qFormat/>
    <w:pPr/>
    <w:rPr/>
  </w:style>
  <w:style w:type="paragraph" w:styleId="Style19">
    <w:name w:val="Footer"/>
    <w:basedOn w:val="Normal"/>
    <w:link w:val="Style_21_ch"/>
    <w:pPr>
      <w:widowControl/>
      <w:tabs>
        <w:tab w:val="clear" w:pos="720"/>
        <w:tab w:val="center" w:pos="4677" w:leader="none"/>
        <w:tab w:val="right" w:pos="9355" w:leader="none"/>
      </w:tabs>
    </w:pPr>
    <w:rPr/>
  </w:style>
  <w:style w:type="paragraph" w:styleId="FontStyle151">
    <w:name w:val="Font Style15"/>
    <w:link w:val="Style_2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InternetLink1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none"/>
      <w:lang w:val="ru-RU" w:eastAsia="zh-CN" w:bidi="hi-IN"/>
    </w:rPr>
  </w:style>
  <w:style w:type="paragraph" w:styleId="Text1">
    <w:name w:val="text"/>
    <w:basedOn w:val="Normal"/>
    <w:link w:val="Style_24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BlockText1">
    <w:name w:val="Block Text"/>
    <w:basedOn w:val="Normal"/>
    <w:link w:val="Style_25_ch"/>
    <w:qFormat/>
    <w:pPr>
      <w:widowControl/>
      <w:ind w:left="3969" w:right="-738" w:firstLine="851"/>
    </w:pPr>
    <w:rPr>
      <w:b/>
      <w:sz w:val="28"/>
    </w:rPr>
  </w:style>
  <w:style w:type="paragraph" w:styleId="Style20">
    <w:name w:val="Гипертекстовая ссылка"/>
    <w:link w:val="Style_2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31">
    <w:name w:val="TOC 3"/>
    <w:next w:val="Normal"/>
    <w:link w:val="Style_27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Знак"/>
    <w:basedOn w:val="Normal"/>
    <w:link w:val="Style_28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Snippetequal1">
    <w:name w:val="snippet_equal"/>
    <w:basedOn w:val="DefaultParagraphFont1"/>
    <w:link w:val="Style_29_ch"/>
    <w:qFormat/>
    <w:pPr/>
    <w:rPr/>
  </w:style>
  <w:style w:type="paragraph" w:styleId="ConsPlusNormal2">
    <w:name w:val="ConsPlusNormal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31">
    <w:name w:val="Обычный +13 пт"/>
    <w:basedOn w:val="Normal"/>
    <w:link w:val="Style_33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BalloonText1">
    <w:name w:val="Balloon Text"/>
    <w:basedOn w:val="Normal"/>
    <w:link w:val="Style_35_ch"/>
    <w:qFormat/>
    <w:pPr/>
    <w:rPr>
      <w:rFonts w:ascii="Tahoma" w:hAnsi="Tahoma"/>
      <w:sz w:val="16"/>
    </w:rPr>
  </w:style>
  <w:style w:type="paragraph" w:styleId="Internetlink2">
    <w:name w:val="Internet link"/>
    <w:link w:val="Style_3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37_ch"/>
    <w:qFormat/>
    <w:pPr/>
    <w:rPr/>
  </w:style>
  <w:style w:type="paragraph" w:styleId="15">
    <w:name w:val="TOC 1"/>
    <w:next w:val="Normal"/>
    <w:link w:val="Style_39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andFooter1">
    <w:name w:val="Header and Footer"/>
    <w:link w:val="Style_40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41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16">
    <w:name w:val="Знак сноски1"/>
    <w:basedOn w:val="Normal"/>
    <w:link w:val="Style_5_ch"/>
    <w:qFormat/>
    <w:pPr>
      <w:widowControl/>
      <w:spacing w:lineRule="auto" w:line="276" w:before="0" w:after="200"/>
    </w:pPr>
    <w:rPr>
      <w:vertAlign w:val="superscript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81">
    <w:name w:val="TOC 8"/>
    <w:next w:val="Normal"/>
    <w:link w:val="Style_42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111">
    <w:name w:val="s11"/>
    <w:link w:val="Style_4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82">
    <w:name w:val="Style8"/>
    <w:basedOn w:val="Normal"/>
    <w:link w:val="Style_44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51">
    <w:name w:val="TOC 5"/>
    <w:next w:val="Normal"/>
    <w:link w:val="Style_45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Style_46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ConsPlusCell1">
    <w:name w:val="ConsPlusCell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Основной текст 21"/>
    <w:basedOn w:val="Normal"/>
    <w:link w:val="Style_47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NoSpacing1">
    <w:name w:val="No Spacing"/>
    <w:link w:val="Style_4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Blk1">
    <w:name w:val="blk"/>
    <w:link w:val="Style_4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"/>
    <w:basedOn w:val="Normal"/>
    <w:link w:val="Style_50_ch"/>
    <w:qFormat/>
    <w:pPr/>
    <w:rPr>
      <w:rFonts w:ascii="Arial" w:hAnsi="Arial"/>
    </w:rPr>
  </w:style>
  <w:style w:type="paragraph" w:styleId="Style22">
    <w:name w:val="Subtitle"/>
    <w:next w:val="Normal"/>
    <w:link w:val="Style_51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efaultParagraphFont1">
    <w:name w:val="Default Paragraph Font"/>
    <w:link w:val="Style_30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23">
    <w:name w:val="Title"/>
    <w:basedOn w:val="Normal"/>
    <w:link w:val="Style_53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Style24">
    <w:name w:val="Body Text Indent"/>
    <w:basedOn w:val="Normal"/>
    <w:link w:val="Style_56_ch"/>
    <w:pPr>
      <w:widowControl/>
      <w:ind w:left="0" w:right="0" w:firstLine="709"/>
      <w:jc w:val="both"/>
    </w:pPr>
    <w:rPr>
      <w:b/>
      <w:sz w:val="24"/>
    </w:rPr>
  </w:style>
  <w:style w:type="paragraph" w:styleId="Style25">
    <w:name w:val="Footnote Text"/>
    <w:basedOn w:val="Normal"/>
    <w:pPr/>
    <w:rPr/>
  </w:style>
  <w:style w:type="paragraph" w:styleId="Style26">
    <w:name w:val="Содержимое врезки"/>
    <w:basedOn w:val="Normal"/>
    <w:qFormat/>
    <w:pPr/>
    <w:rPr/>
  </w:style>
  <w:style w:type="table" w:default="1" w:styleId="Style_58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tyle_59">
    <w:name w:val="Table Grid"/>
    <w:basedOn w:val="Style_58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LibreOffice/6.2.4.2$Windows_x86 LibreOffice_project/2412653d852ce75f65fbfa83fb7e7b669a126d64</Application>
  <Pages>2</Pages>
  <Words>508</Words>
  <Characters>3991</Characters>
  <CharactersWithSpaces>4722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2026-03-12T14:36:25Z</dcterms:created>
  <dc:creator/>
  <dc:description/>
  <dc:language>ru-RU</dc:language>
  <cp:lastModifiedBy/>
  <cp:lastPrinted>2026-05-22T10:45:51Z</cp:lastPrinted>
  <dcterms:modified xsi:type="dcterms:W3CDTF">2026-05-22T10:47:14Z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