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jc w:val="center"/>
        <w:rPr>
          <w:rFonts w:ascii="Times New Roman" w:hAnsi="Times New Roman" w:cs="Times New Roman"/>
          <w:b/>
          <w:b/>
          <w:sz w:val="28"/>
          <w:szCs w:val="28"/>
        </w:rPr>
      </w:pPr>
      <w:r>
        <w:rPr>
          <w:rFonts w:cs="Times New Roman" w:ascii="Times New Roman" w:hAnsi="Times New Roman"/>
          <w:b/>
          <w:sz w:val="28"/>
          <w:szCs w:val="28"/>
        </w:rPr>
        <w:t xml:space="preserve">АДМИНИСТРАЦИЯ </w:t>
      </w:r>
    </w:p>
    <w:p>
      <w:pPr>
        <w:pStyle w:val="Normal"/>
        <w:spacing w:lineRule="auto" w:line="240" w:before="0" w:after="0"/>
        <w:jc w:val="center"/>
        <w:rPr>
          <w:rFonts w:ascii="Times New Roman" w:hAnsi="Times New Roman" w:cs="Times New Roman"/>
          <w:b/>
          <w:b/>
          <w:sz w:val="28"/>
          <w:szCs w:val="28"/>
        </w:rPr>
      </w:pPr>
      <w:r>
        <w:rPr>
          <w:rFonts w:cs="Times New Roman" w:ascii="Times New Roman" w:hAnsi="Times New Roman"/>
          <w:b/>
          <w:sz w:val="28"/>
          <w:szCs w:val="28"/>
        </w:rPr>
        <w:t>СОВЕТСКОГО СЕЛЬСКОГО ПОСЕЛЕНИЯ</w:t>
      </w:r>
    </w:p>
    <w:p>
      <w:pPr>
        <w:pStyle w:val="Normal"/>
        <w:spacing w:lineRule="auto" w:line="240" w:before="0" w:after="0"/>
        <w:jc w:val="center"/>
        <w:rPr/>
      </w:pPr>
      <w:r>
        <w:rPr>
          <w:rFonts w:cs="Times New Roman" w:ascii="Times New Roman" w:hAnsi="Times New Roman"/>
          <w:b/>
          <w:sz w:val="28"/>
          <w:szCs w:val="28"/>
        </w:rPr>
        <w:t>КАЛАЧ</w:t>
      </w:r>
      <w:r>
        <w:rPr>
          <w:rFonts w:cs="Times New Roman" w:ascii="Times New Roman" w:hAnsi="Times New Roman"/>
          <w:b/>
          <w:sz w:val="28"/>
          <w:szCs w:val="28"/>
        </w:rPr>
        <w:t>Е</w:t>
      </w:r>
      <w:r>
        <w:rPr>
          <w:rFonts w:cs="Times New Roman" w:ascii="Times New Roman" w:hAnsi="Times New Roman"/>
          <w:b/>
          <w:sz w:val="28"/>
          <w:szCs w:val="28"/>
        </w:rPr>
        <w:t>ВСКОГО  МУНИЦИПАЛЬНОГО РАЙОНА</w:t>
      </w:r>
    </w:p>
    <w:p>
      <w:pPr>
        <w:pStyle w:val="5"/>
        <w:spacing w:before="0" w:after="0"/>
        <w:jc w:val="center"/>
        <w:rPr/>
      </w:pPr>
      <w:r>
        <w:rPr>
          <w:rFonts w:ascii="Times New Roman" w:hAnsi="Times New Roman"/>
          <w:i w:val="false"/>
          <w:sz w:val="28"/>
          <w:szCs w:val="28"/>
        </w:rPr>
        <w:t>ВОЛГОГРАДСКОЙ  ОБЛАСТИ</w:t>
      </w:r>
    </w:p>
    <w:p>
      <w:pPr>
        <w:pStyle w:val="Normal"/>
        <w:spacing w:before="0" w:after="0"/>
        <w:jc w:val="center"/>
        <w:rPr/>
      </w:pPr>
      <w:r>
        <w:rPr>
          <w:rFonts w:ascii="Times New Roman" w:hAnsi="Times New Roman"/>
          <w:i w:val="false"/>
          <w:sz w:val="28"/>
          <w:szCs w:val="28"/>
        </w:rPr>
        <w:t>________________________________________________________________</w:t>
      </w:r>
    </w:p>
    <w:p>
      <w:pPr>
        <w:pStyle w:val="Normal"/>
        <w:spacing w:lineRule="auto" w:line="240" w:before="0" w:after="0"/>
        <w:jc w:val="center"/>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240" w:before="0" w:after="0"/>
        <w:jc w:val="center"/>
        <w:rPr>
          <w:rFonts w:ascii="Times New Roman" w:hAnsi="Times New Roman" w:cs="Times New Roman"/>
          <w:b/>
          <w:b/>
          <w:sz w:val="28"/>
          <w:szCs w:val="28"/>
        </w:rPr>
      </w:pPr>
      <w:r>
        <w:rPr>
          <w:rFonts w:cs="Times New Roman" w:ascii="Times New Roman" w:hAnsi="Times New Roman"/>
          <w:b/>
          <w:sz w:val="28"/>
          <w:szCs w:val="28"/>
        </w:rPr>
        <w:t>ПОСТАНОВЛЕНИЕ</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rPr/>
      </w:pPr>
      <w:r>
        <w:rPr>
          <w:rFonts w:cs="Times New Roman" w:ascii="Times New Roman" w:hAnsi="Times New Roman"/>
          <w:bCs/>
          <w:sz w:val="28"/>
          <w:szCs w:val="28"/>
        </w:rPr>
        <w:t xml:space="preserve">    </w:t>
      </w:r>
      <w:r>
        <w:rPr>
          <w:rFonts w:cs="Times New Roman" w:ascii="Times New Roman" w:hAnsi="Times New Roman"/>
          <w:bCs/>
          <w:sz w:val="28"/>
          <w:szCs w:val="28"/>
        </w:rPr>
        <w:t xml:space="preserve">от </w:t>
      </w:r>
      <w:r>
        <w:rPr>
          <w:rFonts w:cs="Times New Roman" w:ascii="Times New Roman" w:hAnsi="Times New Roman"/>
          <w:bCs/>
          <w:sz w:val="28"/>
          <w:szCs w:val="28"/>
        </w:rPr>
        <w:t xml:space="preserve">25.03. 2026 г.                               № 39   </w:t>
      </w:r>
    </w:p>
    <w:p>
      <w:pPr>
        <w:pStyle w:val="Normal"/>
        <w:tabs>
          <w:tab w:val="clear" w:pos="708"/>
          <w:tab w:val="left" w:pos="4395" w:leader="none"/>
        </w:tabs>
        <w:spacing w:before="0" w:after="0"/>
        <w:jc w:val="center"/>
        <w:rPr/>
      </w:pPr>
      <w:r>
        <w:rPr>
          <w:rFonts w:cs="Times New Roman" w:ascii="Times New Roman" w:hAnsi="Times New Roman"/>
          <w:b/>
          <w:sz w:val="24"/>
          <w:szCs w:val="24"/>
        </w:rPr>
        <w:t xml:space="preserve">    </w:t>
      </w:r>
      <w:r>
        <w:rPr>
          <w:rFonts w:cs="Times New Roman" w:ascii="Times New Roman" w:hAnsi="Times New Roman"/>
          <w:b/>
          <w:sz w:val="28"/>
          <w:szCs w:val="28"/>
        </w:rPr>
        <w:t>Об утверждении отчета об исполнении муниципальной программы переселения граждан из аварийного жилищного фонда на территории Советского сельского поселения Калачевского муниципального района Волгоградской области на 2022-2026 годы  за 2025  год</w:t>
      </w:r>
    </w:p>
    <w:p>
      <w:pPr>
        <w:pStyle w:val="Normal"/>
        <w:rPr>
          <w:sz w:val="28"/>
          <w:szCs w:val="28"/>
        </w:rPr>
      </w:pPr>
      <w:r>
        <w:rPr/>
      </w:r>
    </w:p>
    <w:p>
      <w:pPr>
        <w:pStyle w:val="Normal"/>
        <w:ind w:firstLine="720"/>
        <w:jc w:val="both"/>
        <w:rPr>
          <w:sz w:val="26"/>
          <w:szCs w:val="26"/>
        </w:rPr>
      </w:pPr>
      <w:r>
        <w:rPr>
          <w:rFonts w:cs="Times New Roman" w:ascii="Times New Roman" w:hAnsi="Times New Roman"/>
          <w:sz w:val="26"/>
          <w:szCs w:val="26"/>
        </w:rPr>
        <w:t xml:space="preserve">В соответствии с постановлением Администрации Советского сельского поселения от 08.12.2022  №165  «Об утверждении Порядка разработки, реализации и оценки эффективности муниципальных программ  Советского сельского поселения» </w:t>
      </w:r>
    </w:p>
    <w:p>
      <w:pPr>
        <w:pStyle w:val="Normal"/>
        <w:jc w:val="center"/>
        <w:rPr>
          <w:sz w:val="26"/>
          <w:szCs w:val="26"/>
        </w:rPr>
      </w:pPr>
      <w:r>
        <w:rPr>
          <w:rFonts w:cs="Times New Roman" w:ascii="Times New Roman" w:hAnsi="Times New Roman"/>
          <w:b/>
          <w:sz w:val="26"/>
          <w:szCs w:val="26"/>
        </w:rPr>
        <w:t>ПОСТАНОВЛЯЮ:</w:t>
      </w:r>
    </w:p>
    <w:p>
      <w:pPr>
        <w:pStyle w:val="Normal"/>
        <w:ind w:firstLine="720"/>
        <w:jc w:val="both"/>
        <w:rPr>
          <w:rFonts w:ascii="Times New Roman" w:hAnsi="Times New Roman" w:cs="Times New Roman"/>
          <w:sz w:val="24"/>
          <w:szCs w:val="24"/>
        </w:rPr>
      </w:pPr>
      <w:r>
        <w:rPr>
          <w:rFonts w:cs="Times New Roman" w:ascii="Times New Roman" w:hAnsi="Times New Roman"/>
          <w:sz w:val="26"/>
          <w:szCs w:val="26"/>
        </w:rPr>
        <w:t>1. Утвердить годовой отчет о реализации</w:t>
      </w:r>
      <w:r>
        <w:rPr>
          <w:rFonts w:cs="Times New Roman" w:ascii="Times New Roman" w:hAnsi="Times New Roman"/>
          <w:b/>
          <w:sz w:val="26"/>
          <w:szCs w:val="26"/>
        </w:rPr>
        <w:t xml:space="preserve"> </w:t>
      </w:r>
      <w:r>
        <w:rPr>
          <w:rFonts w:cs="Times New Roman" w:ascii="Times New Roman" w:hAnsi="Times New Roman"/>
          <w:sz w:val="26"/>
          <w:szCs w:val="26"/>
        </w:rPr>
        <w:t>муниципальной программы переселения граждан из аварийного жилищного фонда на территории Советского сельского поселения Калачевского муниципального района Волгоградской области на 2022-2026 годы, утвержденной постановлением администрации Советского сельского поселения Калачевского муниципального района Волгоградской области от 12.11.2021 года  №  142 Об утверждении муниципальной  программы переселения граждан из аварийного жилищного фонда на территории Советского сельского поселения Калачевского муниципального района Волгоградской области на 2022-2026 годы за 2025 год  согласно приложению к настоящему постановлению.</w:t>
      </w:r>
    </w:p>
    <w:p>
      <w:pPr>
        <w:pStyle w:val="Normal"/>
        <w:ind w:firstLine="709"/>
        <w:jc w:val="both"/>
        <w:rPr>
          <w:rFonts w:ascii="Times New Roman" w:hAnsi="Times New Roman" w:cs="Times New Roman"/>
          <w:sz w:val="24"/>
          <w:szCs w:val="24"/>
        </w:rPr>
      </w:pPr>
      <w:r>
        <w:rPr>
          <w:rFonts w:cs="Times New Roman" w:ascii="Times New Roman" w:hAnsi="Times New Roman"/>
          <w:sz w:val="26"/>
          <w:szCs w:val="26"/>
        </w:rPr>
        <w:t>2.  Постановление  подлежит  обнародованию в установленном порядке, и на официальном сайте Советского  сельского поселения в  сети Интернет.</w:t>
      </w:r>
    </w:p>
    <w:p>
      <w:pPr>
        <w:pStyle w:val="Normal"/>
        <w:ind w:firstLine="720"/>
        <w:jc w:val="both"/>
        <w:rPr>
          <w:sz w:val="26"/>
          <w:szCs w:val="26"/>
        </w:rPr>
      </w:pPr>
      <w:r>
        <w:rPr>
          <w:rFonts w:cs="Times New Roman" w:ascii="Times New Roman" w:hAnsi="Times New Roman"/>
          <w:sz w:val="26"/>
          <w:szCs w:val="26"/>
        </w:rPr>
        <w:t>3. Контроль за выполнением постановления оставляю за собой.</w:t>
      </w:r>
    </w:p>
    <w:p>
      <w:pPr>
        <w:pStyle w:val="Normal"/>
        <w:ind w:firstLine="720"/>
        <w:jc w:val="both"/>
        <w:rPr>
          <w:rFonts w:ascii="Times New Roman" w:hAnsi="Times New Roman" w:cs="Times New Roman"/>
        </w:rPr>
      </w:pPr>
      <w:r>
        <w:rPr>
          <w:sz w:val="26"/>
          <w:szCs w:val="26"/>
        </w:rPr>
      </w:r>
    </w:p>
    <w:p>
      <w:pPr>
        <w:pStyle w:val="Normal"/>
        <w:spacing w:before="0" w:after="0"/>
        <w:jc w:val="both"/>
        <w:rPr>
          <w:rFonts w:ascii="Times New Roman" w:hAnsi="Times New Roman" w:cs="Times New Roman"/>
          <w:sz w:val="24"/>
          <w:szCs w:val="24"/>
        </w:rPr>
      </w:pPr>
      <w:r>
        <w:rPr>
          <w:rFonts w:cs="Times New Roman" w:ascii="Times New Roman" w:hAnsi="Times New Roman"/>
          <w:b/>
          <w:bCs/>
          <w:sz w:val="26"/>
          <w:szCs w:val="26"/>
        </w:rPr>
        <w:t xml:space="preserve">  </w:t>
      </w:r>
      <w:r>
        <w:rPr>
          <w:rFonts w:cs="Times New Roman" w:ascii="Times New Roman" w:hAnsi="Times New Roman"/>
          <w:b/>
          <w:bCs/>
          <w:sz w:val="26"/>
          <w:szCs w:val="26"/>
        </w:rPr>
        <w:t xml:space="preserve">Глава Советского </w:t>
      </w:r>
    </w:p>
    <w:p>
      <w:pPr>
        <w:pStyle w:val="Normal"/>
        <w:spacing w:before="0" w:after="0"/>
        <w:rPr>
          <w:rFonts w:ascii="Times New Roman" w:hAnsi="Times New Roman" w:cs="Times New Roman"/>
          <w:sz w:val="28"/>
          <w:szCs w:val="28"/>
        </w:rPr>
      </w:pPr>
      <w:r>
        <w:rPr>
          <w:rFonts w:cs="Times New Roman" w:ascii="Times New Roman" w:hAnsi="Times New Roman"/>
          <w:b/>
          <w:bCs/>
          <w:sz w:val="26"/>
          <w:szCs w:val="26"/>
        </w:rPr>
        <w:t xml:space="preserve">  </w:t>
      </w:r>
      <w:r>
        <w:rPr>
          <w:rFonts w:cs="Times New Roman" w:ascii="Times New Roman" w:hAnsi="Times New Roman"/>
          <w:b/>
          <w:bCs/>
          <w:sz w:val="26"/>
          <w:szCs w:val="26"/>
        </w:rPr>
        <w:t xml:space="preserve">сельского поселения                                                                    А.Ф. Пак  </w:t>
      </w:r>
    </w:p>
    <w:p>
      <w:pPr>
        <w:pStyle w:val="Normal"/>
        <w:spacing w:before="0" w:after="0"/>
        <w:rPr>
          <w:rFonts w:ascii="Times New Roman" w:hAnsi="Times New Roman" w:cs="Times New Roman"/>
          <w:sz w:val="26"/>
          <w:szCs w:val="26"/>
        </w:rPr>
      </w:pPr>
      <w:r>
        <w:rPr>
          <w:rFonts w:cs="Times New Roman" w:ascii="Times New Roman" w:hAnsi="Times New Roman"/>
          <w:sz w:val="26"/>
          <w:szCs w:val="26"/>
        </w:rPr>
      </w:r>
    </w:p>
    <w:p>
      <w:pPr>
        <w:pStyle w:val="Normal"/>
        <w:shd w:val="clear" w:color="auto" w:fill="FFFFFF"/>
        <w:spacing w:lineRule="exact" w:line="317" w:before="0" w:after="0"/>
        <w:ind w:right="-57" w:hanging="0"/>
        <w:rPr/>
      </w:pPr>
      <w:r>
        <w:rPr>
          <w:rFonts w:cs="Times New Roman" w:ascii="Times New Roman" w:hAnsi="Times New Roman"/>
          <w:b/>
          <w:color w:val="000000"/>
          <w:spacing w:val="-12"/>
          <w:sz w:val="26"/>
          <w:szCs w:val="26"/>
        </w:rPr>
        <w:t xml:space="preserve">                                                                                                    </w:t>
      </w:r>
      <w:r>
        <w:rPr>
          <w:rFonts w:cs="Times New Roman" w:ascii="Times New Roman" w:hAnsi="Times New Roman"/>
          <w:b/>
          <w:color w:val="000000"/>
          <w:spacing w:val="-12"/>
          <w:sz w:val="24"/>
          <w:szCs w:val="24"/>
        </w:rPr>
        <w:t xml:space="preserve">                           </w:t>
      </w:r>
    </w:p>
    <w:p>
      <w:pPr>
        <w:pStyle w:val="Normal"/>
        <w:shd w:val="clear" w:color="auto" w:fill="FFFFFF"/>
        <w:spacing w:lineRule="exact" w:line="317" w:before="0" w:after="0"/>
        <w:ind w:right="-57" w:hanging="0"/>
        <w:rPr>
          <w:rFonts w:ascii="Times New Roman" w:hAnsi="Times New Roman" w:cs="Times New Roman"/>
          <w:b/>
          <w:b/>
          <w:color w:val="000000"/>
          <w:spacing w:val="-12"/>
          <w:sz w:val="24"/>
          <w:szCs w:val="24"/>
        </w:rPr>
      </w:pPr>
      <w:r>
        <w:rPr/>
      </w:r>
    </w:p>
    <w:p>
      <w:pPr>
        <w:pStyle w:val="Normal"/>
        <w:shd w:val="clear" w:color="auto" w:fill="FFFFFF"/>
        <w:spacing w:lineRule="exact" w:line="317" w:before="0" w:after="0"/>
        <w:ind w:right="-57" w:hanging="0"/>
        <w:jc w:val="right"/>
        <w:rPr/>
      </w:pPr>
      <w:r>
        <w:rPr>
          <w:rFonts w:cs="Times New Roman" w:ascii="Times New Roman" w:hAnsi="Times New Roman"/>
          <w:b/>
          <w:color w:val="000000"/>
          <w:spacing w:val="-12"/>
          <w:sz w:val="24"/>
          <w:szCs w:val="24"/>
        </w:rPr>
        <w:t>Приложение № 1</w:t>
      </w:r>
    </w:p>
    <w:p>
      <w:pPr>
        <w:pStyle w:val="Normal"/>
        <w:shd w:val="clear" w:color="auto" w:fill="FFFFFF"/>
        <w:spacing w:lineRule="exact" w:line="317" w:before="0" w:after="0"/>
        <w:ind w:right="-57" w:hanging="0"/>
        <w:jc w:val="right"/>
        <w:rPr/>
      </w:pPr>
      <w:r>
        <w:rPr>
          <w:rFonts w:cs="Times New Roman" w:ascii="Times New Roman" w:hAnsi="Times New Roman"/>
          <w:color w:val="000000"/>
          <w:spacing w:val="-8"/>
          <w:sz w:val="24"/>
          <w:szCs w:val="24"/>
        </w:rPr>
        <w:t xml:space="preserve">                                                                                                    </w:t>
      </w:r>
      <w:r>
        <w:rPr>
          <w:rFonts w:cs="Times New Roman" w:ascii="Times New Roman" w:hAnsi="Times New Roman"/>
          <w:color w:val="000000"/>
          <w:spacing w:val="-8"/>
          <w:sz w:val="24"/>
          <w:szCs w:val="24"/>
        </w:rPr>
        <w:t xml:space="preserve">к  </w:t>
      </w:r>
      <w:r>
        <w:rPr>
          <w:rFonts w:cs="Times New Roman" w:ascii="Times New Roman" w:hAnsi="Times New Roman"/>
          <w:color w:val="000000"/>
          <w:spacing w:val="-8"/>
          <w:sz w:val="24"/>
          <w:szCs w:val="24"/>
        </w:rPr>
        <w:t>п</w:t>
      </w:r>
      <w:r>
        <w:rPr>
          <w:rFonts w:cs="Times New Roman" w:ascii="Times New Roman" w:hAnsi="Times New Roman"/>
          <w:color w:val="000000"/>
          <w:spacing w:val="-8"/>
          <w:sz w:val="24"/>
          <w:szCs w:val="24"/>
        </w:rPr>
        <w:t xml:space="preserve">остановлению главы  </w:t>
      </w:r>
    </w:p>
    <w:p>
      <w:pPr>
        <w:pStyle w:val="Normal"/>
        <w:shd w:val="clear" w:color="auto" w:fill="FFFFFF"/>
        <w:spacing w:lineRule="exact" w:line="317" w:before="0" w:after="0"/>
        <w:ind w:right="-57" w:hanging="0"/>
        <w:jc w:val="right"/>
        <w:rPr>
          <w:rFonts w:ascii="Times New Roman" w:hAnsi="Times New Roman" w:cs="Times New Roman"/>
          <w:color w:val="000000"/>
          <w:spacing w:val="-8"/>
          <w:sz w:val="24"/>
          <w:szCs w:val="24"/>
        </w:rPr>
      </w:pPr>
      <w:r>
        <w:rPr>
          <w:rFonts w:cs="Times New Roman" w:ascii="Times New Roman" w:hAnsi="Times New Roman"/>
          <w:color w:val="000000"/>
          <w:spacing w:val="-8"/>
          <w:sz w:val="24"/>
          <w:szCs w:val="24"/>
        </w:rPr>
        <w:t xml:space="preserve">                                                                                                                 </w:t>
      </w:r>
      <w:r>
        <w:rPr>
          <w:rFonts w:cs="Times New Roman" w:ascii="Times New Roman" w:hAnsi="Times New Roman"/>
          <w:color w:val="000000"/>
          <w:spacing w:val="-8"/>
          <w:sz w:val="24"/>
          <w:szCs w:val="24"/>
        </w:rPr>
        <w:t>Советского сельского поселения</w:t>
      </w:r>
    </w:p>
    <w:p>
      <w:pPr>
        <w:pStyle w:val="Normal"/>
        <w:shd w:val="clear" w:color="auto" w:fill="FFFFFF"/>
        <w:spacing w:lineRule="exact" w:line="317" w:before="0" w:after="0"/>
        <w:ind w:right="-57" w:hanging="0"/>
        <w:jc w:val="right"/>
        <w:rPr/>
      </w:pPr>
      <w:r>
        <w:rPr>
          <w:rFonts w:cs="Times New Roman" w:ascii="Times New Roman" w:hAnsi="Times New Roman"/>
          <w:b/>
          <w:color w:val="000000"/>
          <w:spacing w:val="-5"/>
          <w:sz w:val="24"/>
          <w:szCs w:val="24"/>
        </w:rPr>
        <w:t xml:space="preserve">                                                                                                               </w:t>
      </w:r>
      <w:r>
        <w:rPr>
          <w:rFonts w:cs="Times New Roman" w:ascii="Times New Roman" w:hAnsi="Times New Roman"/>
          <w:color w:val="000000"/>
          <w:spacing w:val="-5"/>
          <w:sz w:val="24"/>
          <w:szCs w:val="24"/>
        </w:rPr>
        <w:t>от  25.03.2026</w:t>
      </w:r>
      <w:r>
        <w:rPr>
          <w:rFonts w:cs="Times New Roman" w:ascii="Times New Roman" w:hAnsi="Times New Roman"/>
          <w:color w:val="000000"/>
          <w:spacing w:val="-5"/>
          <w:sz w:val="24"/>
          <w:szCs w:val="24"/>
        </w:rPr>
        <w:t>г.</w:t>
      </w:r>
      <w:r>
        <w:rPr>
          <w:rFonts w:cs="Times New Roman" w:ascii="Times New Roman" w:hAnsi="Times New Roman"/>
          <w:color w:val="000000"/>
          <w:spacing w:val="-5"/>
          <w:sz w:val="24"/>
          <w:szCs w:val="24"/>
        </w:rPr>
        <w:t xml:space="preserve">  № 39</w:t>
      </w:r>
      <w:r>
        <w:rPr>
          <w:rFonts w:cs="Times New Roman" w:ascii="Times New Roman" w:hAnsi="Times New Roman"/>
          <w:color w:val="000000"/>
          <w:spacing w:val="-8"/>
          <w:sz w:val="24"/>
          <w:szCs w:val="24"/>
        </w:rPr>
        <w:t xml:space="preserve">                                                                               </w:t>
      </w:r>
    </w:p>
    <w:p>
      <w:pPr>
        <w:pStyle w:val="Normal"/>
        <w:shd w:val="clear" w:color="auto" w:fill="FFFFFF"/>
        <w:spacing w:lineRule="exact" w:line="317" w:before="0" w:after="0"/>
        <w:ind w:right="-57" w:hanging="0"/>
        <w:jc w:val="center"/>
        <w:rPr>
          <w:rFonts w:ascii="Times New Roman" w:hAnsi="Times New Roman" w:cs="Times New Roman"/>
          <w:color w:val="000000"/>
          <w:spacing w:val="-8"/>
          <w:sz w:val="24"/>
          <w:szCs w:val="24"/>
        </w:rPr>
      </w:pPr>
      <w:r>
        <w:rPr>
          <w:rFonts w:cs="Times New Roman" w:ascii="Times New Roman" w:hAnsi="Times New Roman"/>
          <w:color w:val="000000"/>
          <w:spacing w:val="-8"/>
          <w:sz w:val="24"/>
          <w:szCs w:val="24"/>
        </w:rPr>
        <w:t xml:space="preserve">                                                                                                                                                                                                        </w:t>
      </w:r>
      <w:r>
        <w:rPr>
          <w:rFonts w:cs="Times New Roman" w:ascii="Times New Roman" w:hAnsi="Times New Roman"/>
          <w:b/>
          <w:sz w:val="24"/>
          <w:szCs w:val="24"/>
        </w:rPr>
        <w:t xml:space="preserve"> </w:t>
      </w:r>
      <w:r>
        <w:rPr>
          <w:rFonts w:cs="Times New Roman" w:ascii="Times New Roman" w:hAnsi="Times New Roman"/>
          <w:b/>
          <w:sz w:val="24"/>
          <w:szCs w:val="24"/>
        </w:rPr>
        <w:t>ОТЧЕТ</w:t>
      </w:r>
    </w:p>
    <w:p>
      <w:pPr>
        <w:pStyle w:val="Normal"/>
        <w:jc w:val="center"/>
        <w:rPr>
          <w:rFonts w:ascii="Times New Roman" w:hAnsi="Times New Roman" w:cs="Times New Roman"/>
          <w:b/>
          <w:b/>
          <w:sz w:val="24"/>
          <w:szCs w:val="24"/>
        </w:rPr>
      </w:pPr>
      <w:r>
        <w:rPr>
          <w:rFonts w:cs="Times New Roman" w:ascii="Times New Roman" w:hAnsi="Times New Roman"/>
          <w:b/>
          <w:sz w:val="24"/>
          <w:szCs w:val="24"/>
        </w:rPr>
        <w:t>об исполнении муниципальной программы</w:t>
      </w:r>
    </w:p>
    <w:p>
      <w:pPr>
        <w:pStyle w:val="Normal"/>
        <w:jc w:val="center"/>
        <w:rPr/>
      </w:pPr>
      <w:r>
        <w:rPr>
          <w:rFonts w:cs="Times New Roman" w:ascii="Times New Roman" w:hAnsi="Times New Roman"/>
          <w:sz w:val="24"/>
          <w:szCs w:val="24"/>
        </w:rPr>
        <w:t>переселения граждан из аварийного жилищного фонда на территории Советского сельского поселения Калачевского муниципального района Волгоградской области на 2022-2026 годы  за 2025 год</w:t>
      </w:r>
    </w:p>
    <w:p>
      <w:pPr>
        <w:pStyle w:val="Normal"/>
        <w:ind w:firstLine="720"/>
        <w:jc w:val="both"/>
        <w:rPr>
          <w:rFonts w:ascii="Times New Roman" w:hAnsi="Times New Roman" w:cs="Times New Roman"/>
          <w:b/>
          <w:b/>
          <w:sz w:val="24"/>
          <w:szCs w:val="24"/>
        </w:rPr>
      </w:pPr>
      <w:r>
        <w:rPr>
          <w:rFonts w:cs="Times New Roman" w:ascii="Times New Roman" w:hAnsi="Times New Roman"/>
          <w:sz w:val="24"/>
          <w:szCs w:val="24"/>
        </w:rPr>
        <w:t xml:space="preserve">                                     </w:t>
      </w:r>
      <w:r>
        <w:rPr>
          <w:rFonts w:cs="Times New Roman" w:ascii="Times New Roman" w:hAnsi="Times New Roman"/>
          <w:b/>
          <w:sz w:val="24"/>
          <w:szCs w:val="24"/>
        </w:rPr>
        <w:t xml:space="preserve">Раздел </w:t>
      </w:r>
      <w:r>
        <w:rPr>
          <w:rFonts w:cs="Times New Roman" w:ascii="Times New Roman" w:hAnsi="Times New Roman"/>
          <w:b/>
          <w:sz w:val="24"/>
          <w:szCs w:val="24"/>
          <w:lang w:val="en-US"/>
        </w:rPr>
        <w:t>I</w:t>
      </w:r>
      <w:r>
        <w:rPr>
          <w:rFonts w:cs="Times New Roman" w:ascii="Times New Roman" w:hAnsi="Times New Roman"/>
          <w:b/>
          <w:sz w:val="24"/>
          <w:szCs w:val="24"/>
        </w:rPr>
        <w:t>. Основные результаты.</w:t>
      </w:r>
    </w:p>
    <w:p>
      <w:pPr>
        <w:pStyle w:val="Normal"/>
        <w:ind w:firstLine="720"/>
        <w:jc w:val="both"/>
        <w:rPr>
          <w:rFonts w:ascii="Times New Roman" w:hAnsi="Times New Roman" w:cs="Times New Roman"/>
          <w:sz w:val="24"/>
          <w:szCs w:val="24"/>
        </w:rPr>
      </w:pPr>
      <w:r>
        <w:rPr>
          <w:rFonts w:cs="Times New Roman" w:ascii="Times New Roman" w:hAnsi="Times New Roman"/>
          <w:sz w:val="24"/>
          <w:szCs w:val="24"/>
        </w:rPr>
        <w:t>1. Основные результаты, достигнутые в отчетном периоде, в разрезе мероприятий.</w:t>
      </w:r>
    </w:p>
    <w:p>
      <w:pPr>
        <w:pStyle w:val="Normal"/>
        <w:jc w:val="both"/>
        <w:rPr>
          <w:rFonts w:ascii="Times New Roman" w:hAnsi="Times New Roman" w:cs="Times New Roman"/>
          <w:sz w:val="24"/>
          <w:szCs w:val="24"/>
        </w:rPr>
      </w:pPr>
      <w:r>
        <w:rPr>
          <w:rFonts w:cs="Times New Roman" w:ascii="Times New Roman" w:hAnsi="Times New Roman"/>
          <w:sz w:val="24"/>
          <w:szCs w:val="24"/>
        </w:rPr>
        <w:t>Перечень программных мероприятий, сроки их реализации, информация о необходимых ресурсах приведены в следующей таблице:</w:t>
      </w:r>
    </w:p>
    <w:p>
      <w:pPr>
        <w:pStyle w:val="Normal"/>
        <w:jc w:val="both"/>
        <w:rPr>
          <w:sz w:val="28"/>
          <w:szCs w:val="28"/>
        </w:rPr>
      </w:pPr>
      <w:r>
        <w:rPr>
          <w:sz w:val="28"/>
          <w:szCs w:val="28"/>
        </w:rPr>
      </w:r>
    </w:p>
    <w:p>
      <w:pPr>
        <w:pStyle w:val="Normal"/>
        <w:jc w:val="both"/>
        <w:rPr>
          <w:sz w:val="28"/>
          <w:szCs w:val="28"/>
        </w:rPr>
      </w:pPr>
      <w:r>
        <w:rPr>
          <w:sz w:val="28"/>
          <w:szCs w:val="28"/>
        </w:rPr>
      </w:r>
    </w:p>
    <w:p>
      <w:pPr>
        <w:sectPr>
          <w:type w:val="nextPage"/>
          <w:pgSz w:w="11906" w:h="16838"/>
          <w:pgMar w:left="1701" w:right="850" w:header="0" w:top="1134" w:footer="0" w:bottom="1134" w:gutter="0"/>
          <w:pgNumType w:fmt="decimal"/>
          <w:formProt w:val="false"/>
          <w:textDirection w:val="lrTb"/>
          <w:docGrid w:type="default" w:linePitch="360" w:charSpace="8192"/>
        </w:sectPr>
        <w:pStyle w:val="Normal"/>
        <w:shd w:val="clear" w:color="auto" w:fill="FFFFFF"/>
        <w:spacing w:lineRule="exact" w:line="317"/>
        <w:ind w:right="24" w:hanging="0"/>
        <w:rPr>
          <w:rFonts w:ascii="Times New Roman" w:hAnsi="Times New Roman" w:cs="Times New Roman"/>
          <w:b/>
          <w:b/>
          <w:color w:val="000000"/>
          <w:spacing w:val="-12"/>
          <w:sz w:val="24"/>
          <w:szCs w:val="24"/>
        </w:rPr>
      </w:pPr>
      <w:r>
        <w:rPr>
          <w:rFonts w:cs="Times New Roman" w:ascii="Times New Roman" w:hAnsi="Times New Roman"/>
          <w:b/>
          <w:color w:val="000000"/>
          <w:spacing w:val="-12"/>
          <w:sz w:val="24"/>
          <w:szCs w:val="24"/>
        </w:rPr>
        <w:t xml:space="preserve">                                                                                                                                                                      </w:t>
      </w:r>
    </w:p>
    <w:p>
      <w:pPr>
        <w:pStyle w:val="Normal"/>
        <w:shd w:val="clear" w:color="auto" w:fill="FFFFFF"/>
        <w:spacing w:lineRule="exact" w:line="317" w:before="0" w:after="0"/>
        <w:rPr>
          <w:sz w:val="28"/>
          <w:szCs w:val="28"/>
        </w:rPr>
      </w:pPr>
      <w:r>
        <w:rPr>
          <w:rFonts w:cs="Times New Roman" w:ascii="Times New Roman" w:hAnsi="Times New Roman"/>
          <w:b/>
          <w:color w:val="000000"/>
          <w:spacing w:val="-12"/>
          <w:sz w:val="24"/>
          <w:szCs w:val="24"/>
        </w:rPr>
        <w:t xml:space="preserve">                                                                                             </w:t>
      </w:r>
    </w:p>
    <w:p>
      <w:pPr>
        <w:pStyle w:val="Normal"/>
        <w:jc w:val="center"/>
        <w:rPr>
          <w:rFonts w:ascii="Times New Roman" w:hAnsi="Times New Roman" w:cs="Times New Roman"/>
          <w:b/>
          <w:b/>
          <w:sz w:val="24"/>
          <w:szCs w:val="24"/>
        </w:rPr>
      </w:pPr>
      <w:r>
        <w:rPr>
          <w:rFonts w:cs="Times New Roman" w:ascii="Times New Roman" w:hAnsi="Times New Roman"/>
          <w:b/>
          <w:sz w:val="24"/>
          <w:szCs w:val="24"/>
        </w:rPr>
        <w:t xml:space="preserve">РАЗДЕЛ I </w:t>
      </w:r>
    </w:p>
    <w:p>
      <w:pPr>
        <w:pStyle w:val="Normal"/>
        <w:jc w:val="center"/>
        <w:rPr>
          <w:rFonts w:ascii="Times New Roman" w:hAnsi="Times New Roman" w:cs="Times New Roman"/>
          <w:b/>
          <w:b/>
          <w:sz w:val="24"/>
          <w:szCs w:val="24"/>
        </w:rPr>
      </w:pPr>
      <w:r>
        <w:rPr>
          <w:rFonts w:cs="Times New Roman" w:ascii="Times New Roman" w:hAnsi="Times New Roman"/>
          <w:b/>
          <w:sz w:val="24"/>
          <w:szCs w:val="24"/>
        </w:rPr>
        <w:t xml:space="preserve">Мероприятия по переселению граждан из аварийного жилищного фонда на территории Советского сельского поселения Калачевского муниципального района Волгоградской области </w:t>
      </w:r>
    </w:p>
    <w:tbl>
      <w:tblPr>
        <w:tblW w:w="12753" w:type="dxa"/>
        <w:jc w:val="left"/>
        <w:tblInd w:w="0" w:type="dxa"/>
        <w:tblCellMar>
          <w:top w:w="0" w:type="dxa"/>
          <w:left w:w="108" w:type="dxa"/>
          <w:bottom w:w="0" w:type="dxa"/>
          <w:right w:w="108" w:type="dxa"/>
        </w:tblCellMar>
        <w:tblLook w:firstRow="1" w:noVBand="0" w:lastRow="1" w:firstColumn="1" w:lastColumn="1" w:noHBand="0" w:val="01e0"/>
      </w:tblPr>
      <w:tblGrid>
        <w:gridCol w:w="542"/>
        <w:gridCol w:w="3005"/>
        <w:gridCol w:w="1853"/>
        <w:gridCol w:w="1601"/>
        <w:gridCol w:w="1442"/>
        <w:gridCol w:w="1440"/>
        <w:gridCol w:w="1436"/>
        <w:gridCol w:w="1432"/>
      </w:tblGrid>
      <w:tr>
        <w:trPr/>
        <w:tc>
          <w:tcPr>
            <w:tcW w:w="542" w:type="dxa"/>
            <w:vMerge w:val="restart"/>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napToGrid w:val="false"/>
              <w:spacing w:lineRule="auto" w:line="216" w:before="0" w:after="200"/>
              <w:jc w:val="center"/>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п/п</w:t>
            </w:r>
          </w:p>
        </w:tc>
        <w:tc>
          <w:tcPr>
            <w:tcW w:w="3005" w:type="dxa"/>
            <w:vMerge w:val="restart"/>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napToGrid w:val="false"/>
              <w:spacing w:lineRule="auto" w:line="216" w:before="0" w:after="200"/>
              <w:jc w:val="center"/>
              <w:rPr>
                <w:rFonts w:ascii="Times New Roman" w:hAnsi="Times New Roman" w:cs="Times New Roman"/>
                <w:sz w:val="24"/>
                <w:szCs w:val="24"/>
              </w:rPr>
            </w:pPr>
            <w:r>
              <w:rPr>
                <w:rFonts w:cs="Times New Roman" w:ascii="Times New Roman" w:hAnsi="Times New Roman"/>
                <w:sz w:val="24"/>
                <w:szCs w:val="24"/>
              </w:rPr>
              <w:t>Наименование мероприятия</w:t>
            </w:r>
          </w:p>
        </w:tc>
        <w:tc>
          <w:tcPr>
            <w:tcW w:w="1853" w:type="dxa"/>
            <w:vMerge w:val="restart"/>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napToGrid w:val="false"/>
              <w:spacing w:lineRule="auto" w:line="216" w:before="0" w:after="200"/>
              <w:jc w:val="center"/>
              <w:rPr>
                <w:rFonts w:ascii="Times New Roman" w:hAnsi="Times New Roman" w:cs="Times New Roman"/>
                <w:sz w:val="24"/>
                <w:szCs w:val="24"/>
              </w:rPr>
            </w:pPr>
            <w:r>
              <w:rPr>
                <w:rFonts w:cs="Times New Roman" w:ascii="Times New Roman" w:hAnsi="Times New Roman"/>
                <w:sz w:val="24"/>
                <w:szCs w:val="24"/>
              </w:rPr>
              <w:t>Исполнитель</w:t>
            </w:r>
          </w:p>
        </w:tc>
        <w:tc>
          <w:tcPr>
            <w:tcW w:w="1601" w:type="dxa"/>
            <w:vMerge w:val="restart"/>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napToGrid w:val="false"/>
              <w:spacing w:lineRule="auto" w:line="216" w:before="0" w:after="200"/>
              <w:jc w:val="center"/>
              <w:rPr>
                <w:rFonts w:ascii="Times New Roman" w:hAnsi="Times New Roman" w:cs="Times New Roman"/>
                <w:sz w:val="24"/>
                <w:szCs w:val="24"/>
              </w:rPr>
            </w:pPr>
            <w:r>
              <w:rPr>
                <w:rFonts w:cs="Times New Roman" w:ascii="Times New Roman" w:hAnsi="Times New Roman"/>
                <w:sz w:val="24"/>
                <w:szCs w:val="24"/>
              </w:rPr>
              <w:t>Единица измерения</w:t>
            </w:r>
          </w:p>
        </w:tc>
        <w:tc>
          <w:tcPr>
            <w:tcW w:w="5750"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napToGrid w:val="false"/>
              <w:spacing w:lineRule="auto" w:line="216"/>
              <w:jc w:val="center"/>
              <w:rPr>
                <w:rFonts w:ascii="Times New Roman" w:hAnsi="Times New Roman" w:cs="Times New Roman"/>
                <w:sz w:val="24"/>
                <w:szCs w:val="24"/>
              </w:rPr>
            </w:pPr>
            <w:r>
              <w:rPr>
                <w:rFonts w:cs="Times New Roman" w:ascii="Times New Roman" w:hAnsi="Times New Roman"/>
                <w:sz w:val="24"/>
                <w:szCs w:val="24"/>
              </w:rPr>
              <w:t>Объем финансовых средств</w:t>
            </w:r>
          </w:p>
          <w:p>
            <w:pPr>
              <w:pStyle w:val="Normal"/>
              <w:widowControl w:val="false"/>
              <w:spacing w:before="0" w:after="200"/>
              <w:jc w:val="center"/>
              <w:rPr>
                <w:rFonts w:ascii="Times New Roman" w:hAnsi="Times New Roman" w:cs="Times New Roman"/>
                <w:b/>
                <w:b/>
                <w:sz w:val="24"/>
                <w:szCs w:val="24"/>
              </w:rPr>
            </w:pPr>
            <w:r>
              <w:rPr>
                <w:rFonts w:cs="Times New Roman" w:ascii="Times New Roman" w:hAnsi="Times New Roman"/>
                <w:sz w:val="24"/>
                <w:szCs w:val="24"/>
              </w:rPr>
              <w:t>из местного бюджета и ожидаемые конечные результаты</w:t>
            </w:r>
          </w:p>
        </w:tc>
      </w:tr>
      <w:tr>
        <w:trPr/>
        <w:tc>
          <w:tcPr>
            <w:tcW w:w="542"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3005"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1853"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1601"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144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napToGrid w:val="false"/>
              <w:spacing w:lineRule="auto" w:line="216" w:before="0" w:after="200"/>
              <w:jc w:val="center"/>
              <w:rPr>
                <w:rFonts w:ascii="Times New Roman" w:hAnsi="Times New Roman" w:cs="Times New Roman"/>
                <w:sz w:val="24"/>
                <w:szCs w:val="24"/>
              </w:rPr>
            </w:pPr>
            <w:r>
              <w:rPr>
                <w:rFonts w:cs="Times New Roman" w:ascii="Times New Roman" w:hAnsi="Times New Roman"/>
                <w:sz w:val="24"/>
                <w:szCs w:val="24"/>
              </w:rPr>
              <w:t>всего</w:t>
            </w:r>
          </w:p>
        </w:tc>
        <w:tc>
          <w:tcPr>
            <w:tcW w:w="144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napToGrid w:val="false"/>
              <w:spacing w:lineRule="auto" w:line="216" w:before="0" w:after="200"/>
              <w:jc w:val="center"/>
              <w:rPr>
                <w:rFonts w:ascii="Times New Roman" w:hAnsi="Times New Roman" w:cs="Times New Roman"/>
                <w:spacing w:val="-4"/>
                <w:sz w:val="24"/>
                <w:szCs w:val="24"/>
              </w:rPr>
            </w:pPr>
            <w:r>
              <w:rPr>
                <w:rFonts w:cs="Times New Roman" w:ascii="Times New Roman" w:hAnsi="Times New Roman"/>
                <w:spacing w:val="-4"/>
                <w:sz w:val="24"/>
                <w:szCs w:val="24"/>
              </w:rPr>
              <w:t>2023 год</w:t>
            </w:r>
          </w:p>
        </w:tc>
        <w:tc>
          <w:tcPr>
            <w:tcW w:w="143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napToGrid w:val="false"/>
              <w:spacing w:lineRule="auto" w:line="216" w:before="0" w:after="200"/>
              <w:jc w:val="center"/>
              <w:rPr>
                <w:rFonts w:ascii="Times New Roman" w:hAnsi="Times New Roman" w:cs="Times New Roman"/>
                <w:sz w:val="24"/>
                <w:szCs w:val="24"/>
              </w:rPr>
            </w:pPr>
            <w:r>
              <w:rPr>
                <w:rFonts w:cs="Times New Roman" w:ascii="Times New Roman" w:hAnsi="Times New Roman"/>
                <w:sz w:val="24"/>
                <w:szCs w:val="24"/>
              </w:rPr>
              <w:t>2024 год</w:t>
            </w:r>
          </w:p>
        </w:tc>
        <w:tc>
          <w:tcPr>
            <w:tcW w:w="143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napToGrid w:val="false"/>
              <w:spacing w:before="0" w:after="200"/>
              <w:jc w:val="center"/>
              <w:rPr>
                <w:rFonts w:ascii="Times New Roman" w:hAnsi="Times New Roman" w:cs="Times New Roman"/>
                <w:sz w:val="24"/>
                <w:szCs w:val="24"/>
              </w:rPr>
            </w:pPr>
            <w:r>
              <w:rPr>
                <w:rFonts w:cs="Times New Roman" w:ascii="Times New Roman" w:hAnsi="Times New Roman"/>
                <w:sz w:val="24"/>
                <w:szCs w:val="24"/>
              </w:rPr>
              <w:t>2025 год</w:t>
            </w:r>
          </w:p>
        </w:tc>
      </w:tr>
      <w:tr>
        <w:trPr/>
        <w:tc>
          <w:tcPr>
            <w:tcW w:w="54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before="0" w:after="200"/>
              <w:jc w:val="center"/>
              <w:rPr>
                <w:rFonts w:ascii="Times New Roman" w:hAnsi="Times New Roman" w:cs="Times New Roman"/>
                <w:sz w:val="24"/>
                <w:szCs w:val="24"/>
              </w:rPr>
            </w:pPr>
            <w:r>
              <w:rPr>
                <w:rFonts w:cs="Times New Roman" w:ascii="Times New Roman" w:hAnsi="Times New Roman"/>
                <w:sz w:val="24"/>
                <w:szCs w:val="24"/>
              </w:rPr>
              <w:t>1</w:t>
            </w:r>
          </w:p>
        </w:tc>
        <w:tc>
          <w:tcPr>
            <w:tcW w:w="3005" w:type="dxa"/>
            <w:tcBorders>
              <w:top w:val="single" w:sz="4" w:space="0" w:color="000000"/>
              <w:left w:val="single" w:sz="4" w:space="0" w:color="000000"/>
              <w:bottom w:val="single" w:sz="4" w:space="0" w:color="000000"/>
              <w:right w:val="single" w:sz="4" w:space="0" w:color="000000"/>
            </w:tcBorders>
            <w:shd w:fill="auto" w:val="clear"/>
          </w:tcPr>
          <w:p>
            <w:pPr>
              <w:pStyle w:val="Style23"/>
              <w:widowControl w:val="false"/>
              <w:rPr>
                <w:b/>
                <w:b/>
                <w:color w:val="000000"/>
                <w:spacing w:val="-12"/>
              </w:rPr>
            </w:pPr>
            <w:r>
              <w:rPr>
                <w:rFonts w:ascii="Liberation Serif" w:hAnsi="Liberation Serif"/>
                <w:color w:val="000000"/>
              </w:rPr>
              <w:t>Переселение граждан проживающих в аварийном жилищном фонде в благоустроенные жилые помещения</w:t>
            </w:r>
          </w:p>
        </w:tc>
        <w:tc>
          <w:tcPr>
            <w:tcW w:w="185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napToGrid w:val="false"/>
              <w:spacing w:lineRule="auto" w:line="216"/>
              <w:rPr>
                <w:rFonts w:ascii="Times New Roman" w:hAnsi="Times New Roman" w:cs="Times New Roman"/>
                <w:sz w:val="24"/>
                <w:szCs w:val="24"/>
              </w:rPr>
            </w:pPr>
            <w:r>
              <w:rPr>
                <w:rFonts w:cs="Times New Roman" w:ascii="Times New Roman" w:hAnsi="Times New Roman"/>
                <w:sz w:val="24"/>
                <w:szCs w:val="24"/>
              </w:rPr>
              <w:t>Администрация Советского сельского поселения</w:t>
            </w:r>
          </w:p>
          <w:p>
            <w:pPr>
              <w:pStyle w:val="Normal"/>
              <w:widowControl w:val="false"/>
              <w:spacing w:lineRule="auto" w:line="216" w:before="0" w:after="200"/>
              <w:jc w:val="center"/>
              <w:rPr>
                <w:rFonts w:ascii="Times New Roman" w:hAnsi="Times New Roman" w:cs="Times New Roman"/>
                <w:sz w:val="24"/>
                <w:szCs w:val="24"/>
              </w:rPr>
            </w:pPr>
            <w:r>
              <w:rPr>
                <w:rFonts w:cs="Times New Roman" w:ascii="Times New Roman" w:hAnsi="Times New Roman"/>
                <w:sz w:val="24"/>
                <w:szCs w:val="24"/>
              </w:rPr>
            </w:r>
          </w:p>
        </w:tc>
        <w:tc>
          <w:tcPr>
            <w:tcW w:w="16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napToGrid w:val="false"/>
              <w:spacing w:lineRule="auto" w:line="216" w:before="0" w:after="200"/>
              <w:jc w:val="center"/>
              <w:rPr>
                <w:rFonts w:ascii="Times New Roman" w:hAnsi="Times New Roman" w:cs="Times New Roman"/>
                <w:sz w:val="24"/>
                <w:szCs w:val="24"/>
              </w:rPr>
            </w:pPr>
            <w:r>
              <w:rPr>
                <w:rFonts w:cs="Times New Roman" w:ascii="Times New Roman" w:hAnsi="Times New Roman"/>
                <w:sz w:val="24"/>
                <w:szCs w:val="24"/>
              </w:rPr>
              <w:t>тыс. рублей</w:t>
            </w:r>
          </w:p>
        </w:tc>
        <w:tc>
          <w:tcPr>
            <w:tcW w:w="144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napToGrid w:val="false"/>
              <w:spacing w:lineRule="auto" w:line="216" w:before="0" w:after="200"/>
              <w:jc w:val="center"/>
              <w:rPr>
                <w:rFonts w:ascii="Times New Roman" w:hAnsi="Times New Roman" w:cs="Times New Roman"/>
                <w:sz w:val="24"/>
                <w:szCs w:val="24"/>
              </w:rPr>
            </w:pPr>
            <w:r>
              <w:rPr>
                <w:rFonts w:cs="Times New Roman" w:ascii="Times New Roman" w:hAnsi="Times New Roman"/>
                <w:sz w:val="24"/>
                <w:szCs w:val="24"/>
              </w:rPr>
              <w:t>14013,0</w:t>
            </w:r>
          </w:p>
        </w:tc>
        <w:tc>
          <w:tcPr>
            <w:tcW w:w="144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napToGrid w:val="false"/>
              <w:spacing w:lineRule="auto" w:line="216" w:before="0" w:after="200"/>
              <w:jc w:val="center"/>
              <w:rPr>
                <w:rFonts w:ascii="Times New Roman" w:hAnsi="Times New Roman" w:cs="Times New Roman"/>
                <w:sz w:val="24"/>
                <w:szCs w:val="24"/>
              </w:rPr>
            </w:pPr>
            <w:r>
              <w:rPr>
                <w:rFonts w:cs="Times New Roman" w:ascii="Times New Roman" w:hAnsi="Times New Roman"/>
                <w:sz w:val="24"/>
                <w:szCs w:val="24"/>
              </w:rPr>
              <w:t>0,0</w:t>
            </w:r>
          </w:p>
        </w:tc>
        <w:tc>
          <w:tcPr>
            <w:tcW w:w="143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napToGrid w:val="false"/>
              <w:spacing w:lineRule="auto" w:line="216" w:before="0" w:after="200"/>
              <w:jc w:val="center"/>
              <w:rPr>
                <w:rFonts w:ascii="Times New Roman" w:hAnsi="Times New Roman" w:cs="Times New Roman"/>
                <w:sz w:val="24"/>
                <w:szCs w:val="24"/>
              </w:rPr>
            </w:pPr>
            <w:r>
              <w:rPr>
                <w:rFonts w:cs="Times New Roman" w:ascii="Times New Roman" w:hAnsi="Times New Roman"/>
                <w:sz w:val="24"/>
                <w:szCs w:val="24"/>
              </w:rPr>
              <w:t>4467,5</w:t>
            </w:r>
          </w:p>
        </w:tc>
        <w:tc>
          <w:tcPr>
            <w:tcW w:w="143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before="0" w:after="200"/>
              <w:jc w:val="center"/>
              <w:rPr>
                <w:rFonts w:ascii="Times New Roman" w:hAnsi="Times New Roman" w:cs="Times New Roman"/>
                <w:sz w:val="24"/>
                <w:szCs w:val="24"/>
              </w:rPr>
            </w:pPr>
            <w:r>
              <w:rPr>
                <w:rFonts w:cs="Times New Roman" w:ascii="Times New Roman" w:hAnsi="Times New Roman"/>
                <w:sz w:val="24"/>
                <w:szCs w:val="24"/>
              </w:rPr>
              <w:t>9545,5</w:t>
            </w:r>
          </w:p>
        </w:tc>
      </w:tr>
      <w:tr>
        <w:trPr/>
        <w:tc>
          <w:tcPr>
            <w:tcW w:w="54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before="0" w:after="200"/>
              <w:jc w:val="center"/>
              <w:rPr>
                <w:rFonts w:ascii="Times New Roman" w:hAnsi="Times New Roman" w:cs="Times New Roman"/>
                <w:b/>
                <w:b/>
                <w:sz w:val="24"/>
                <w:szCs w:val="24"/>
              </w:rPr>
            </w:pPr>
            <w:r>
              <w:rPr>
                <w:rFonts w:cs="Times New Roman" w:ascii="Times New Roman" w:hAnsi="Times New Roman"/>
                <w:b/>
                <w:sz w:val="24"/>
                <w:szCs w:val="24"/>
              </w:rPr>
            </w:r>
          </w:p>
        </w:tc>
        <w:tc>
          <w:tcPr>
            <w:tcW w:w="3005" w:type="dxa"/>
            <w:tcBorders>
              <w:top w:val="single" w:sz="4" w:space="0" w:color="000000"/>
              <w:left w:val="single" w:sz="4" w:space="0" w:color="000000"/>
              <w:bottom w:val="single" w:sz="4" w:space="0" w:color="000000"/>
              <w:right w:val="single" w:sz="4" w:space="0" w:color="000000"/>
            </w:tcBorders>
            <w:shd w:fill="auto" w:val="clear"/>
          </w:tcPr>
          <w:p>
            <w:pPr>
              <w:pStyle w:val="Style23"/>
              <w:widowControl w:val="false"/>
              <w:rPr>
                <w:b/>
                <w:b/>
              </w:rPr>
            </w:pPr>
            <w:r>
              <w:rPr>
                <w:b/>
              </w:rPr>
              <w:t>ИТОГО</w:t>
            </w:r>
          </w:p>
        </w:tc>
        <w:tc>
          <w:tcPr>
            <w:tcW w:w="185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before="0" w:after="200"/>
              <w:rPr>
                <w:b/>
                <w:b/>
              </w:rPr>
            </w:pPr>
            <w:r>
              <w:rPr>
                <w:b/>
              </w:rPr>
            </w:r>
          </w:p>
        </w:tc>
        <w:tc>
          <w:tcPr>
            <w:tcW w:w="160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before="0" w:after="200"/>
              <w:jc w:val="center"/>
              <w:rPr>
                <w:rFonts w:ascii="Times New Roman" w:hAnsi="Times New Roman" w:cs="Times New Roman"/>
                <w:b/>
                <w:b/>
                <w:sz w:val="24"/>
                <w:szCs w:val="24"/>
              </w:rPr>
            </w:pPr>
            <w:r>
              <w:rPr>
                <w:rFonts w:cs="Times New Roman" w:ascii="Times New Roman" w:hAnsi="Times New Roman"/>
                <w:b/>
                <w:sz w:val="24"/>
                <w:szCs w:val="24"/>
              </w:rPr>
            </w:r>
          </w:p>
        </w:tc>
        <w:tc>
          <w:tcPr>
            <w:tcW w:w="144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before="0" w:after="200"/>
              <w:jc w:val="center"/>
              <w:rPr>
                <w:rFonts w:ascii="Times New Roman" w:hAnsi="Times New Roman" w:cs="Times New Roman"/>
                <w:b/>
                <w:b/>
                <w:sz w:val="24"/>
                <w:szCs w:val="24"/>
              </w:rPr>
            </w:pPr>
            <w:r>
              <w:rPr>
                <w:rFonts w:cs="Times New Roman" w:ascii="Times New Roman" w:hAnsi="Times New Roman"/>
                <w:b/>
                <w:sz w:val="24"/>
                <w:szCs w:val="24"/>
              </w:rPr>
              <w:t>14013,0</w:t>
            </w:r>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before="0" w:after="200"/>
              <w:jc w:val="center"/>
              <w:rPr>
                <w:rFonts w:ascii="Times New Roman" w:hAnsi="Times New Roman" w:cs="Times New Roman"/>
                <w:b/>
                <w:b/>
                <w:sz w:val="24"/>
                <w:szCs w:val="24"/>
              </w:rPr>
            </w:pPr>
            <w:r>
              <w:rPr>
                <w:rFonts w:cs="Times New Roman" w:ascii="Times New Roman" w:hAnsi="Times New Roman"/>
                <w:b/>
                <w:sz w:val="24"/>
                <w:szCs w:val="24"/>
              </w:rPr>
              <w:t>0,0</w:t>
            </w:r>
          </w:p>
        </w:tc>
        <w:tc>
          <w:tcPr>
            <w:tcW w:w="143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before="0" w:after="200"/>
              <w:jc w:val="center"/>
              <w:rPr>
                <w:rFonts w:ascii="Times New Roman" w:hAnsi="Times New Roman" w:cs="Times New Roman"/>
                <w:b/>
                <w:b/>
                <w:sz w:val="24"/>
                <w:szCs w:val="24"/>
              </w:rPr>
            </w:pPr>
            <w:r>
              <w:rPr>
                <w:rFonts w:cs="Times New Roman" w:ascii="Times New Roman" w:hAnsi="Times New Roman"/>
                <w:b/>
                <w:sz w:val="24"/>
                <w:szCs w:val="24"/>
              </w:rPr>
              <w:t>4467,5</w:t>
            </w:r>
          </w:p>
        </w:tc>
        <w:tc>
          <w:tcPr>
            <w:tcW w:w="143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before="0" w:after="200"/>
              <w:jc w:val="center"/>
              <w:rPr>
                <w:rFonts w:ascii="Times New Roman" w:hAnsi="Times New Roman" w:cs="Times New Roman"/>
                <w:b/>
                <w:b/>
                <w:sz w:val="24"/>
                <w:szCs w:val="24"/>
              </w:rPr>
            </w:pPr>
            <w:r>
              <w:rPr>
                <w:rFonts w:cs="Times New Roman" w:ascii="Times New Roman" w:hAnsi="Times New Roman"/>
                <w:b/>
                <w:sz w:val="24"/>
                <w:szCs w:val="24"/>
              </w:rPr>
              <w:t>9545,5</w:t>
            </w:r>
          </w:p>
        </w:tc>
      </w:tr>
    </w:tbl>
    <w:p>
      <w:pPr>
        <w:pStyle w:val="Normal"/>
        <w:spacing w:lineRule="auto" w:line="204"/>
        <w:rPr>
          <w:rFonts w:ascii="Times New Roman" w:hAnsi="Times New Roman" w:cs="Times New Roman"/>
          <w:b/>
          <w:b/>
          <w:sz w:val="24"/>
          <w:szCs w:val="24"/>
        </w:rPr>
      </w:pPr>
      <w:r>
        <w:rPr>
          <w:rFonts w:cs="Times New Roman" w:ascii="Times New Roman" w:hAnsi="Times New Roman"/>
          <w:b/>
          <w:sz w:val="24"/>
          <w:szCs w:val="24"/>
        </w:rPr>
      </w:r>
    </w:p>
    <w:p>
      <w:pPr>
        <w:pStyle w:val="Consplusnormal0"/>
        <w:spacing w:beforeAutospacing="0" w:before="280" w:afterAutospacing="0" w:after="0"/>
        <w:jc w:val="both"/>
        <w:rPr>
          <w:spacing w:val="-8"/>
        </w:rPr>
      </w:pPr>
      <w:r>
        <w:rPr>
          <w:spacing w:val="-8"/>
        </w:rPr>
        <w:t>2. Все мероприятия, запланированные на 2025 год, реализованы в полной мере.</w:t>
      </w:r>
    </w:p>
    <w:p>
      <w:pPr>
        <w:pStyle w:val="Normal"/>
        <w:spacing w:lineRule="auto" w:line="204"/>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04"/>
        <w:jc w:val="center"/>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04"/>
        <w:jc w:val="center"/>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28"/>
        <w:rPr>
          <w:b/>
          <w:b/>
          <w:sz w:val="24"/>
          <w:szCs w:val="24"/>
        </w:rPr>
      </w:pPr>
      <w:r>
        <w:rPr>
          <w:b/>
          <w:sz w:val="24"/>
          <w:szCs w:val="24"/>
        </w:rPr>
      </w:r>
    </w:p>
    <w:p>
      <w:pPr>
        <w:pStyle w:val="Normal"/>
        <w:spacing w:lineRule="auto" w:line="228"/>
        <w:rPr>
          <w:b/>
          <w:b/>
          <w:sz w:val="24"/>
          <w:szCs w:val="24"/>
        </w:rPr>
      </w:pPr>
      <w:r>
        <w:rPr>
          <w:b/>
          <w:sz w:val="24"/>
          <w:szCs w:val="24"/>
        </w:rPr>
      </w:r>
    </w:p>
    <w:p>
      <w:pPr>
        <w:sectPr>
          <w:type w:val="nextPage"/>
          <w:pgSz w:orient="landscape" w:w="16838" w:h="11906"/>
          <w:pgMar w:left="1134" w:right="1134" w:header="0" w:top="1701" w:footer="0" w:bottom="851" w:gutter="0"/>
          <w:pgNumType w:fmt="decimal"/>
          <w:formProt w:val="false"/>
          <w:textDirection w:val="lrTb"/>
          <w:docGrid w:type="default" w:linePitch="360" w:charSpace="8192"/>
        </w:sectPr>
        <w:pStyle w:val="ConsPlusNormal1"/>
        <w:widowControl/>
        <w:jc w:val="center"/>
        <w:rPr>
          <w:rFonts w:ascii="Times New Roman" w:hAnsi="Times New Roman"/>
          <w:bCs/>
          <w:sz w:val="28"/>
          <w:szCs w:val="28"/>
        </w:rPr>
      </w:pPr>
      <w:r>
        <w:rPr/>
        <w:t xml:space="preserve">                                                                                                       </w:t>
      </w:r>
      <w:r>
        <w:rPr>
          <w:rFonts w:ascii="Times New Roman" w:hAnsi="Times New Roman"/>
          <w:bCs/>
          <w:sz w:val="28"/>
          <w:szCs w:val="28"/>
        </w:rPr>
        <w:t xml:space="preserve">                                                                                                                       </w:t>
      </w:r>
    </w:p>
    <w:p>
      <w:pPr>
        <w:pStyle w:val="Consplusnormal0"/>
        <w:spacing w:beforeAutospacing="0" w:before="280" w:afterAutospacing="0" w:after="0"/>
        <w:ind w:firstLine="567"/>
        <w:jc w:val="both"/>
        <w:rPr>
          <w:b/>
          <w:b/>
          <w:color w:val="000000"/>
          <w:spacing w:val="-12"/>
        </w:rPr>
      </w:pPr>
      <w:r>
        <w:rPr>
          <w:b/>
          <w:color w:val="000000"/>
          <w:spacing w:val="-12"/>
        </w:rPr>
      </w:r>
    </w:p>
    <w:p>
      <w:pPr>
        <w:pStyle w:val="Normal"/>
        <w:ind w:firstLine="720"/>
        <w:jc w:val="center"/>
        <w:rPr>
          <w:rFonts w:ascii="Times New Roman" w:hAnsi="Times New Roman" w:cs="Times New Roman"/>
          <w:b/>
          <w:b/>
          <w:sz w:val="28"/>
          <w:szCs w:val="28"/>
        </w:rPr>
      </w:pPr>
      <w:r>
        <w:rPr>
          <w:rFonts w:cs="Times New Roman" w:ascii="Times New Roman" w:hAnsi="Times New Roman"/>
          <w:b/>
          <w:sz w:val="28"/>
          <w:szCs w:val="28"/>
        </w:rPr>
        <w:t xml:space="preserve">Раздел </w:t>
      </w:r>
      <w:r>
        <w:rPr>
          <w:rFonts w:cs="Times New Roman" w:ascii="Times New Roman" w:hAnsi="Times New Roman"/>
          <w:b/>
          <w:sz w:val="28"/>
          <w:szCs w:val="28"/>
          <w:lang w:val="en-US"/>
        </w:rPr>
        <w:t>II</w:t>
      </w:r>
      <w:r>
        <w:rPr>
          <w:rFonts w:cs="Times New Roman" w:ascii="Times New Roman" w:hAnsi="Times New Roman"/>
          <w:b/>
          <w:sz w:val="28"/>
          <w:szCs w:val="28"/>
        </w:rPr>
        <w:t>. Меры по реализации программы.</w:t>
      </w:r>
    </w:p>
    <w:p>
      <w:pPr>
        <w:pStyle w:val="Normal"/>
        <w:ind w:firstLine="720"/>
        <w:jc w:val="both"/>
        <w:rPr>
          <w:rFonts w:ascii="Times New Roman" w:hAnsi="Times New Roman" w:cs="Times New Roman"/>
          <w:sz w:val="24"/>
          <w:szCs w:val="24"/>
        </w:rPr>
      </w:pPr>
      <w:r>
        <w:rPr>
          <w:rFonts w:cs="Times New Roman" w:ascii="Times New Roman" w:hAnsi="Times New Roman"/>
          <w:sz w:val="24"/>
          <w:szCs w:val="24"/>
        </w:rPr>
        <w:t>В течение 2025 года в муниципальную программу вносились изменения два раза.</w:t>
      </w:r>
    </w:p>
    <w:p>
      <w:pPr>
        <w:pStyle w:val="Normal"/>
        <w:jc w:val="center"/>
        <w:rPr>
          <w:rFonts w:ascii="Times New Roman" w:hAnsi="Times New Roman" w:cs="Times New Roman"/>
          <w:b/>
          <w:b/>
          <w:sz w:val="28"/>
          <w:szCs w:val="28"/>
        </w:rPr>
      </w:pPr>
      <w:r>
        <w:rPr>
          <w:rFonts w:cs="Times New Roman" w:ascii="Times New Roman" w:hAnsi="Times New Roman"/>
          <w:b/>
          <w:sz w:val="28"/>
          <w:szCs w:val="28"/>
        </w:rPr>
        <w:t xml:space="preserve">Раздел </w:t>
      </w:r>
      <w:r>
        <w:rPr>
          <w:rFonts w:cs="Times New Roman" w:ascii="Times New Roman" w:hAnsi="Times New Roman"/>
          <w:b/>
          <w:sz w:val="28"/>
          <w:szCs w:val="28"/>
          <w:lang w:val="en-US"/>
        </w:rPr>
        <w:t>III</w:t>
      </w:r>
      <w:r>
        <w:rPr>
          <w:rFonts w:cs="Times New Roman" w:ascii="Times New Roman" w:hAnsi="Times New Roman"/>
          <w:b/>
          <w:sz w:val="28"/>
          <w:szCs w:val="28"/>
        </w:rPr>
        <w:t>. Оценка эффективности реализации программы.</w:t>
      </w:r>
    </w:p>
    <w:p>
      <w:pPr>
        <w:pStyle w:val="Normal"/>
        <w:jc w:val="both"/>
        <w:rPr>
          <w:rFonts w:ascii="Times New Roman" w:hAnsi="Times New Roman" w:cs="Times New Roman"/>
          <w:sz w:val="24"/>
          <w:szCs w:val="24"/>
        </w:rPr>
      </w:pPr>
      <w:r>
        <w:rPr>
          <w:sz w:val="28"/>
          <w:szCs w:val="28"/>
        </w:rPr>
        <w:t xml:space="preserve">      </w:t>
      </w:r>
      <w:r>
        <w:rPr>
          <w:rFonts w:cs="Times New Roman" w:ascii="Times New Roman" w:hAnsi="Times New Roman"/>
          <w:sz w:val="24"/>
          <w:szCs w:val="24"/>
        </w:rPr>
        <w:t>Для оценки эффективности реализации Программы используются целевые показатели результативности, которые отражают выполнение мероприятий по задачам Программы (приложения № 1,2 ,3).</w:t>
      </w:r>
    </w:p>
    <w:p>
      <w:pPr>
        <w:pStyle w:val="Normal"/>
        <w:ind w:firstLine="720"/>
        <w:jc w:val="both"/>
        <w:rPr>
          <w:rFonts w:ascii="Times New Roman" w:hAnsi="Times New Roman" w:cs="Times New Roman"/>
          <w:sz w:val="24"/>
          <w:szCs w:val="24"/>
        </w:rPr>
      </w:pPr>
      <w:r>
        <w:rPr>
          <w:rFonts w:cs="Times New Roman" w:ascii="Times New Roman" w:hAnsi="Times New Roman"/>
          <w:sz w:val="24"/>
          <w:szCs w:val="24"/>
        </w:rPr>
        <w:t>Оценка эффективности реализации Программы производится путем сопоставления ожидаемых и фактически достигнутых значений целевых показателей, содержащихся в паспорте.</w:t>
      </w:r>
    </w:p>
    <w:p>
      <w:pPr>
        <w:pStyle w:val="Normal"/>
        <w:ind w:firstLine="720"/>
        <w:jc w:val="both"/>
        <w:rPr>
          <w:rFonts w:ascii="Times New Roman" w:hAnsi="Times New Roman" w:cs="Times New Roman"/>
          <w:sz w:val="24"/>
          <w:szCs w:val="24"/>
        </w:rPr>
      </w:pPr>
      <w:r>
        <w:rPr>
          <w:rFonts w:cs="Times New Roman" w:ascii="Times New Roman" w:hAnsi="Times New Roman"/>
          <w:sz w:val="24"/>
          <w:szCs w:val="24"/>
        </w:rPr>
        <w:t>На реализацию программы в 2025 году денежные средства были выделены из местного бюджета в сумме 9545,5 тыс. рублей.</w:t>
      </w:r>
    </w:p>
    <w:p>
      <w:pPr>
        <w:pStyle w:val="Normal"/>
        <w:ind w:firstLine="720"/>
        <w:jc w:val="both"/>
        <w:rPr>
          <w:rFonts w:ascii="Times New Roman" w:hAnsi="Times New Roman" w:cs="Times New Roman"/>
          <w:sz w:val="24"/>
          <w:szCs w:val="24"/>
        </w:rPr>
      </w:pPr>
      <w:r>
        <w:rPr>
          <w:rFonts w:cs="Times New Roman" w:ascii="Times New Roman" w:hAnsi="Times New Roman"/>
          <w:sz w:val="24"/>
          <w:szCs w:val="24"/>
        </w:rPr>
        <w:t>Все мероприятия программы на 2025 год реализованы  в полном объеме.</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Эффективность реализации Программы в 2025 году составляет  100,0 %.</w:t>
      </w:r>
    </w:p>
    <w:p>
      <w:pPr>
        <w:pStyle w:val="Normal"/>
        <w:jc w:val="center"/>
        <w:rPr>
          <w:rFonts w:ascii="Times New Roman" w:hAnsi="Times New Roman" w:cs="Times New Roman"/>
          <w:b/>
          <w:b/>
          <w:sz w:val="28"/>
          <w:szCs w:val="28"/>
        </w:rPr>
      </w:pPr>
      <w:r>
        <w:rPr>
          <w:rFonts w:cs="Times New Roman" w:ascii="Times New Roman" w:hAnsi="Times New Roman"/>
          <w:b/>
          <w:sz w:val="28"/>
          <w:szCs w:val="28"/>
        </w:rPr>
        <w:t>Раздел I</w:t>
      </w:r>
      <w:r>
        <w:rPr>
          <w:rFonts w:cs="Times New Roman" w:ascii="Times New Roman" w:hAnsi="Times New Roman"/>
          <w:b/>
          <w:sz w:val="28"/>
          <w:szCs w:val="28"/>
          <w:lang w:val="en-US"/>
        </w:rPr>
        <w:t>V</w:t>
      </w:r>
      <w:r>
        <w:rPr>
          <w:rFonts w:cs="Times New Roman" w:ascii="Times New Roman" w:hAnsi="Times New Roman"/>
          <w:b/>
          <w:sz w:val="28"/>
          <w:szCs w:val="28"/>
        </w:rPr>
        <w:t>. Сведения о достижении значений целевых показателей (индикаторов) муниципальной программы</w:t>
      </w:r>
    </w:p>
    <w:p>
      <w:pPr>
        <w:pStyle w:val="Normal"/>
        <w:jc w:val="both"/>
        <w:rPr>
          <w:rFonts w:ascii="Times New Roman" w:hAnsi="Times New Roman" w:cs="Times New Roman"/>
          <w:sz w:val="24"/>
          <w:szCs w:val="24"/>
        </w:rPr>
      </w:pPr>
      <w:r>
        <w:rPr>
          <w:rFonts w:cs="Times New Roman" w:ascii="Times New Roman" w:hAnsi="Times New Roman"/>
          <w:sz w:val="24"/>
          <w:szCs w:val="24"/>
        </w:rPr>
        <w:t>В соответствии с целевым индикатором в 2022-2026 годах расселяемая площадь составляет 727,3 кв. метров. Фактически расселено в 2025году – 423,9 кв. метров или 58,28 % от плановых значений.</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В соответствии с целевым индикатором в 2022-2026 годах количество граждан подлежащих расселению составляет 42 человека. Фактически расселено в 2025 году из аварийного жилищного фонда - 19 человек или 45,22 % от плановых значений. </w:t>
      </w:r>
    </w:p>
    <w:p>
      <w:pPr>
        <w:pStyle w:val="Normal"/>
        <w:jc w:val="both"/>
        <w:rPr>
          <w:rFonts w:ascii="Times New Roman" w:hAnsi="Times New Roman" w:cs="Times New Roman"/>
          <w:sz w:val="24"/>
          <w:szCs w:val="24"/>
        </w:rPr>
      </w:pPr>
      <w:r>
        <w:rPr>
          <w:rFonts w:cs="Times New Roman" w:ascii="Times New Roman" w:hAnsi="Times New Roman"/>
          <w:sz w:val="24"/>
          <w:szCs w:val="24"/>
        </w:rPr>
        <w:t>Реализация мероприятий комплексного плана муниципальной программы позволила достичь следующих значений целевых показателей (индикаторов) муниципальной программы (подпрограмм), сведения о достижении значений целевых показателей (индикаторов) представлены в таблице ниже:</w:t>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both"/>
        <w:rPr>
          <w:rFonts w:ascii="Times New Roman" w:hAnsi="Times New Roman" w:cs="Times New Roman"/>
          <w:sz w:val="24"/>
          <w:szCs w:val="24"/>
          <w:highlight w:val="yellow"/>
        </w:rPr>
      </w:pPr>
      <w:r>
        <w:rPr>
          <w:rFonts w:cs="Times New Roman" w:ascii="Times New Roman" w:hAnsi="Times New Roman"/>
          <w:sz w:val="24"/>
          <w:szCs w:val="24"/>
          <w:highlight w:val="yellow"/>
        </w:rPr>
      </w:r>
    </w:p>
    <w:p>
      <w:pPr>
        <w:pStyle w:val="Normal"/>
        <w:jc w:val="both"/>
        <w:rPr>
          <w:rFonts w:ascii="Times New Roman" w:hAnsi="Times New Roman" w:cs="Times New Roman"/>
          <w:sz w:val="24"/>
          <w:szCs w:val="24"/>
          <w:highlight w:val="yellow"/>
        </w:rPr>
      </w:pPr>
      <w:r>
        <w:rPr>
          <w:rFonts w:cs="Times New Roman" w:ascii="Times New Roman" w:hAnsi="Times New Roman"/>
          <w:sz w:val="24"/>
          <w:szCs w:val="24"/>
          <w:highlight w:val="yellow"/>
        </w:rPr>
      </w:r>
    </w:p>
    <w:p>
      <w:pPr>
        <w:pStyle w:val="Normal"/>
        <w:jc w:val="both"/>
        <w:rPr>
          <w:rFonts w:ascii="Times New Roman" w:hAnsi="Times New Roman" w:cs="Times New Roman"/>
          <w:sz w:val="24"/>
          <w:szCs w:val="24"/>
          <w:highlight w:val="yellow"/>
        </w:rPr>
      </w:pPr>
      <w:r>
        <w:rPr>
          <w:rFonts w:cs="Times New Roman" w:ascii="Times New Roman" w:hAnsi="Times New Roman"/>
          <w:sz w:val="24"/>
          <w:szCs w:val="24"/>
          <w:highlight w:val="yellow"/>
        </w:rPr>
      </w:r>
    </w:p>
    <w:p>
      <w:pPr>
        <w:pStyle w:val="Normal"/>
        <w:jc w:val="both"/>
        <w:rPr>
          <w:rFonts w:ascii="Times New Roman" w:hAnsi="Times New Roman" w:cs="Times New Roman"/>
          <w:sz w:val="24"/>
          <w:szCs w:val="24"/>
          <w:highlight w:val="yellow"/>
        </w:rPr>
      </w:pPr>
      <w:r>
        <w:rPr>
          <w:rFonts w:cs="Times New Roman" w:ascii="Times New Roman" w:hAnsi="Times New Roman"/>
          <w:sz w:val="24"/>
          <w:szCs w:val="24"/>
          <w:highlight w:val="yellow"/>
        </w:rPr>
      </w:r>
    </w:p>
    <w:tbl>
      <w:tblPr>
        <w:tblStyle w:val="af0"/>
        <w:tblW w:w="9399" w:type="dxa"/>
        <w:jc w:val="left"/>
        <w:tblInd w:w="0" w:type="dxa"/>
        <w:tblCellMar>
          <w:top w:w="0" w:type="dxa"/>
          <w:left w:w="108" w:type="dxa"/>
          <w:bottom w:w="0" w:type="dxa"/>
          <w:right w:w="108" w:type="dxa"/>
        </w:tblCellMar>
        <w:tblLook w:firstRow="1" w:noVBand="1" w:lastRow="0" w:firstColumn="1" w:lastColumn="0" w:noHBand="0" w:val="04a0"/>
      </w:tblPr>
      <w:tblGrid>
        <w:gridCol w:w="792"/>
        <w:gridCol w:w="2603"/>
        <w:gridCol w:w="1325"/>
        <w:gridCol w:w="347"/>
        <w:gridCol w:w="1134"/>
        <w:gridCol w:w="1352"/>
        <w:gridCol w:w="1845"/>
      </w:tblGrid>
      <w:tr>
        <w:trPr/>
        <w:tc>
          <w:tcPr>
            <w:tcW w:w="792" w:type="dxa"/>
            <w:vMerge w:val="restart"/>
            <w:tcBorders/>
            <w:shd w:fill="auto" w:val="clear"/>
            <w:vAlign w:val="center"/>
          </w:tcPr>
          <w:p>
            <w:pPr>
              <w:pStyle w:val="ConsPlusNormal1"/>
              <w:suppressAutoHyphens w:val="false"/>
              <w:ind w:hanging="0"/>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п/п</w:t>
            </w:r>
          </w:p>
        </w:tc>
        <w:tc>
          <w:tcPr>
            <w:tcW w:w="2603" w:type="dxa"/>
            <w:vMerge w:val="restart"/>
            <w:tcBorders/>
            <w:shd w:fill="auto" w:val="clear"/>
            <w:vAlign w:val="center"/>
          </w:tcPr>
          <w:p>
            <w:pPr>
              <w:pStyle w:val="ConsPlusNormal1"/>
              <w:suppressAutoHyphens w:val="false"/>
              <w:ind w:hanging="0"/>
              <w:rPr>
                <w:rFonts w:ascii="Times New Roman" w:hAnsi="Times New Roman" w:cs="Times New Roman"/>
                <w:sz w:val="24"/>
                <w:szCs w:val="24"/>
              </w:rPr>
            </w:pPr>
            <w:r>
              <w:rPr>
                <w:rFonts w:cs="Times New Roman" w:ascii="Times New Roman" w:hAnsi="Times New Roman"/>
                <w:sz w:val="24"/>
                <w:szCs w:val="24"/>
              </w:rPr>
              <w:t>Наименование целевого показателя (индикатора)</w:t>
            </w:r>
          </w:p>
        </w:tc>
        <w:tc>
          <w:tcPr>
            <w:tcW w:w="1325" w:type="dxa"/>
            <w:vMerge w:val="restart"/>
            <w:tcBorders/>
            <w:shd w:fill="auto" w:val="clear"/>
            <w:vAlign w:val="center"/>
          </w:tcPr>
          <w:p>
            <w:pPr>
              <w:pStyle w:val="ConsPlusNormal1"/>
              <w:suppressAutoHyphens w:val="false"/>
              <w:ind w:hanging="0"/>
              <w:rPr>
                <w:rFonts w:ascii="Times New Roman" w:hAnsi="Times New Roman" w:cs="Times New Roman"/>
                <w:sz w:val="24"/>
                <w:szCs w:val="24"/>
              </w:rPr>
            </w:pPr>
            <w:r>
              <w:rPr>
                <w:rFonts w:cs="Times New Roman" w:ascii="Times New Roman" w:hAnsi="Times New Roman"/>
                <w:sz w:val="24"/>
                <w:szCs w:val="24"/>
              </w:rPr>
              <w:t>Ед. измерения</w:t>
            </w:r>
          </w:p>
        </w:tc>
        <w:tc>
          <w:tcPr>
            <w:tcW w:w="2833" w:type="dxa"/>
            <w:gridSpan w:val="3"/>
            <w:tcBorders/>
            <w:shd w:fill="auto" w:val="clear"/>
            <w:vAlign w:val="center"/>
          </w:tcPr>
          <w:p>
            <w:pPr>
              <w:pStyle w:val="ConsPlusNormal1"/>
              <w:suppressAutoHyphens w:val="false"/>
              <w:ind w:hanging="0"/>
              <w:rPr>
                <w:rFonts w:ascii="Times New Roman" w:hAnsi="Times New Roman" w:cs="Times New Roman"/>
                <w:sz w:val="24"/>
                <w:szCs w:val="24"/>
              </w:rPr>
            </w:pPr>
            <w:r>
              <w:rPr>
                <w:rFonts w:cs="Times New Roman" w:ascii="Times New Roman" w:hAnsi="Times New Roman"/>
                <w:sz w:val="24"/>
                <w:szCs w:val="24"/>
              </w:rPr>
              <w:t>Значения целевых показателей (индикаторов) муниципальной программы, подпрограммы</w:t>
            </w:r>
          </w:p>
        </w:tc>
        <w:tc>
          <w:tcPr>
            <w:tcW w:w="1845" w:type="dxa"/>
            <w:vMerge w:val="restart"/>
            <w:tcBorders/>
            <w:shd w:fill="auto" w:val="clear"/>
            <w:vAlign w:val="center"/>
          </w:tcPr>
          <w:p>
            <w:pPr>
              <w:pStyle w:val="ConsPlusNormal1"/>
              <w:suppressAutoHyphens w:val="false"/>
              <w:ind w:hanging="0"/>
              <w:rPr>
                <w:rFonts w:ascii="Times New Roman" w:hAnsi="Times New Roman" w:cs="Times New Roman"/>
                <w:sz w:val="24"/>
                <w:szCs w:val="24"/>
              </w:rPr>
            </w:pPr>
            <w:r>
              <w:rPr>
                <w:rFonts w:cs="Times New Roman" w:ascii="Times New Roman" w:hAnsi="Times New Roman"/>
                <w:sz w:val="24"/>
                <w:szCs w:val="24"/>
              </w:rPr>
              <w:t>Обоснование отклонений значений целевого показателя (индикатора) на конец 2025 г.</w:t>
            </w:r>
          </w:p>
        </w:tc>
      </w:tr>
      <w:tr>
        <w:trPr/>
        <w:tc>
          <w:tcPr>
            <w:tcW w:w="792" w:type="dxa"/>
            <w:vMerge w:val="continue"/>
            <w:tcBorders/>
            <w:shd w:fill="auto" w:val="clear"/>
            <w:vAlign w:val="center"/>
          </w:tcPr>
          <w:p>
            <w:pPr>
              <w:pStyle w:val="ConsPlusNormal1"/>
              <w:suppressAutoHyphens w:val="false"/>
              <w:ind w:hanging="0"/>
              <w:jc w:val="right"/>
              <w:rPr>
                <w:rFonts w:ascii="Times New Roman" w:hAnsi="Times New Roman" w:cs="Times New Roman"/>
                <w:sz w:val="24"/>
                <w:szCs w:val="24"/>
              </w:rPr>
            </w:pPr>
            <w:r>
              <w:rPr>
                <w:rFonts w:cs="Times New Roman" w:ascii="Times New Roman" w:hAnsi="Times New Roman"/>
                <w:sz w:val="24"/>
                <w:szCs w:val="24"/>
              </w:rPr>
            </w:r>
          </w:p>
        </w:tc>
        <w:tc>
          <w:tcPr>
            <w:tcW w:w="2603" w:type="dxa"/>
            <w:vMerge w:val="continue"/>
            <w:tcBorders/>
            <w:shd w:fill="auto" w:val="clear"/>
            <w:vAlign w:val="center"/>
          </w:tcPr>
          <w:p>
            <w:pPr>
              <w:pStyle w:val="ConsPlusNormal1"/>
              <w:suppressAutoHyphens w:val="false"/>
              <w:ind w:hanging="0"/>
              <w:jc w:val="right"/>
              <w:rPr>
                <w:rFonts w:ascii="Times New Roman" w:hAnsi="Times New Roman" w:cs="Times New Roman"/>
                <w:sz w:val="24"/>
                <w:szCs w:val="24"/>
              </w:rPr>
            </w:pPr>
            <w:r>
              <w:rPr>
                <w:rFonts w:cs="Times New Roman" w:ascii="Times New Roman" w:hAnsi="Times New Roman"/>
                <w:sz w:val="24"/>
                <w:szCs w:val="24"/>
              </w:rPr>
            </w:r>
          </w:p>
        </w:tc>
        <w:tc>
          <w:tcPr>
            <w:tcW w:w="1325" w:type="dxa"/>
            <w:vMerge w:val="continue"/>
            <w:tcBorders/>
            <w:shd w:fill="auto" w:val="clear"/>
            <w:vAlign w:val="center"/>
          </w:tcPr>
          <w:p>
            <w:pPr>
              <w:pStyle w:val="ConsPlusNormal1"/>
              <w:suppressAutoHyphens w:val="false"/>
              <w:ind w:hanging="0"/>
              <w:jc w:val="right"/>
              <w:rPr>
                <w:rFonts w:ascii="Times New Roman" w:hAnsi="Times New Roman" w:cs="Times New Roman"/>
                <w:sz w:val="24"/>
                <w:szCs w:val="24"/>
              </w:rPr>
            </w:pPr>
            <w:r>
              <w:rPr>
                <w:rFonts w:cs="Times New Roman" w:ascii="Times New Roman" w:hAnsi="Times New Roman"/>
                <w:sz w:val="24"/>
                <w:szCs w:val="24"/>
              </w:rPr>
            </w:r>
          </w:p>
        </w:tc>
        <w:tc>
          <w:tcPr>
            <w:tcW w:w="347" w:type="dxa"/>
            <w:tcBorders/>
            <w:shd w:fill="auto" w:val="clear"/>
            <w:vAlign w:val="center"/>
          </w:tcPr>
          <w:p>
            <w:pPr>
              <w:pStyle w:val="ConsPlusNormal1"/>
              <w:suppressAutoHyphens w:val="false"/>
              <w:ind w:hanging="0"/>
              <w:rPr>
                <w:rFonts w:ascii="Times New Roman" w:hAnsi="Times New Roman" w:cs="Times New Roman"/>
                <w:sz w:val="24"/>
                <w:szCs w:val="24"/>
              </w:rPr>
            </w:pPr>
            <w:r>
              <w:rPr>
                <w:rFonts w:cs="Times New Roman" w:ascii="Times New Roman" w:hAnsi="Times New Roman"/>
                <w:sz w:val="24"/>
                <w:szCs w:val="24"/>
              </w:rPr>
            </w:r>
          </w:p>
        </w:tc>
        <w:tc>
          <w:tcPr>
            <w:tcW w:w="2486" w:type="dxa"/>
            <w:gridSpan w:val="2"/>
            <w:tcBorders/>
            <w:shd w:fill="auto" w:val="clear"/>
            <w:vAlign w:val="center"/>
          </w:tcPr>
          <w:p>
            <w:pPr>
              <w:pStyle w:val="ConsPlusNormal1"/>
              <w:suppressAutoHyphens w:val="false"/>
              <w:ind w:hanging="0"/>
              <w:jc w:val="center"/>
              <w:rPr>
                <w:rFonts w:ascii="Times New Roman" w:hAnsi="Times New Roman" w:cs="Times New Roman"/>
                <w:sz w:val="24"/>
                <w:szCs w:val="24"/>
              </w:rPr>
            </w:pPr>
            <w:r>
              <w:rPr>
                <w:rFonts w:cs="Times New Roman" w:ascii="Times New Roman" w:hAnsi="Times New Roman"/>
                <w:sz w:val="24"/>
                <w:szCs w:val="24"/>
              </w:rPr>
              <w:t>2022-2026 год</w:t>
            </w:r>
          </w:p>
        </w:tc>
        <w:tc>
          <w:tcPr>
            <w:tcW w:w="1845" w:type="dxa"/>
            <w:vMerge w:val="continue"/>
            <w:tcBorders/>
            <w:shd w:fill="auto" w:val="clear"/>
            <w:vAlign w:val="center"/>
          </w:tcPr>
          <w:p>
            <w:pPr>
              <w:pStyle w:val="ConsPlusNormal1"/>
              <w:suppressAutoHyphens w:val="false"/>
              <w:ind w:hanging="0"/>
              <w:jc w:val="right"/>
              <w:rPr>
                <w:rFonts w:ascii="Times New Roman" w:hAnsi="Times New Roman" w:cs="Times New Roman"/>
                <w:sz w:val="24"/>
                <w:szCs w:val="24"/>
              </w:rPr>
            </w:pPr>
            <w:r>
              <w:rPr>
                <w:rFonts w:cs="Times New Roman" w:ascii="Times New Roman" w:hAnsi="Times New Roman"/>
                <w:sz w:val="24"/>
                <w:szCs w:val="24"/>
              </w:rPr>
            </w:r>
          </w:p>
        </w:tc>
      </w:tr>
      <w:tr>
        <w:trPr/>
        <w:tc>
          <w:tcPr>
            <w:tcW w:w="792" w:type="dxa"/>
            <w:vMerge w:val="continue"/>
            <w:tcBorders/>
            <w:shd w:fill="auto" w:val="clear"/>
            <w:vAlign w:val="center"/>
          </w:tcPr>
          <w:p>
            <w:pPr>
              <w:pStyle w:val="ConsPlusNormal1"/>
              <w:suppressAutoHyphens w:val="false"/>
              <w:ind w:hanging="0"/>
              <w:jc w:val="right"/>
              <w:rPr>
                <w:rFonts w:ascii="Times New Roman" w:hAnsi="Times New Roman" w:cs="Times New Roman"/>
                <w:sz w:val="24"/>
                <w:szCs w:val="24"/>
              </w:rPr>
            </w:pPr>
            <w:r>
              <w:rPr>
                <w:rFonts w:cs="Times New Roman" w:ascii="Times New Roman" w:hAnsi="Times New Roman"/>
                <w:sz w:val="24"/>
                <w:szCs w:val="24"/>
              </w:rPr>
            </w:r>
          </w:p>
        </w:tc>
        <w:tc>
          <w:tcPr>
            <w:tcW w:w="2603" w:type="dxa"/>
            <w:vMerge w:val="continue"/>
            <w:tcBorders/>
            <w:shd w:fill="auto" w:val="clear"/>
            <w:vAlign w:val="center"/>
          </w:tcPr>
          <w:p>
            <w:pPr>
              <w:pStyle w:val="ConsPlusNormal1"/>
              <w:suppressAutoHyphens w:val="false"/>
              <w:ind w:hanging="0"/>
              <w:jc w:val="right"/>
              <w:rPr>
                <w:rFonts w:ascii="Times New Roman" w:hAnsi="Times New Roman" w:cs="Times New Roman"/>
                <w:sz w:val="24"/>
                <w:szCs w:val="24"/>
              </w:rPr>
            </w:pPr>
            <w:r>
              <w:rPr>
                <w:rFonts w:cs="Times New Roman" w:ascii="Times New Roman" w:hAnsi="Times New Roman"/>
                <w:sz w:val="24"/>
                <w:szCs w:val="24"/>
              </w:rPr>
            </w:r>
          </w:p>
        </w:tc>
        <w:tc>
          <w:tcPr>
            <w:tcW w:w="1325" w:type="dxa"/>
            <w:vMerge w:val="continue"/>
            <w:tcBorders/>
            <w:shd w:fill="auto" w:val="clear"/>
            <w:vAlign w:val="center"/>
          </w:tcPr>
          <w:p>
            <w:pPr>
              <w:pStyle w:val="ConsPlusNormal1"/>
              <w:suppressAutoHyphens w:val="false"/>
              <w:ind w:hanging="0"/>
              <w:jc w:val="right"/>
              <w:rPr>
                <w:rFonts w:ascii="Times New Roman" w:hAnsi="Times New Roman" w:cs="Times New Roman"/>
                <w:sz w:val="24"/>
                <w:szCs w:val="24"/>
              </w:rPr>
            </w:pPr>
            <w:r>
              <w:rPr>
                <w:rFonts w:cs="Times New Roman" w:ascii="Times New Roman" w:hAnsi="Times New Roman"/>
                <w:sz w:val="24"/>
                <w:szCs w:val="24"/>
              </w:rPr>
            </w:r>
          </w:p>
        </w:tc>
        <w:tc>
          <w:tcPr>
            <w:tcW w:w="347" w:type="dxa"/>
            <w:tcBorders/>
            <w:shd w:fill="auto" w:val="clear"/>
            <w:vAlign w:val="center"/>
          </w:tcPr>
          <w:p>
            <w:pPr>
              <w:pStyle w:val="ConsPlusNormal1"/>
              <w:suppressAutoHyphens w:val="false"/>
              <w:ind w:hanging="0"/>
              <w:jc w:val="right"/>
              <w:rPr>
                <w:rFonts w:ascii="Times New Roman" w:hAnsi="Times New Roman" w:cs="Times New Roman"/>
                <w:sz w:val="24"/>
                <w:szCs w:val="24"/>
              </w:rPr>
            </w:pPr>
            <w:r>
              <w:rPr>
                <w:rFonts w:cs="Times New Roman" w:ascii="Times New Roman" w:hAnsi="Times New Roman"/>
                <w:sz w:val="24"/>
                <w:szCs w:val="24"/>
              </w:rPr>
            </w:r>
          </w:p>
        </w:tc>
        <w:tc>
          <w:tcPr>
            <w:tcW w:w="1134" w:type="dxa"/>
            <w:tcBorders/>
            <w:shd w:fill="auto" w:val="clear"/>
            <w:vAlign w:val="center"/>
          </w:tcPr>
          <w:p>
            <w:pPr>
              <w:pStyle w:val="ConsPlusNormal1"/>
              <w:suppressAutoHyphens w:val="false"/>
              <w:ind w:hanging="0"/>
              <w:jc w:val="center"/>
              <w:rPr>
                <w:rFonts w:ascii="Times New Roman" w:hAnsi="Times New Roman" w:cs="Times New Roman"/>
                <w:sz w:val="24"/>
                <w:szCs w:val="24"/>
              </w:rPr>
            </w:pPr>
            <w:r>
              <w:rPr>
                <w:rFonts w:cs="Times New Roman" w:ascii="Times New Roman" w:hAnsi="Times New Roman"/>
                <w:sz w:val="24"/>
                <w:szCs w:val="24"/>
              </w:rPr>
              <w:t>план</w:t>
            </w:r>
          </w:p>
        </w:tc>
        <w:tc>
          <w:tcPr>
            <w:tcW w:w="1352" w:type="dxa"/>
            <w:tcBorders/>
            <w:shd w:fill="auto" w:val="clear"/>
            <w:vAlign w:val="center"/>
          </w:tcPr>
          <w:p>
            <w:pPr>
              <w:pStyle w:val="ConsPlusNormal1"/>
              <w:suppressAutoHyphens w:val="false"/>
              <w:ind w:hanging="0"/>
              <w:jc w:val="center"/>
              <w:rPr>
                <w:rFonts w:ascii="Times New Roman" w:hAnsi="Times New Roman" w:cs="Times New Roman"/>
                <w:sz w:val="24"/>
                <w:szCs w:val="24"/>
              </w:rPr>
            </w:pPr>
            <w:r>
              <w:rPr>
                <w:rFonts w:cs="Times New Roman" w:ascii="Times New Roman" w:hAnsi="Times New Roman"/>
                <w:sz w:val="24"/>
                <w:szCs w:val="24"/>
              </w:rPr>
              <w:t>факт</w:t>
            </w:r>
          </w:p>
        </w:tc>
        <w:tc>
          <w:tcPr>
            <w:tcW w:w="1845" w:type="dxa"/>
            <w:vMerge w:val="continue"/>
            <w:tcBorders/>
            <w:shd w:fill="auto" w:val="clear"/>
            <w:vAlign w:val="center"/>
          </w:tcPr>
          <w:p>
            <w:pPr>
              <w:pStyle w:val="ConsPlusNormal1"/>
              <w:suppressAutoHyphens w:val="false"/>
              <w:ind w:hanging="0"/>
              <w:jc w:val="right"/>
              <w:rPr>
                <w:rFonts w:ascii="Times New Roman" w:hAnsi="Times New Roman" w:cs="Times New Roman"/>
                <w:sz w:val="24"/>
                <w:szCs w:val="24"/>
              </w:rPr>
            </w:pPr>
            <w:r>
              <w:rPr>
                <w:rFonts w:cs="Times New Roman" w:ascii="Times New Roman" w:hAnsi="Times New Roman"/>
                <w:sz w:val="24"/>
                <w:szCs w:val="24"/>
              </w:rPr>
            </w:r>
          </w:p>
        </w:tc>
      </w:tr>
      <w:tr>
        <w:trPr/>
        <w:tc>
          <w:tcPr>
            <w:tcW w:w="792" w:type="dxa"/>
            <w:tcBorders/>
            <w:shd w:fill="auto" w:val="clear"/>
            <w:vAlign w:val="center"/>
          </w:tcPr>
          <w:p>
            <w:pPr>
              <w:pStyle w:val="ConsPlusNormal1"/>
              <w:suppressAutoHyphens w:val="false"/>
              <w:ind w:hanging="0"/>
              <w:jc w:val="center"/>
              <w:rPr>
                <w:rFonts w:ascii="Times New Roman" w:hAnsi="Times New Roman" w:cs="Times New Roman"/>
                <w:sz w:val="22"/>
                <w:szCs w:val="22"/>
              </w:rPr>
            </w:pPr>
            <w:r>
              <w:rPr>
                <w:rFonts w:cs="Times New Roman" w:ascii="Times New Roman" w:hAnsi="Times New Roman"/>
                <w:sz w:val="22"/>
                <w:szCs w:val="22"/>
              </w:rPr>
              <w:t>1</w:t>
            </w:r>
          </w:p>
        </w:tc>
        <w:tc>
          <w:tcPr>
            <w:tcW w:w="2603" w:type="dxa"/>
            <w:tcBorders/>
            <w:shd w:fill="auto" w:val="clear"/>
            <w:vAlign w:val="center"/>
          </w:tcPr>
          <w:p>
            <w:pPr>
              <w:pStyle w:val="ConsPlusNormal1"/>
              <w:suppressAutoHyphens w:val="false"/>
              <w:ind w:hanging="0"/>
              <w:jc w:val="center"/>
              <w:rPr>
                <w:rFonts w:ascii="Times New Roman" w:hAnsi="Times New Roman" w:cs="Times New Roman"/>
                <w:sz w:val="22"/>
                <w:szCs w:val="22"/>
              </w:rPr>
            </w:pPr>
            <w:r>
              <w:rPr>
                <w:rFonts w:cs="Times New Roman" w:ascii="Times New Roman" w:hAnsi="Times New Roman"/>
                <w:sz w:val="22"/>
                <w:szCs w:val="22"/>
              </w:rPr>
              <w:t>2</w:t>
            </w:r>
          </w:p>
        </w:tc>
        <w:tc>
          <w:tcPr>
            <w:tcW w:w="1325" w:type="dxa"/>
            <w:tcBorders/>
            <w:shd w:fill="auto" w:val="clear"/>
            <w:vAlign w:val="center"/>
          </w:tcPr>
          <w:p>
            <w:pPr>
              <w:pStyle w:val="ConsPlusNormal1"/>
              <w:suppressAutoHyphens w:val="false"/>
              <w:ind w:hanging="0"/>
              <w:jc w:val="center"/>
              <w:rPr>
                <w:rFonts w:ascii="Times New Roman" w:hAnsi="Times New Roman" w:cs="Times New Roman"/>
                <w:sz w:val="22"/>
                <w:szCs w:val="22"/>
              </w:rPr>
            </w:pPr>
            <w:r>
              <w:rPr>
                <w:rFonts w:cs="Times New Roman" w:ascii="Times New Roman" w:hAnsi="Times New Roman"/>
                <w:sz w:val="22"/>
                <w:szCs w:val="22"/>
              </w:rPr>
              <w:t>3</w:t>
            </w:r>
          </w:p>
        </w:tc>
        <w:tc>
          <w:tcPr>
            <w:tcW w:w="347" w:type="dxa"/>
            <w:tcBorders/>
            <w:shd w:fill="auto" w:val="clear"/>
            <w:vAlign w:val="center"/>
          </w:tcPr>
          <w:p>
            <w:pPr>
              <w:pStyle w:val="ConsPlusNormal1"/>
              <w:suppressAutoHyphens w:val="false"/>
              <w:ind w:hanging="0"/>
              <w:jc w:val="center"/>
              <w:rPr>
                <w:rFonts w:ascii="Times New Roman" w:hAnsi="Times New Roman" w:cs="Times New Roman"/>
                <w:sz w:val="22"/>
                <w:szCs w:val="22"/>
              </w:rPr>
            </w:pPr>
            <w:r>
              <w:rPr>
                <w:rFonts w:cs="Times New Roman" w:ascii="Times New Roman" w:hAnsi="Times New Roman"/>
                <w:sz w:val="22"/>
                <w:szCs w:val="22"/>
              </w:rPr>
              <w:t>4</w:t>
            </w:r>
          </w:p>
        </w:tc>
        <w:tc>
          <w:tcPr>
            <w:tcW w:w="1134" w:type="dxa"/>
            <w:tcBorders/>
            <w:shd w:fill="auto" w:val="clear"/>
            <w:vAlign w:val="center"/>
          </w:tcPr>
          <w:p>
            <w:pPr>
              <w:pStyle w:val="ConsPlusNormal1"/>
              <w:suppressAutoHyphens w:val="false"/>
              <w:ind w:hanging="0"/>
              <w:jc w:val="center"/>
              <w:rPr>
                <w:rFonts w:ascii="Times New Roman" w:hAnsi="Times New Roman" w:cs="Times New Roman"/>
                <w:sz w:val="22"/>
                <w:szCs w:val="22"/>
              </w:rPr>
            </w:pPr>
            <w:r>
              <w:rPr>
                <w:rFonts w:cs="Times New Roman" w:ascii="Times New Roman" w:hAnsi="Times New Roman"/>
                <w:sz w:val="22"/>
                <w:szCs w:val="22"/>
              </w:rPr>
              <w:t>5</w:t>
            </w:r>
          </w:p>
        </w:tc>
        <w:tc>
          <w:tcPr>
            <w:tcW w:w="1352" w:type="dxa"/>
            <w:tcBorders/>
            <w:shd w:fill="auto" w:val="clear"/>
            <w:vAlign w:val="center"/>
          </w:tcPr>
          <w:p>
            <w:pPr>
              <w:pStyle w:val="ConsPlusNormal1"/>
              <w:suppressAutoHyphens w:val="false"/>
              <w:ind w:hanging="0"/>
              <w:jc w:val="center"/>
              <w:rPr>
                <w:rFonts w:ascii="Times New Roman" w:hAnsi="Times New Roman" w:cs="Times New Roman"/>
                <w:sz w:val="22"/>
                <w:szCs w:val="22"/>
              </w:rPr>
            </w:pPr>
            <w:r>
              <w:rPr>
                <w:rFonts w:cs="Times New Roman" w:ascii="Times New Roman" w:hAnsi="Times New Roman"/>
                <w:sz w:val="22"/>
                <w:szCs w:val="22"/>
              </w:rPr>
              <w:t>6</w:t>
            </w:r>
          </w:p>
        </w:tc>
        <w:tc>
          <w:tcPr>
            <w:tcW w:w="1845" w:type="dxa"/>
            <w:tcBorders/>
            <w:shd w:fill="auto" w:val="clear"/>
            <w:vAlign w:val="center"/>
          </w:tcPr>
          <w:p>
            <w:pPr>
              <w:pStyle w:val="ConsPlusNormal1"/>
              <w:suppressAutoHyphens w:val="false"/>
              <w:ind w:hanging="0"/>
              <w:jc w:val="center"/>
              <w:rPr>
                <w:rFonts w:ascii="Times New Roman" w:hAnsi="Times New Roman" w:cs="Times New Roman"/>
                <w:sz w:val="22"/>
                <w:szCs w:val="22"/>
              </w:rPr>
            </w:pPr>
            <w:r>
              <w:rPr>
                <w:rFonts w:cs="Times New Roman" w:ascii="Times New Roman" w:hAnsi="Times New Roman"/>
                <w:sz w:val="22"/>
                <w:szCs w:val="22"/>
              </w:rPr>
              <w:t>7</w:t>
            </w:r>
          </w:p>
        </w:tc>
      </w:tr>
      <w:tr>
        <w:trPr/>
        <w:tc>
          <w:tcPr>
            <w:tcW w:w="792" w:type="dxa"/>
            <w:tcBorders/>
            <w:shd w:fill="auto" w:val="clear"/>
            <w:vAlign w:val="center"/>
          </w:tcPr>
          <w:p>
            <w:pPr>
              <w:pStyle w:val="ConsPlusNormal1"/>
              <w:suppressAutoHyphens w:val="false"/>
              <w:ind w:hanging="0"/>
              <w:jc w:val="center"/>
              <w:rPr>
                <w:rFonts w:ascii="Times New Roman" w:hAnsi="Times New Roman" w:cs="Times New Roman"/>
                <w:sz w:val="22"/>
                <w:szCs w:val="22"/>
              </w:rPr>
            </w:pPr>
            <w:r>
              <w:rPr>
                <w:rFonts w:cs="Times New Roman" w:ascii="Times New Roman" w:hAnsi="Times New Roman"/>
                <w:sz w:val="24"/>
                <w:szCs w:val="24"/>
              </w:rPr>
              <w:t>1.</w:t>
            </w:r>
          </w:p>
        </w:tc>
        <w:tc>
          <w:tcPr>
            <w:tcW w:w="2603" w:type="dxa"/>
            <w:tcBorders/>
            <w:shd w:fill="auto" w:val="clear"/>
            <w:vAlign w:val="center"/>
          </w:tcPr>
          <w:p>
            <w:pPr>
              <w:pStyle w:val="ConsPlusNormal1"/>
              <w:suppressAutoHyphens w:val="false"/>
              <w:ind w:hanging="0"/>
              <w:jc w:val="center"/>
              <w:rPr>
                <w:rFonts w:ascii="Times New Roman" w:hAnsi="Times New Roman" w:cs="Times New Roman"/>
                <w:sz w:val="22"/>
                <w:szCs w:val="22"/>
              </w:rPr>
            </w:pPr>
            <w:r>
              <w:rPr>
                <w:rFonts w:cs="Times New Roman" w:ascii="Times New Roman" w:hAnsi="Times New Roman"/>
                <w:sz w:val="24"/>
                <w:szCs w:val="24"/>
              </w:rPr>
              <w:t>Количество квадратных метров, расселенного аварийного жилищного фонда</w:t>
            </w:r>
          </w:p>
        </w:tc>
        <w:tc>
          <w:tcPr>
            <w:tcW w:w="1325" w:type="dxa"/>
            <w:tcBorders/>
            <w:shd w:fill="auto" w:val="clear"/>
            <w:vAlign w:val="center"/>
          </w:tcPr>
          <w:p>
            <w:pPr>
              <w:pStyle w:val="ConsPlusNormal1"/>
              <w:suppressAutoHyphens w:val="false"/>
              <w:ind w:hanging="0"/>
              <w:jc w:val="center"/>
              <w:rPr>
                <w:rFonts w:ascii="Times New Roman" w:hAnsi="Times New Roman" w:cs="Times New Roman"/>
                <w:sz w:val="22"/>
                <w:szCs w:val="22"/>
              </w:rPr>
            </w:pPr>
            <w:r>
              <w:rPr>
                <w:rFonts w:cs="Times New Roman" w:ascii="Times New Roman" w:hAnsi="Times New Roman"/>
                <w:sz w:val="24"/>
                <w:szCs w:val="24"/>
              </w:rPr>
              <w:t>кв.м.</w:t>
            </w:r>
          </w:p>
        </w:tc>
        <w:tc>
          <w:tcPr>
            <w:tcW w:w="347" w:type="dxa"/>
            <w:tcBorders/>
            <w:shd w:fill="auto" w:val="clear"/>
            <w:vAlign w:val="center"/>
          </w:tcPr>
          <w:p>
            <w:pPr>
              <w:pStyle w:val="ConsPlusNormal1"/>
              <w:suppressAutoHyphens w:val="false"/>
              <w:ind w:hanging="0"/>
              <w:jc w:val="center"/>
              <w:rPr>
                <w:rFonts w:ascii="Times New Roman" w:hAnsi="Times New Roman" w:cs="Times New Roman"/>
                <w:sz w:val="22"/>
                <w:szCs w:val="22"/>
              </w:rPr>
            </w:pPr>
            <w:r>
              <w:rPr>
                <w:rFonts w:cs="Times New Roman" w:ascii="Times New Roman" w:hAnsi="Times New Roman"/>
                <w:sz w:val="22"/>
                <w:szCs w:val="22"/>
              </w:rPr>
            </w:r>
          </w:p>
        </w:tc>
        <w:tc>
          <w:tcPr>
            <w:tcW w:w="1134" w:type="dxa"/>
            <w:tcBorders/>
            <w:shd w:fill="auto" w:val="clear"/>
            <w:vAlign w:val="center"/>
          </w:tcPr>
          <w:p>
            <w:pPr>
              <w:pStyle w:val="ConsPlusNormal1"/>
              <w:suppressAutoHyphens w:val="false"/>
              <w:ind w:hanging="0"/>
              <w:jc w:val="center"/>
              <w:rPr>
                <w:rFonts w:ascii="Times New Roman" w:hAnsi="Times New Roman" w:cs="Times New Roman"/>
                <w:sz w:val="22"/>
                <w:szCs w:val="22"/>
              </w:rPr>
            </w:pPr>
            <w:r>
              <w:rPr>
                <w:rFonts w:cs="Times New Roman" w:ascii="Times New Roman" w:hAnsi="Times New Roman"/>
                <w:sz w:val="24"/>
                <w:szCs w:val="24"/>
              </w:rPr>
              <w:t>727,3</w:t>
            </w:r>
          </w:p>
        </w:tc>
        <w:tc>
          <w:tcPr>
            <w:tcW w:w="1352" w:type="dxa"/>
            <w:tcBorders/>
            <w:shd w:fill="auto" w:val="clear"/>
            <w:vAlign w:val="center"/>
          </w:tcPr>
          <w:p>
            <w:pPr>
              <w:pStyle w:val="ConsPlusNormal1"/>
              <w:suppressAutoHyphens w:val="false"/>
              <w:ind w:hanging="0"/>
              <w:jc w:val="center"/>
              <w:rPr>
                <w:rFonts w:ascii="Times New Roman" w:hAnsi="Times New Roman" w:cs="Times New Roman"/>
                <w:sz w:val="22"/>
                <w:szCs w:val="22"/>
              </w:rPr>
            </w:pPr>
            <w:r>
              <w:rPr>
                <w:rFonts w:cs="Times New Roman" w:ascii="Times New Roman" w:hAnsi="Times New Roman"/>
                <w:sz w:val="24"/>
                <w:szCs w:val="24"/>
              </w:rPr>
              <w:t>671,2</w:t>
            </w:r>
          </w:p>
        </w:tc>
        <w:tc>
          <w:tcPr>
            <w:tcW w:w="1845" w:type="dxa"/>
            <w:tcBorders/>
            <w:shd w:fill="auto" w:val="clear"/>
            <w:vAlign w:val="center"/>
          </w:tcPr>
          <w:p>
            <w:pPr>
              <w:pStyle w:val="ConsPlusNormal1"/>
              <w:suppressAutoHyphens w:val="false"/>
              <w:ind w:hanging="0"/>
              <w:jc w:val="center"/>
              <w:rPr>
                <w:rFonts w:ascii="Times New Roman" w:hAnsi="Times New Roman" w:cs="Times New Roman"/>
                <w:sz w:val="24"/>
                <w:szCs w:val="24"/>
              </w:rPr>
            </w:pPr>
            <w:r>
              <w:rPr>
                <w:rFonts w:cs="Times New Roman" w:ascii="Times New Roman" w:hAnsi="Times New Roman"/>
                <w:sz w:val="24"/>
                <w:szCs w:val="24"/>
              </w:rPr>
              <w:t>(-7,71%)</w:t>
            </w:r>
          </w:p>
          <w:p>
            <w:pPr>
              <w:pStyle w:val="ConsPlusNormal1"/>
              <w:suppressAutoHyphens w:val="false"/>
              <w:ind w:hanging="0"/>
              <w:jc w:val="center"/>
              <w:rPr>
                <w:rFonts w:ascii="Times New Roman" w:hAnsi="Times New Roman" w:cs="Times New Roman"/>
                <w:sz w:val="22"/>
                <w:szCs w:val="22"/>
              </w:rPr>
            </w:pPr>
            <w:r>
              <w:rPr>
                <w:rFonts w:cs="Times New Roman" w:ascii="Times New Roman" w:hAnsi="Times New Roman"/>
                <w:sz w:val="24"/>
                <w:szCs w:val="24"/>
              </w:rPr>
              <w:t>не выполнен</w:t>
            </w:r>
          </w:p>
        </w:tc>
      </w:tr>
      <w:tr>
        <w:trPr/>
        <w:tc>
          <w:tcPr>
            <w:tcW w:w="792" w:type="dxa"/>
            <w:tcBorders/>
            <w:shd w:fill="auto" w:val="clear"/>
            <w:vAlign w:val="center"/>
          </w:tcPr>
          <w:p>
            <w:pPr>
              <w:pStyle w:val="ConsPlusNormal1"/>
              <w:suppressAutoHyphens w:val="false"/>
              <w:ind w:hanging="0"/>
              <w:jc w:val="center"/>
              <w:rPr>
                <w:rFonts w:ascii="Times New Roman" w:hAnsi="Times New Roman" w:cs="Times New Roman"/>
                <w:sz w:val="22"/>
                <w:szCs w:val="22"/>
              </w:rPr>
            </w:pPr>
            <w:r>
              <w:rPr>
                <w:rFonts w:cs="Times New Roman" w:ascii="Times New Roman" w:hAnsi="Times New Roman"/>
                <w:sz w:val="24"/>
                <w:szCs w:val="24"/>
              </w:rPr>
              <w:t>2.</w:t>
            </w:r>
          </w:p>
        </w:tc>
        <w:tc>
          <w:tcPr>
            <w:tcW w:w="2603" w:type="dxa"/>
            <w:tcBorders/>
            <w:shd w:fill="auto" w:val="clear"/>
            <w:vAlign w:val="center"/>
          </w:tcPr>
          <w:p>
            <w:pPr>
              <w:pStyle w:val="ConsPlusNormal1"/>
              <w:suppressAutoHyphens w:val="false"/>
              <w:ind w:hanging="0"/>
              <w:jc w:val="center"/>
              <w:rPr>
                <w:rFonts w:ascii="Times New Roman" w:hAnsi="Times New Roman" w:cs="Times New Roman"/>
                <w:sz w:val="22"/>
                <w:szCs w:val="22"/>
              </w:rPr>
            </w:pPr>
            <w:r>
              <w:rPr>
                <w:rFonts w:cs="Times New Roman" w:ascii="Times New Roman" w:hAnsi="Times New Roman"/>
                <w:sz w:val="24"/>
                <w:szCs w:val="24"/>
              </w:rPr>
              <w:t>Количество граждан, расселенных из аварийного жилищного фонда</w:t>
            </w:r>
          </w:p>
        </w:tc>
        <w:tc>
          <w:tcPr>
            <w:tcW w:w="1325" w:type="dxa"/>
            <w:tcBorders/>
            <w:shd w:fill="auto" w:val="clear"/>
            <w:vAlign w:val="center"/>
          </w:tcPr>
          <w:p>
            <w:pPr>
              <w:pStyle w:val="ConsPlusNormal1"/>
              <w:suppressAutoHyphens w:val="false"/>
              <w:ind w:hanging="0"/>
              <w:jc w:val="center"/>
              <w:rPr>
                <w:rFonts w:ascii="Times New Roman" w:hAnsi="Times New Roman" w:cs="Times New Roman"/>
                <w:sz w:val="22"/>
                <w:szCs w:val="22"/>
              </w:rPr>
            </w:pPr>
            <w:r>
              <w:rPr>
                <w:rFonts w:cs="Times New Roman" w:ascii="Times New Roman" w:hAnsi="Times New Roman"/>
                <w:sz w:val="24"/>
                <w:szCs w:val="24"/>
              </w:rPr>
              <w:t>чел.</w:t>
            </w:r>
          </w:p>
        </w:tc>
        <w:tc>
          <w:tcPr>
            <w:tcW w:w="347" w:type="dxa"/>
            <w:tcBorders/>
            <w:shd w:fill="auto" w:val="clear"/>
            <w:vAlign w:val="center"/>
          </w:tcPr>
          <w:p>
            <w:pPr>
              <w:pStyle w:val="ConsPlusNormal1"/>
              <w:suppressAutoHyphens w:val="false"/>
              <w:ind w:hanging="0"/>
              <w:jc w:val="center"/>
              <w:rPr>
                <w:rFonts w:ascii="Times New Roman" w:hAnsi="Times New Roman" w:cs="Times New Roman"/>
                <w:sz w:val="22"/>
                <w:szCs w:val="22"/>
              </w:rPr>
            </w:pPr>
            <w:r>
              <w:rPr>
                <w:rFonts w:cs="Times New Roman" w:ascii="Times New Roman" w:hAnsi="Times New Roman"/>
                <w:sz w:val="22"/>
                <w:szCs w:val="22"/>
              </w:rPr>
            </w:r>
          </w:p>
        </w:tc>
        <w:tc>
          <w:tcPr>
            <w:tcW w:w="1134" w:type="dxa"/>
            <w:tcBorders/>
            <w:shd w:fill="auto" w:val="clear"/>
            <w:vAlign w:val="center"/>
          </w:tcPr>
          <w:p>
            <w:pPr>
              <w:pStyle w:val="ConsPlusNormal1"/>
              <w:suppressAutoHyphens w:val="false"/>
              <w:ind w:hanging="0"/>
              <w:jc w:val="center"/>
              <w:rPr>
                <w:rFonts w:ascii="Times New Roman" w:hAnsi="Times New Roman" w:cs="Times New Roman"/>
                <w:sz w:val="22"/>
                <w:szCs w:val="22"/>
              </w:rPr>
            </w:pPr>
            <w:r>
              <w:rPr>
                <w:rFonts w:cs="Times New Roman" w:ascii="Times New Roman" w:hAnsi="Times New Roman"/>
                <w:sz w:val="24"/>
                <w:szCs w:val="24"/>
              </w:rPr>
              <w:t>42</w:t>
            </w:r>
          </w:p>
        </w:tc>
        <w:tc>
          <w:tcPr>
            <w:tcW w:w="1352" w:type="dxa"/>
            <w:tcBorders/>
            <w:shd w:fill="auto" w:val="clear"/>
            <w:vAlign w:val="center"/>
          </w:tcPr>
          <w:p>
            <w:pPr>
              <w:pStyle w:val="ConsPlusNormal1"/>
              <w:suppressAutoHyphens w:val="false"/>
              <w:ind w:hanging="0"/>
              <w:jc w:val="center"/>
              <w:rPr>
                <w:rFonts w:ascii="Times New Roman" w:hAnsi="Times New Roman" w:cs="Times New Roman"/>
                <w:sz w:val="22"/>
                <w:szCs w:val="22"/>
              </w:rPr>
            </w:pPr>
            <w:r>
              <w:rPr>
                <w:rFonts w:cs="Times New Roman" w:ascii="Times New Roman" w:hAnsi="Times New Roman"/>
                <w:sz w:val="24"/>
                <w:szCs w:val="24"/>
              </w:rPr>
              <w:t>32</w:t>
            </w:r>
          </w:p>
        </w:tc>
        <w:tc>
          <w:tcPr>
            <w:tcW w:w="1845" w:type="dxa"/>
            <w:tcBorders/>
            <w:shd w:fill="auto" w:val="clear"/>
            <w:vAlign w:val="center"/>
          </w:tcPr>
          <w:p>
            <w:pPr>
              <w:pStyle w:val="ConsPlusNormal1"/>
              <w:suppressAutoHyphens w:val="false"/>
              <w:ind w:hanging="0"/>
              <w:jc w:val="center"/>
              <w:rPr>
                <w:rFonts w:ascii="Times New Roman" w:hAnsi="Times New Roman" w:cs="Times New Roman"/>
                <w:sz w:val="24"/>
                <w:szCs w:val="24"/>
              </w:rPr>
            </w:pPr>
            <w:r>
              <w:rPr>
                <w:rFonts w:cs="Times New Roman" w:ascii="Times New Roman" w:hAnsi="Times New Roman"/>
                <w:sz w:val="24"/>
                <w:szCs w:val="24"/>
              </w:rPr>
              <w:t>(-23,8%)</w:t>
            </w:r>
          </w:p>
          <w:p>
            <w:pPr>
              <w:pStyle w:val="ConsPlusNormal1"/>
              <w:suppressAutoHyphens w:val="false"/>
              <w:ind w:hanging="0"/>
              <w:jc w:val="center"/>
              <w:rPr>
                <w:rFonts w:ascii="Times New Roman" w:hAnsi="Times New Roman" w:cs="Times New Roman"/>
                <w:sz w:val="22"/>
                <w:szCs w:val="22"/>
              </w:rPr>
            </w:pPr>
            <w:r>
              <w:rPr>
                <w:rFonts w:cs="Times New Roman" w:ascii="Times New Roman" w:hAnsi="Times New Roman"/>
                <w:sz w:val="24"/>
                <w:szCs w:val="24"/>
              </w:rPr>
              <w:t>не выполнен</w:t>
            </w:r>
          </w:p>
        </w:tc>
      </w:tr>
      <w:tr>
        <w:trPr/>
        <w:tc>
          <w:tcPr>
            <w:tcW w:w="792" w:type="dxa"/>
            <w:tcBorders/>
            <w:shd w:fill="auto" w:val="clear"/>
            <w:vAlign w:val="center"/>
          </w:tcPr>
          <w:p>
            <w:pPr>
              <w:pStyle w:val="ConsPlusNormal1"/>
              <w:suppressAutoHyphens w:val="false"/>
              <w:ind w:hanging="0"/>
              <w:jc w:val="center"/>
              <w:rPr>
                <w:rFonts w:ascii="Times New Roman" w:hAnsi="Times New Roman" w:cs="Times New Roman"/>
                <w:sz w:val="22"/>
                <w:szCs w:val="22"/>
              </w:rPr>
            </w:pPr>
            <w:r>
              <w:rPr>
                <w:rFonts w:cs="Times New Roman" w:ascii="Times New Roman" w:hAnsi="Times New Roman"/>
                <w:sz w:val="24"/>
                <w:szCs w:val="24"/>
              </w:rPr>
              <w:t>3.</w:t>
            </w:r>
          </w:p>
        </w:tc>
        <w:tc>
          <w:tcPr>
            <w:tcW w:w="2603" w:type="dxa"/>
            <w:tcBorders/>
            <w:shd w:fill="auto" w:val="clear"/>
            <w:vAlign w:val="center"/>
          </w:tcPr>
          <w:p>
            <w:pPr>
              <w:pStyle w:val="ConsPlusNormal1"/>
              <w:suppressAutoHyphens w:val="false"/>
              <w:ind w:hanging="0"/>
              <w:jc w:val="center"/>
              <w:rPr>
                <w:rFonts w:ascii="Times New Roman" w:hAnsi="Times New Roman" w:cs="Times New Roman"/>
                <w:sz w:val="22"/>
                <w:szCs w:val="22"/>
              </w:rPr>
            </w:pPr>
            <w:r>
              <w:rPr>
                <w:rFonts w:cs="Times New Roman" w:ascii="Times New Roman" w:hAnsi="Times New Roman"/>
                <w:sz w:val="24"/>
                <w:szCs w:val="24"/>
              </w:rPr>
              <w:t>Количество, расселяемых жилых помещений</w:t>
            </w:r>
          </w:p>
        </w:tc>
        <w:tc>
          <w:tcPr>
            <w:tcW w:w="1325" w:type="dxa"/>
            <w:tcBorders/>
            <w:shd w:fill="auto" w:val="clear"/>
            <w:vAlign w:val="center"/>
          </w:tcPr>
          <w:p>
            <w:pPr>
              <w:pStyle w:val="ConsPlusNormal1"/>
              <w:suppressAutoHyphens w:val="false"/>
              <w:ind w:hanging="0"/>
              <w:jc w:val="center"/>
              <w:rPr>
                <w:rFonts w:ascii="Times New Roman" w:hAnsi="Times New Roman" w:cs="Times New Roman"/>
                <w:sz w:val="22"/>
                <w:szCs w:val="22"/>
              </w:rPr>
            </w:pPr>
            <w:r>
              <w:rPr>
                <w:rFonts w:cs="Times New Roman" w:ascii="Times New Roman" w:hAnsi="Times New Roman"/>
                <w:sz w:val="24"/>
                <w:szCs w:val="24"/>
              </w:rPr>
              <w:t>шт.</w:t>
            </w:r>
          </w:p>
        </w:tc>
        <w:tc>
          <w:tcPr>
            <w:tcW w:w="347" w:type="dxa"/>
            <w:tcBorders/>
            <w:shd w:fill="auto" w:val="clear"/>
            <w:vAlign w:val="center"/>
          </w:tcPr>
          <w:p>
            <w:pPr>
              <w:pStyle w:val="ConsPlusNormal1"/>
              <w:suppressAutoHyphens w:val="false"/>
              <w:ind w:hanging="0"/>
              <w:jc w:val="center"/>
              <w:rPr>
                <w:rFonts w:ascii="Times New Roman" w:hAnsi="Times New Roman" w:cs="Times New Roman"/>
                <w:sz w:val="22"/>
                <w:szCs w:val="22"/>
              </w:rPr>
            </w:pPr>
            <w:r>
              <w:rPr>
                <w:rFonts w:cs="Times New Roman" w:ascii="Times New Roman" w:hAnsi="Times New Roman"/>
                <w:sz w:val="22"/>
                <w:szCs w:val="22"/>
              </w:rPr>
            </w:r>
          </w:p>
        </w:tc>
        <w:tc>
          <w:tcPr>
            <w:tcW w:w="1134" w:type="dxa"/>
            <w:tcBorders/>
            <w:shd w:fill="auto" w:val="clear"/>
            <w:vAlign w:val="center"/>
          </w:tcPr>
          <w:p>
            <w:pPr>
              <w:pStyle w:val="ConsPlusNormal1"/>
              <w:suppressAutoHyphens w:val="false"/>
              <w:ind w:hanging="0"/>
              <w:jc w:val="center"/>
              <w:rPr>
                <w:rFonts w:ascii="Times New Roman" w:hAnsi="Times New Roman" w:cs="Times New Roman"/>
                <w:sz w:val="22"/>
                <w:szCs w:val="22"/>
              </w:rPr>
            </w:pPr>
            <w:r>
              <w:rPr>
                <w:rFonts w:cs="Times New Roman" w:ascii="Times New Roman" w:hAnsi="Times New Roman"/>
                <w:sz w:val="24"/>
                <w:szCs w:val="24"/>
              </w:rPr>
              <w:t>15</w:t>
            </w:r>
          </w:p>
        </w:tc>
        <w:tc>
          <w:tcPr>
            <w:tcW w:w="1352" w:type="dxa"/>
            <w:tcBorders/>
            <w:shd w:fill="auto" w:val="clear"/>
            <w:vAlign w:val="center"/>
          </w:tcPr>
          <w:p>
            <w:pPr>
              <w:pStyle w:val="ConsPlusNormal1"/>
              <w:suppressAutoHyphens w:val="false"/>
              <w:ind w:hanging="0"/>
              <w:jc w:val="center"/>
              <w:rPr>
                <w:rFonts w:ascii="Times New Roman" w:hAnsi="Times New Roman" w:cs="Times New Roman"/>
                <w:sz w:val="22"/>
                <w:szCs w:val="22"/>
              </w:rPr>
            </w:pPr>
            <w:r>
              <w:rPr>
                <w:rFonts w:cs="Times New Roman" w:ascii="Times New Roman" w:hAnsi="Times New Roman"/>
                <w:sz w:val="24"/>
                <w:szCs w:val="24"/>
              </w:rPr>
              <w:t>14</w:t>
            </w:r>
          </w:p>
        </w:tc>
        <w:tc>
          <w:tcPr>
            <w:tcW w:w="1845" w:type="dxa"/>
            <w:tcBorders/>
            <w:shd w:fill="auto" w:val="clear"/>
            <w:vAlign w:val="center"/>
          </w:tcPr>
          <w:p>
            <w:pPr>
              <w:pStyle w:val="ConsPlusNormal1"/>
              <w:suppressAutoHyphens w:val="false"/>
              <w:ind w:hanging="0"/>
              <w:jc w:val="center"/>
              <w:rPr>
                <w:rFonts w:ascii="Times New Roman" w:hAnsi="Times New Roman" w:cs="Times New Roman"/>
                <w:sz w:val="24"/>
                <w:szCs w:val="24"/>
              </w:rPr>
            </w:pPr>
            <w:r>
              <w:rPr>
                <w:rFonts w:cs="Times New Roman" w:ascii="Times New Roman" w:hAnsi="Times New Roman"/>
                <w:sz w:val="24"/>
                <w:szCs w:val="24"/>
              </w:rPr>
              <w:t>(-6,7%)</w:t>
            </w:r>
          </w:p>
          <w:p>
            <w:pPr>
              <w:pStyle w:val="ConsPlusNormal1"/>
              <w:suppressAutoHyphens w:val="false"/>
              <w:ind w:hanging="0"/>
              <w:jc w:val="center"/>
              <w:rPr>
                <w:rFonts w:ascii="Times New Roman" w:hAnsi="Times New Roman" w:cs="Times New Roman"/>
                <w:sz w:val="22"/>
                <w:szCs w:val="22"/>
              </w:rPr>
            </w:pPr>
            <w:r>
              <w:rPr>
                <w:rFonts w:cs="Times New Roman" w:ascii="Times New Roman" w:hAnsi="Times New Roman"/>
                <w:sz w:val="24"/>
                <w:szCs w:val="24"/>
              </w:rPr>
              <w:t>не выполнен</w:t>
            </w:r>
          </w:p>
        </w:tc>
      </w:tr>
      <w:tr>
        <w:trPr/>
        <w:tc>
          <w:tcPr>
            <w:tcW w:w="792" w:type="dxa"/>
            <w:tcBorders/>
            <w:shd w:fill="auto" w:val="clear"/>
            <w:vAlign w:val="center"/>
          </w:tcPr>
          <w:p>
            <w:pPr>
              <w:pStyle w:val="ConsPlusNormal1"/>
              <w:suppressAutoHyphens w:val="false"/>
              <w:ind w:hanging="0"/>
              <w:jc w:val="center"/>
              <w:rPr>
                <w:rFonts w:ascii="Times New Roman" w:hAnsi="Times New Roman" w:cs="Times New Roman"/>
                <w:sz w:val="22"/>
                <w:szCs w:val="22"/>
              </w:rPr>
            </w:pPr>
            <w:r>
              <w:rPr>
                <w:rFonts w:cs="Times New Roman" w:ascii="Times New Roman" w:hAnsi="Times New Roman"/>
                <w:sz w:val="24"/>
                <w:szCs w:val="24"/>
              </w:rPr>
              <w:t>4.</w:t>
            </w:r>
          </w:p>
        </w:tc>
        <w:tc>
          <w:tcPr>
            <w:tcW w:w="2603" w:type="dxa"/>
            <w:tcBorders/>
            <w:shd w:fill="auto" w:val="clear"/>
            <w:vAlign w:val="center"/>
          </w:tcPr>
          <w:p>
            <w:pPr>
              <w:pStyle w:val="ConsPlusNormal1"/>
              <w:suppressAutoHyphens w:val="false"/>
              <w:ind w:hanging="0"/>
              <w:jc w:val="center"/>
              <w:rPr>
                <w:rFonts w:ascii="Times New Roman" w:hAnsi="Times New Roman" w:cs="Times New Roman"/>
                <w:sz w:val="22"/>
                <w:szCs w:val="22"/>
              </w:rPr>
            </w:pPr>
            <w:r>
              <w:rPr>
                <w:rFonts w:cs="Times New Roman" w:ascii="Times New Roman" w:hAnsi="Times New Roman"/>
                <w:sz w:val="24"/>
                <w:szCs w:val="24"/>
              </w:rPr>
              <w:t>Количество снесенных аварийных многоквартирных домов</w:t>
            </w:r>
          </w:p>
        </w:tc>
        <w:tc>
          <w:tcPr>
            <w:tcW w:w="1325" w:type="dxa"/>
            <w:tcBorders/>
            <w:shd w:fill="auto" w:val="clear"/>
            <w:vAlign w:val="center"/>
          </w:tcPr>
          <w:p>
            <w:pPr>
              <w:pStyle w:val="ConsPlusNormal1"/>
              <w:suppressAutoHyphens w:val="false"/>
              <w:ind w:hanging="0"/>
              <w:jc w:val="center"/>
              <w:rPr>
                <w:rFonts w:ascii="Times New Roman" w:hAnsi="Times New Roman" w:cs="Times New Roman"/>
                <w:sz w:val="22"/>
                <w:szCs w:val="22"/>
              </w:rPr>
            </w:pPr>
            <w:r>
              <w:rPr>
                <w:rFonts w:cs="Times New Roman" w:ascii="Times New Roman" w:hAnsi="Times New Roman"/>
                <w:sz w:val="24"/>
                <w:szCs w:val="24"/>
              </w:rPr>
              <w:t>шт.</w:t>
            </w:r>
          </w:p>
        </w:tc>
        <w:tc>
          <w:tcPr>
            <w:tcW w:w="347" w:type="dxa"/>
            <w:tcBorders/>
            <w:shd w:fill="auto" w:val="clear"/>
            <w:vAlign w:val="center"/>
          </w:tcPr>
          <w:p>
            <w:pPr>
              <w:pStyle w:val="ConsPlusNormal1"/>
              <w:suppressAutoHyphens w:val="false"/>
              <w:ind w:hanging="0"/>
              <w:jc w:val="center"/>
              <w:rPr>
                <w:rFonts w:ascii="Times New Roman" w:hAnsi="Times New Roman" w:cs="Times New Roman"/>
                <w:sz w:val="22"/>
                <w:szCs w:val="22"/>
              </w:rPr>
            </w:pPr>
            <w:r>
              <w:rPr>
                <w:rFonts w:cs="Times New Roman" w:ascii="Times New Roman" w:hAnsi="Times New Roman"/>
                <w:sz w:val="22"/>
                <w:szCs w:val="22"/>
              </w:rPr>
            </w:r>
          </w:p>
        </w:tc>
        <w:tc>
          <w:tcPr>
            <w:tcW w:w="1134" w:type="dxa"/>
            <w:tcBorders/>
            <w:shd w:fill="auto" w:val="clear"/>
            <w:vAlign w:val="center"/>
          </w:tcPr>
          <w:p>
            <w:pPr>
              <w:pStyle w:val="ConsPlusNormal1"/>
              <w:suppressAutoHyphens w:val="false"/>
              <w:ind w:hanging="0"/>
              <w:jc w:val="center"/>
              <w:rPr>
                <w:rFonts w:ascii="Times New Roman" w:hAnsi="Times New Roman" w:cs="Times New Roman"/>
                <w:sz w:val="22"/>
                <w:szCs w:val="22"/>
              </w:rPr>
            </w:pPr>
            <w:r>
              <w:rPr>
                <w:rFonts w:cs="Times New Roman" w:ascii="Times New Roman" w:hAnsi="Times New Roman"/>
                <w:sz w:val="24"/>
                <w:szCs w:val="24"/>
              </w:rPr>
              <w:t>2</w:t>
            </w:r>
          </w:p>
        </w:tc>
        <w:tc>
          <w:tcPr>
            <w:tcW w:w="1352" w:type="dxa"/>
            <w:tcBorders/>
            <w:shd w:fill="auto" w:val="clear"/>
            <w:vAlign w:val="center"/>
          </w:tcPr>
          <w:p>
            <w:pPr>
              <w:pStyle w:val="ConsPlusNormal1"/>
              <w:suppressAutoHyphens w:val="false"/>
              <w:ind w:hanging="0"/>
              <w:jc w:val="center"/>
              <w:rPr>
                <w:rFonts w:ascii="Times New Roman" w:hAnsi="Times New Roman" w:cs="Times New Roman"/>
                <w:sz w:val="22"/>
                <w:szCs w:val="22"/>
              </w:rPr>
            </w:pPr>
            <w:r>
              <w:rPr>
                <w:rFonts w:cs="Times New Roman" w:ascii="Times New Roman" w:hAnsi="Times New Roman"/>
                <w:sz w:val="24"/>
                <w:szCs w:val="24"/>
              </w:rPr>
              <w:t>0</w:t>
            </w:r>
          </w:p>
        </w:tc>
        <w:tc>
          <w:tcPr>
            <w:tcW w:w="1845" w:type="dxa"/>
            <w:tcBorders/>
            <w:shd w:fill="auto" w:val="clear"/>
            <w:vAlign w:val="center"/>
          </w:tcPr>
          <w:p>
            <w:pPr>
              <w:pStyle w:val="ConsPlusNormal1"/>
              <w:suppressAutoHyphens w:val="false"/>
              <w:ind w:hanging="0"/>
              <w:jc w:val="center"/>
              <w:rPr>
                <w:rFonts w:ascii="Times New Roman" w:hAnsi="Times New Roman" w:cs="Times New Roman"/>
                <w:sz w:val="24"/>
                <w:szCs w:val="24"/>
              </w:rPr>
            </w:pPr>
            <w:r>
              <w:rPr>
                <w:rFonts w:cs="Times New Roman" w:ascii="Times New Roman" w:hAnsi="Times New Roman"/>
                <w:sz w:val="24"/>
                <w:szCs w:val="24"/>
              </w:rPr>
              <w:t>(-100%)</w:t>
            </w:r>
          </w:p>
          <w:p>
            <w:pPr>
              <w:pStyle w:val="ConsPlusNormal1"/>
              <w:suppressAutoHyphens w:val="false"/>
              <w:ind w:hanging="0"/>
              <w:jc w:val="center"/>
              <w:rPr>
                <w:rFonts w:ascii="Times New Roman" w:hAnsi="Times New Roman" w:cs="Times New Roman"/>
                <w:sz w:val="22"/>
                <w:szCs w:val="22"/>
              </w:rPr>
            </w:pPr>
            <w:r>
              <w:rPr>
                <w:rFonts w:cs="Times New Roman" w:ascii="Times New Roman" w:hAnsi="Times New Roman"/>
                <w:sz w:val="24"/>
                <w:szCs w:val="24"/>
              </w:rPr>
              <w:t>не выполнен</w:t>
            </w:r>
          </w:p>
        </w:tc>
      </w:tr>
    </w:tbl>
    <w:p>
      <w:pPr>
        <w:pStyle w:val="Normal"/>
        <w:jc w:val="both"/>
        <w:rPr>
          <w:rFonts w:ascii="Times New Roman" w:hAnsi="Times New Roman" w:cs="Times New Roman"/>
          <w:sz w:val="24"/>
          <w:szCs w:val="24"/>
          <w:highlight w:val="yellow"/>
        </w:rPr>
      </w:pPr>
      <w:r>
        <w:rPr>
          <w:rFonts w:cs="Times New Roman" w:ascii="Times New Roman" w:hAnsi="Times New Roman"/>
          <w:sz w:val="24"/>
          <w:szCs w:val="24"/>
          <w:highlight w:val="yellow"/>
        </w:rPr>
      </w:r>
    </w:p>
    <w:p>
      <w:pPr>
        <w:pStyle w:val="Normal"/>
        <w:jc w:val="both"/>
        <w:rPr/>
      </w:pPr>
      <w:r>
        <w:rPr>
          <w:rFonts w:cs="Times New Roman" w:ascii="Times New Roman" w:hAnsi="Times New Roman"/>
          <w:sz w:val="24"/>
          <w:szCs w:val="24"/>
        </w:rPr>
        <w:t xml:space="preserve">    </w:t>
      </w:r>
      <w:r>
        <w:rPr>
          <w:rFonts w:cs="Times New Roman" w:ascii="Times New Roman" w:hAnsi="Times New Roman"/>
          <w:sz w:val="24"/>
          <w:szCs w:val="24"/>
        </w:rPr>
        <w:t>По итогам 2025 года не достигнуто 4 показателя, а именно количество квадратных метров, расселенного аварийного жилищного фонда по итогам года составило 423,9 кв.м при плане 727,3 кв.м, количество граждан, расселенных из аварийного жилищного фонда по итогам года составило 19 человек при плане 42 человека, количество расселяемых жилых помещений по итогам года  составило 9 жилых помещений при плане 15 жилых помещений.</w:t>
      </w:r>
    </w:p>
    <w:p>
      <w:pPr>
        <w:sectPr>
          <w:type w:val="nextPage"/>
          <w:pgSz w:w="11906" w:h="16838"/>
          <w:pgMar w:left="1701" w:right="851" w:header="0" w:top="1134" w:footer="0" w:bottom="1134" w:gutter="0"/>
          <w:pgNumType w:fmt="decimal"/>
          <w:formProt w:val="false"/>
          <w:textDirection w:val="lrTb"/>
          <w:docGrid w:type="default" w:linePitch="360" w:charSpace="8192"/>
        </w:sectPr>
        <w:pStyle w:val="Normal"/>
        <w:ind w:firstLine="720"/>
        <w:jc w:val="both"/>
        <w:rPr>
          <w:rFonts w:ascii="Times New Roman" w:hAnsi="Times New Roman" w:cs="Times New Roman"/>
          <w:b/>
          <w:b/>
          <w:sz w:val="28"/>
          <w:szCs w:val="28"/>
        </w:rPr>
      </w:pPr>
      <w:r>
        <w:rPr>
          <w:rFonts w:cs="Times New Roman" w:ascii="Times New Roman" w:hAnsi="Times New Roman"/>
          <w:b/>
          <w:sz w:val="28"/>
          <w:szCs w:val="28"/>
        </w:rPr>
        <w:t xml:space="preserve">               </w:t>
      </w:r>
    </w:p>
    <w:p>
      <w:pPr>
        <w:pStyle w:val="ConsPlusNormal1"/>
        <w:widowControl/>
        <w:numPr>
          <w:ilvl w:val="0"/>
          <w:numId w:val="0"/>
        </w:numPr>
        <w:ind w:hanging="0"/>
        <w:outlineLvl w:val="1"/>
        <w:rPr>
          <w:rFonts w:ascii="Times New Roman" w:hAnsi="Times New Roman"/>
          <w:sz w:val="28"/>
          <w:szCs w:val="28"/>
        </w:rPr>
      </w:pPr>
      <w:r>
        <w:rPr>
          <w:rFonts w:ascii="Times New Roman" w:hAnsi="Times New Roman"/>
          <w:sz w:val="28"/>
          <w:szCs w:val="28"/>
        </w:rPr>
      </w:r>
    </w:p>
    <w:p>
      <w:pPr>
        <w:pStyle w:val="ConsPlusNormal1"/>
        <w:widowControl/>
        <w:numPr>
          <w:ilvl w:val="0"/>
          <w:numId w:val="0"/>
        </w:numPr>
        <w:ind w:hanging="0"/>
        <w:jc w:val="right"/>
        <w:outlineLvl w:val="1"/>
        <w:rPr>
          <w:rFonts w:ascii="Times New Roman" w:hAnsi="Times New Roman" w:cs="Times New Roman"/>
          <w:b/>
          <w:b/>
          <w:sz w:val="24"/>
          <w:szCs w:val="24"/>
        </w:rPr>
      </w:pPr>
      <w:r>
        <w:rPr>
          <w:rFonts w:cs="Times New Roman" w:ascii="Times New Roman" w:hAnsi="Times New Roman"/>
          <w:b/>
          <w:sz w:val="24"/>
          <w:szCs w:val="24"/>
        </w:rPr>
        <w:t>Приложение № 2</w:t>
      </w:r>
    </w:p>
    <w:p>
      <w:pPr>
        <w:pStyle w:val="Normal"/>
        <w:spacing w:before="0" w:after="0"/>
        <w:jc w:val="center"/>
        <w:rPr>
          <w:b/>
          <w:b/>
          <w:sz w:val="28"/>
          <w:szCs w:val="28"/>
        </w:rPr>
      </w:pPr>
      <w:r>
        <w:rPr>
          <w:rFonts w:ascii="Times New Roman" w:hAnsi="Times New Roman"/>
          <w:b/>
          <w:sz w:val="28"/>
          <w:szCs w:val="28"/>
        </w:rPr>
        <w:t>ОТЧЕТ</w:t>
      </w:r>
    </w:p>
    <w:p>
      <w:pPr>
        <w:pStyle w:val="Normal"/>
        <w:spacing w:lineRule="auto" w:line="228" w:before="0" w:after="0"/>
        <w:jc w:val="center"/>
        <w:rPr>
          <w:rFonts w:ascii="Times New Roman" w:hAnsi="Times New Roman" w:cs="Times New Roman"/>
          <w:b/>
          <w:b/>
        </w:rPr>
      </w:pPr>
      <w:r>
        <w:rPr>
          <w:rFonts w:cs="Times New Roman" w:ascii="Times New Roman" w:hAnsi="Times New Roman"/>
          <w:b/>
        </w:rPr>
        <w:t>о реализации</w:t>
      </w:r>
      <w:r>
        <w:rPr>
          <w:rFonts w:cs="Times New Roman" w:ascii="Times New Roman" w:hAnsi="Times New Roman"/>
          <w:b/>
          <w:sz w:val="28"/>
          <w:szCs w:val="28"/>
        </w:rPr>
        <w:t xml:space="preserve"> </w:t>
      </w:r>
      <w:r>
        <w:rPr>
          <w:rFonts w:cs="Times New Roman" w:ascii="Times New Roman" w:hAnsi="Times New Roman"/>
          <w:b/>
        </w:rPr>
        <w:t>муниципальной  программы переселения граждан из аварийного жилищного фонда на территории Советского сельского поселения Калачевского муниципального района Волгоградской области на 2022-2026 годы  за 2025 год</w:t>
      </w:r>
    </w:p>
    <w:p>
      <w:pPr>
        <w:pStyle w:val="Normal"/>
        <w:spacing w:lineRule="auto" w:line="228" w:before="0" w:after="0"/>
        <w:jc w:val="right"/>
        <w:rPr>
          <w:rFonts w:ascii="Times New Roman" w:hAnsi="Times New Roman" w:cs="Times New Roman"/>
          <w:b/>
          <w:b/>
        </w:rPr>
      </w:pPr>
      <w:r>
        <w:rPr>
          <w:rFonts w:ascii="Times New Roman" w:hAnsi="Times New Roman"/>
          <w:sz w:val="28"/>
          <w:szCs w:val="28"/>
        </w:rPr>
        <w:t xml:space="preserve"> </w:t>
      </w:r>
      <w:r>
        <w:rPr>
          <w:rFonts w:ascii="Times New Roman" w:hAnsi="Times New Roman"/>
          <w:sz w:val="28"/>
          <w:szCs w:val="28"/>
        </w:rPr>
        <w:t>(тыс. рублей)</w:t>
      </w:r>
    </w:p>
    <w:tbl>
      <w:tblPr>
        <w:tblW w:w="14600" w:type="dxa"/>
        <w:jc w:val="left"/>
        <w:tblInd w:w="70" w:type="dxa"/>
        <w:tblCellMar>
          <w:top w:w="0" w:type="dxa"/>
          <w:left w:w="70" w:type="dxa"/>
          <w:bottom w:w="0" w:type="dxa"/>
          <w:right w:w="70" w:type="dxa"/>
        </w:tblCellMar>
        <w:tblLook w:firstRow="0" w:noVBand="0" w:lastRow="0" w:firstColumn="0" w:lastColumn="0" w:noHBand="0" w:val="0000"/>
      </w:tblPr>
      <w:tblGrid>
        <w:gridCol w:w="262"/>
        <w:gridCol w:w="1456"/>
        <w:gridCol w:w="661"/>
        <w:gridCol w:w="662"/>
        <w:gridCol w:w="663"/>
        <w:gridCol w:w="798"/>
        <w:gridCol w:w="736"/>
        <w:gridCol w:w="596"/>
        <w:gridCol w:w="6"/>
        <w:gridCol w:w="655"/>
        <w:gridCol w:w="663"/>
        <w:gridCol w:w="663"/>
        <w:gridCol w:w="680"/>
        <w:gridCol w:w="654"/>
        <w:gridCol w:w="666"/>
        <w:gridCol w:w="10"/>
        <w:gridCol w:w="659"/>
        <w:gridCol w:w="657"/>
        <w:gridCol w:w="795"/>
        <w:gridCol w:w="663"/>
        <w:gridCol w:w="720"/>
        <w:gridCol w:w="479"/>
        <w:gridCol w:w="14"/>
        <w:gridCol w:w="778"/>
      </w:tblGrid>
      <w:tr>
        <w:trPr>
          <w:trHeight w:val="580" w:hRule="atLeast"/>
          <w:cantSplit w:val="true"/>
        </w:trPr>
        <w:tc>
          <w:tcPr>
            <w:tcW w:w="262" w:type="dxa"/>
            <w:vMerge w:val="restart"/>
            <w:tcBorders>
              <w:top w:val="single" w:sz="6" w:space="0" w:color="000000"/>
              <w:left w:val="single" w:sz="6" w:space="0" w:color="000000"/>
              <w:bottom w:val="single" w:sz="6" w:space="0" w:color="000000"/>
              <w:right w:val="single" w:sz="6" w:space="0" w:color="000000"/>
            </w:tcBorders>
            <w:shd w:fill="auto" w:val="clear"/>
            <w:textDirection w:val="btLr"/>
            <w:vAlign w:val="center"/>
          </w:tcPr>
          <w:p>
            <w:pPr>
              <w:pStyle w:val="ConsPlusNormal1"/>
              <w:ind w:hanging="0"/>
              <w:jc w:val="center"/>
              <w:rPr>
                <w:sz w:val="18"/>
                <w:szCs w:val="18"/>
              </w:rPr>
            </w:pPr>
            <w:r>
              <w:rPr>
                <w:rFonts w:ascii="Times New Roman" w:hAnsi="Times New Roman"/>
                <w:sz w:val="18"/>
                <w:szCs w:val="18"/>
              </w:rPr>
              <w:t>N п/п</w:t>
            </w:r>
          </w:p>
        </w:tc>
        <w:tc>
          <w:tcPr>
            <w:tcW w:w="1456" w:type="dxa"/>
            <w:vMerge w:val="restart"/>
            <w:tcBorders>
              <w:top w:val="single" w:sz="6" w:space="0" w:color="000000"/>
              <w:left w:val="single" w:sz="6" w:space="0" w:color="000000"/>
              <w:bottom w:val="single" w:sz="6" w:space="0" w:color="000000"/>
              <w:right w:val="single" w:sz="6" w:space="0" w:color="000000"/>
            </w:tcBorders>
            <w:shd w:fill="auto" w:val="clear"/>
            <w:textDirection w:val="btLr"/>
          </w:tcPr>
          <w:p>
            <w:pPr>
              <w:pStyle w:val="ConsPlusNormal1"/>
              <w:ind w:hanging="0"/>
              <w:rPr>
                <w:rFonts w:ascii="Times New Roman" w:hAnsi="Times New Roman"/>
                <w:sz w:val="18"/>
                <w:szCs w:val="18"/>
              </w:rPr>
            </w:pPr>
            <w:r>
              <w:rPr>
                <w:rFonts w:ascii="Times New Roman" w:hAnsi="Times New Roman"/>
                <w:sz w:val="18"/>
                <w:szCs w:val="18"/>
              </w:rPr>
            </w:r>
          </w:p>
          <w:p>
            <w:pPr>
              <w:pStyle w:val="ConsPlusNormal1"/>
              <w:ind w:hanging="0"/>
              <w:jc w:val="center"/>
              <w:rPr>
                <w:sz w:val="18"/>
                <w:szCs w:val="18"/>
              </w:rPr>
            </w:pPr>
            <w:r>
              <w:rPr>
                <w:rFonts w:ascii="Times New Roman" w:hAnsi="Times New Roman"/>
                <w:sz w:val="18"/>
                <w:szCs w:val="18"/>
              </w:rPr>
              <w:t>Наименование</w:t>
              <w:br/>
              <w:t>мероприятия</w:t>
            </w:r>
          </w:p>
        </w:tc>
        <w:tc>
          <w:tcPr>
            <w:tcW w:w="4122" w:type="dxa"/>
            <w:gridSpan w:val="7"/>
            <w:tcBorders>
              <w:top w:val="single" w:sz="6" w:space="0" w:color="000000"/>
              <w:left w:val="single" w:sz="6" w:space="0" w:color="000000"/>
              <w:bottom w:val="single" w:sz="6" w:space="0" w:color="000000"/>
              <w:right w:val="single" w:sz="6" w:space="0" w:color="000000"/>
            </w:tcBorders>
            <w:shd w:fill="auto" w:val="clear"/>
          </w:tcPr>
          <w:p>
            <w:pPr>
              <w:pStyle w:val="ConsPlusNormal1"/>
              <w:ind w:hanging="0"/>
              <w:jc w:val="center"/>
              <w:rPr>
                <w:sz w:val="18"/>
                <w:szCs w:val="18"/>
              </w:rPr>
            </w:pPr>
            <w:r>
              <w:rPr>
                <w:rFonts w:ascii="Times New Roman" w:hAnsi="Times New Roman"/>
                <w:sz w:val="18"/>
                <w:szCs w:val="18"/>
              </w:rPr>
              <w:t xml:space="preserve">Объем ассигнований         </w:t>
              <w:br/>
              <w:t xml:space="preserve">в соответствии с постановлением   </w:t>
              <w:br/>
              <w:t>Администрации Советского сельского поселения</w:t>
              <w:br/>
              <w:t>об утверждении Программы</w:t>
            </w:r>
          </w:p>
        </w:tc>
        <w:tc>
          <w:tcPr>
            <w:tcW w:w="3991" w:type="dxa"/>
            <w:gridSpan w:val="7"/>
            <w:tcBorders>
              <w:top w:val="single" w:sz="6" w:space="0" w:color="000000"/>
              <w:left w:val="single" w:sz="6" w:space="0" w:color="000000"/>
              <w:bottom w:val="single" w:sz="6" w:space="0" w:color="000000"/>
              <w:right w:val="single" w:sz="6" w:space="0" w:color="000000"/>
            </w:tcBorders>
            <w:shd w:fill="auto" w:val="clear"/>
          </w:tcPr>
          <w:p>
            <w:pPr>
              <w:pStyle w:val="ConsPlusNormal1"/>
              <w:ind w:hanging="0"/>
              <w:jc w:val="center"/>
              <w:rPr>
                <w:sz w:val="18"/>
                <w:szCs w:val="18"/>
              </w:rPr>
            </w:pPr>
            <w:r>
              <w:rPr>
                <w:rFonts w:ascii="Times New Roman" w:hAnsi="Times New Roman"/>
                <w:sz w:val="18"/>
                <w:szCs w:val="18"/>
              </w:rPr>
              <w:t xml:space="preserve">Уточненный план ассигнований    </w:t>
              <w:br/>
              <w:t>на _2025_ год</w:t>
            </w:r>
          </w:p>
        </w:tc>
        <w:tc>
          <w:tcPr>
            <w:tcW w:w="3987" w:type="dxa"/>
            <w:gridSpan w:val="7"/>
            <w:tcBorders>
              <w:top w:val="single" w:sz="6" w:space="0" w:color="000000"/>
              <w:left w:val="single" w:sz="6" w:space="0" w:color="000000"/>
              <w:bottom w:val="single" w:sz="6" w:space="0" w:color="000000"/>
              <w:right w:val="single" w:sz="6" w:space="0" w:color="000000"/>
            </w:tcBorders>
            <w:shd w:fill="auto" w:val="clear"/>
          </w:tcPr>
          <w:p>
            <w:pPr>
              <w:pStyle w:val="ConsPlusNormal1"/>
              <w:ind w:hanging="0"/>
              <w:jc w:val="center"/>
              <w:rPr>
                <w:sz w:val="18"/>
                <w:szCs w:val="18"/>
              </w:rPr>
            </w:pPr>
            <w:r>
              <w:rPr>
                <w:rFonts w:ascii="Times New Roman" w:hAnsi="Times New Roman"/>
                <w:sz w:val="18"/>
                <w:szCs w:val="18"/>
              </w:rPr>
              <w:t>Исполнено (кассовые расходы)</w:t>
            </w:r>
          </w:p>
        </w:tc>
        <w:tc>
          <w:tcPr>
            <w:tcW w:w="778" w:type="dxa"/>
            <w:tcBorders>
              <w:top w:val="single" w:sz="6" w:space="0" w:color="000000"/>
              <w:left w:val="single" w:sz="6" w:space="0" w:color="000000"/>
              <w:bottom w:val="single" w:sz="6" w:space="0" w:color="000000"/>
              <w:right w:val="single" w:sz="6" w:space="0" w:color="000000"/>
            </w:tcBorders>
            <w:shd w:fill="auto" w:val="clear"/>
          </w:tcPr>
          <w:p>
            <w:pPr>
              <w:pStyle w:val="ConsPlusNormal1"/>
              <w:ind w:hanging="0"/>
              <w:jc w:val="center"/>
              <w:rPr>
                <w:sz w:val="18"/>
                <w:szCs w:val="18"/>
              </w:rPr>
            </w:pPr>
            <w:r>
              <w:rPr>
                <w:rFonts w:ascii="Times New Roman" w:hAnsi="Times New Roman"/>
                <w:sz w:val="18"/>
                <w:szCs w:val="18"/>
              </w:rPr>
              <w:t xml:space="preserve">Объемы     </w:t>
              <w:br/>
              <w:t>неосвоенных</w:t>
              <w:br/>
              <w:t xml:space="preserve">средств и  </w:t>
              <w:br/>
              <w:t xml:space="preserve">причины их </w:t>
              <w:br/>
              <w:t xml:space="preserve">неосвоения </w:t>
              <w:br/>
              <w:t xml:space="preserve">(по источ- </w:t>
              <w:br/>
              <w:t xml:space="preserve">никам      </w:t>
              <w:br/>
              <w:t xml:space="preserve">финансиро- </w:t>
              <w:br/>
              <w:t>вания)**</w:t>
            </w:r>
          </w:p>
        </w:tc>
      </w:tr>
      <w:tr>
        <w:trPr>
          <w:trHeight w:val="580" w:hRule="atLeast"/>
          <w:cantSplit w:val="true"/>
        </w:trPr>
        <w:tc>
          <w:tcPr>
            <w:tcW w:w="262" w:type="dxa"/>
            <w:vMerge w:val="continue"/>
            <w:tcBorders>
              <w:left w:val="single" w:sz="6" w:space="0" w:color="000000"/>
              <w:bottom w:val="single" w:sz="6" w:space="0" w:color="000000"/>
              <w:right w:val="single" w:sz="6" w:space="0" w:color="000000"/>
            </w:tcBorders>
            <w:shd w:fill="auto" w:val="clear"/>
          </w:tcPr>
          <w:p>
            <w:pPr>
              <w:pStyle w:val="ConsPlusNormal1"/>
              <w:ind w:hanging="0"/>
              <w:rPr>
                <w:rFonts w:ascii="Times New Roman" w:hAnsi="Times New Roman"/>
                <w:sz w:val="18"/>
                <w:szCs w:val="18"/>
              </w:rPr>
            </w:pPr>
            <w:r>
              <w:rPr>
                <w:rFonts w:ascii="Times New Roman" w:hAnsi="Times New Roman"/>
                <w:sz w:val="18"/>
                <w:szCs w:val="18"/>
              </w:rPr>
            </w:r>
          </w:p>
        </w:tc>
        <w:tc>
          <w:tcPr>
            <w:tcW w:w="1456" w:type="dxa"/>
            <w:vMerge w:val="continue"/>
            <w:tcBorders>
              <w:left w:val="single" w:sz="6" w:space="0" w:color="000000"/>
              <w:bottom w:val="single" w:sz="6" w:space="0" w:color="000000"/>
              <w:right w:val="single" w:sz="6" w:space="0" w:color="000000"/>
            </w:tcBorders>
            <w:shd w:fill="auto" w:val="clear"/>
          </w:tcPr>
          <w:p>
            <w:pPr>
              <w:pStyle w:val="ConsPlusNormal1"/>
              <w:ind w:hanging="0"/>
              <w:rPr>
                <w:rFonts w:ascii="Times New Roman" w:hAnsi="Times New Roman"/>
                <w:sz w:val="18"/>
                <w:szCs w:val="18"/>
              </w:rPr>
            </w:pPr>
            <w:r>
              <w:rPr>
                <w:rFonts w:ascii="Times New Roman" w:hAnsi="Times New Roman"/>
                <w:sz w:val="18"/>
                <w:szCs w:val="18"/>
              </w:rPr>
            </w:r>
          </w:p>
        </w:tc>
        <w:tc>
          <w:tcPr>
            <w:tcW w:w="661" w:type="dxa"/>
            <w:tcBorders>
              <w:top w:val="single" w:sz="6" w:space="0" w:color="000000"/>
              <w:left w:val="single" w:sz="6" w:space="0" w:color="000000"/>
              <w:bottom w:val="single" w:sz="6" w:space="0" w:color="000000"/>
              <w:right w:val="single" w:sz="6" w:space="0" w:color="000000"/>
            </w:tcBorders>
            <w:shd w:fill="auto" w:val="clear"/>
          </w:tcPr>
          <w:p>
            <w:pPr>
              <w:pStyle w:val="ConsPlusNormal1"/>
              <w:ind w:hanging="0"/>
              <w:jc w:val="center"/>
              <w:rPr>
                <w:sz w:val="18"/>
                <w:szCs w:val="18"/>
              </w:rPr>
            </w:pPr>
            <w:r>
              <w:rPr>
                <w:rFonts w:ascii="Times New Roman" w:hAnsi="Times New Roman"/>
                <w:sz w:val="18"/>
                <w:szCs w:val="18"/>
              </w:rPr>
              <w:t>всего</w:t>
            </w:r>
          </w:p>
        </w:tc>
        <w:tc>
          <w:tcPr>
            <w:tcW w:w="662" w:type="dxa"/>
            <w:tcBorders>
              <w:top w:val="single" w:sz="6" w:space="0" w:color="000000"/>
              <w:left w:val="single" w:sz="6" w:space="0" w:color="000000"/>
              <w:bottom w:val="single" w:sz="6" w:space="0" w:color="000000"/>
              <w:right w:val="single" w:sz="6" w:space="0" w:color="000000"/>
            </w:tcBorders>
            <w:shd w:fill="auto" w:val="clear"/>
          </w:tcPr>
          <w:p>
            <w:pPr>
              <w:pStyle w:val="ConsPlusNormal1"/>
              <w:ind w:hanging="0"/>
              <w:jc w:val="center"/>
              <w:rPr>
                <w:sz w:val="18"/>
                <w:szCs w:val="18"/>
              </w:rPr>
            </w:pPr>
            <w:r>
              <w:rPr>
                <w:rFonts w:ascii="Times New Roman" w:hAnsi="Times New Roman"/>
                <w:sz w:val="18"/>
                <w:szCs w:val="18"/>
              </w:rPr>
              <w:t xml:space="preserve">феде-  </w:t>
              <w:br/>
              <w:t>ральный</w:t>
              <w:br/>
              <w:t xml:space="preserve">бюджет </w:t>
              <w:br/>
              <w:t>&lt;*&gt;</w:t>
            </w:r>
          </w:p>
        </w:tc>
        <w:tc>
          <w:tcPr>
            <w:tcW w:w="663" w:type="dxa"/>
            <w:tcBorders>
              <w:top w:val="single" w:sz="6" w:space="0" w:color="000000"/>
              <w:left w:val="single" w:sz="6" w:space="0" w:color="000000"/>
              <w:bottom w:val="single" w:sz="6" w:space="0" w:color="000000"/>
              <w:right w:val="single" w:sz="6" w:space="0" w:color="000000"/>
            </w:tcBorders>
            <w:shd w:fill="auto" w:val="clear"/>
          </w:tcPr>
          <w:p>
            <w:pPr>
              <w:pStyle w:val="ConsPlusNormal1"/>
              <w:ind w:hanging="0"/>
              <w:jc w:val="center"/>
              <w:rPr>
                <w:sz w:val="18"/>
                <w:szCs w:val="18"/>
              </w:rPr>
            </w:pPr>
            <w:r>
              <w:rPr>
                <w:rFonts w:ascii="Times New Roman" w:hAnsi="Times New Roman"/>
                <w:sz w:val="18"/>
                <w:szCs w:val="18"/>
              </w:rPr>
              <w:t xml:space="preserve">обла- </w:t>
              <w:br/>
              <w:t xml:space="preserve">стной </w:t>
              <w:br/>
              <w:t>бюджет</w:t>
            </w:r>
          </w:p>
        </w:tc>
        <w:tc>
          <w:tcPr>
            <w:tcW w:w="798" w:type="dxa"/>
            <w:tcBorders>
              <w:top w:val="single" w:sz="6" w:space="0" w:color="000000"/>
              <w:left w:val="single" w:sz="6" w:space="0" w:color="000000"/>
              <w:bottom w:val="single" w:sz="6" w:space="0" w:color="000000"/>
              <w:right w:val="single" w:sz="6" w:space="0" w:color="000000"/>
            </w:tcBorders>
            <w:shd w:fill="auto" w:val="clear"/>
          </w:tcPr>
          <w:p>
            <w:pPr>
              <w:pStyle w:val="ConsPlusNormal1"/>
              <w:ind w:hanging="0"/>
              <w:jc w:val="center"/>
              <w:rPr>
                <w:sz w:val="18"/>
                <w:szCs w:val="18"/>
              </w:rPr>
            </w:pPr>
            <w:r>
              <w:rPr>
                <w:rFonts w:ascii="Times New Roman" w:hAnsi="Times New Roman"/>
                <w:sz w:val="18"/>
                <w:szCs w:val="18"/>
              </w:rPr>
              <w:t>бюдж.</w:t>
            </w:r>
          </w:p>
          <w:p>
            <w:pPr>
              <w:pStyle w:val="Normal"/>
              <w:widowControl w:val="false"/>
              <w:spacing w:before="0" w:after="0"/>
              <w:jc w:val="center"/>
              <w:rPr>
                <w:sz w:val="18"/>
                <w:szCs w:val="18"/>
              </w:rPr>
            </w:pPr>
            <w:r>
              <w:rPr>
                <w:rFonts w:ascii="Times New Roman" w:hAnsi="Times New Roman"/>
                <w:sz w:val="18"/>
                <w:szCs w:val="18"/>
              </w:rPr>
              <w:t>мун. района</w:t>
            </w:r>
          </w:p>
        </w:tc>
        <w:tc>
          <w:tcPr>
            <w:tcW w:w="736" w:type="dxa"/>
            <w:tcBorders>
              <w:top w:val="single" w:sz="6" w:space="0" w:color="000000"/>
              <w:left w:val="single" w:sz="6" w:space="0" w:color="000000"/>
              <w:bottom w:val="single" w:sz="6" w:space="0" w:color="000000"/>
              <w:right w:val="single" w:sz="6" w:space="0" w:color="000000"/>
            </w:tcBorders>
            <w:shd w:fill="auto" w:val="clear"/>
          </w:tcPr>
          <w:p>
            <w:pPr>
              <w:pStyle w:val="ConsPlusNormal1"/>
              <w:ind w:hanging="0"/>
              <w:jc w:val="center"/>
              <w:rPr>
                <w:sz w:val="18"/>
                <w:szCs w:val="18"/>
              </w:rPr>
            </w:pPr>
            <w:r>
              <w:rPr>
                <w:rFonts w:ascii="Times New Roman" w:hAnsi="Times New Roman"/>
                <w:sz w:val="18"/>
                <w:szCs w:val="18"/>
              </w:rPr>
              <w:t>бюдж</w:t>
            </w:r>
          </w:p>
          <w:p>
            <w:pPr>
              <w:pStyle w:val="Normal"/>
              <w:widowControl w:val="false"/>
              <w:spacing w:before="0" w:after="0"/>
              <w:jc w:val="center"/>
              <w:rPr>
                <w:sz w:val="18"/>
                <w:szCs w:val="18"/>
              </w:rPr>
            </w:pPr>
            <w:r>
              <w:rPr>
                <w:rFonts w:ascii="Times New Roman" w:hAnsi="Times New Roman"/>
                <w:sz w:val="18"/>
                <w:szCs w:val="18"/>
              </w:rPr>
              <w:t>сельского</w:t>
            </w:r>
          </w:p>
          <w:p>
            <w:pPr>
              <w:pStyle w:val="Normal"/>
              <w:widowControl w:val="false"/>
              <w:spacing w:before="0" w:after="0"/>
              <w:jc w:val="center"/>
              <w:rPr>
                <w:sz w:val="18"/>
                <w:szCs w:val="18"/>
              </w:rPr>
            </w:pPr>
            <w:r>
              <w:rPr>
                <w:rFonts w:ascii="Times New Roman" w:hAnsi="Times New Roman"/>
                <w:sz w:val="18"/>
                <w:szCs w:val="18"/>
              </w:rPr>
              <w:t>поселения</w:t>
            </w:r>
          </w:p>
        </w:tc>
        <w:tc>
          <w:tcPr>
            <w:tcW w:w="596" w:type="dxa"/>
            <w:tcBorders>
              <w:top w:val="single" w:sz="6" w:space="0" w:color="000000"/>
              <w:left w:val="single" w:sz="6" w:space="0" w:color="000000"/>
              <w:bottom w:val="single" w:sz="6" w:space="0" w:color="000000"/>
              <w:right w:val="single" w:sz="6" w:space="0" w:color="000000"/>
            </w:tcBorders>
            <w:shd w:fill="auto" w:val="clear"/>
          </w:tcPr>
          <w:p>
            <w:pPr>
              <w:pStyle w:val="ConsPlusNormal1"/>
              <w:ind w:hanging="0"/>
              <w:jc w:val="center"/>
              <w:rPr>
                <w:sz w:val="18"/>
                <w:szCs w:val="18"/>
              </w:rPr>
            </w:pPr>
            <w:r>
              <w:rPr>
                <w:rFonts w:ascii="Times New Roman" w:hAnsi="Times New Roman"/>
                <w:sz w:val="18"/>
                <w:szCs w:val="18"/>
              </w:rPr>
              <w:t>вне-</w:t>
            </w:r>
          </w:p>
          <w:p>
            <w:pPr>
              <w:pStyle w:val="ConsPlusNormal1"/>
              <w:ind w:hanging="0"/>
              <w:jc w:val="center"/>
              <w:rPr>
                <w:sz w:val="18"/>
                <w:szCs w:val="18"/>
              </w:rPr>
            </w:pPr>
            <w:r>
              <w:rPr>
                <w:rFonts w:ascii="Times New Roman" w:hAnsi="Times New Roman"/>
                <w:sz w:val="18"/>
                <w:szCs w:val="18"/>
              </w:rPr>
              <w:t>бюд-</w:t>
              <w:br/>
              <w:t xml:space="preserve">жетные </w:t>
              <w:br/>
              <w:t xml:space="preserve">источ </w:t>
              <w:br/>
              <w:t>ники</w:t>
            </w:r>
          </w:p>
        </w:tc>
        <w:tc>
          <w:tcPr>
            <w:tcW w:w="661" w:type="dxa"/>
            <w:gridSpan w:val="2"/>
            <w:tcBorders>
              <w:top w:val="single" w:sz="6" w:space="0" w:color="000000"/>
              <w:left w:val="single" w:sz="6" w:space="0" w:color="000000"/>
              <w:bottom w:val="single" w:sz="6" w:space="0" w:color="000000"/>
              <w:right w:val="single" w:sz="6" w:space="0" w:color="000000"/>
            </w:tcBorders>
            <w:shd w:fill="auto" w:val="clear"/>
          </w:tcPr>
          <w:p>
            <w:pPr>
              <w:pStyle w:val="ConsPlusNormal1"/>
              <w:ind w:hanging="0"/>
              <w:jc w:val="center"/>
              <w:rPr>
                <w:sz w:val="18"/>
                <w:szCs w:val="18"/>
              </w:rPr>
            </w:pPr>
            <w:r>
              <w:rPr>
                <w:rFonts w:ascii="Times New Roman" w:hAnsi="Times New Roman"/>
                <w:sz w:val="18"/>
                <w:szCs w:val="18"/>
              </w:rPr>
              <w:t>всего</w:t>
            </w:r>
          </w:p>
        </w:tc>
        <w:tc>
          <w:tcPr>
            <w:tcW w:w="663" w:type="dxa"/>
            <w:tcBorders>
              <w:top w:val="single" w:sz="6" w:space="0" w:color="000000"/>
              <w:left w:val="single" w:sz="6" w:space="0" w:color="000000"/>
              <w:bottom w:val="single" w:sz="6" w:space="0" w:color="000000"/>
              <w:right w:val="single" w:sz="6" w:space="0" w:color="000000"/>
            </w:tcBorders>
            <w:shd w:fill="auto" w:val="clear"/>
          </w:tcPr>
          <w:p>
            <w:pPr>
              <w:pStyle w:val="ConsPlusNormal1"/>
              <w:ind w:hanging="0"/>
              <w:jc w:val="center"/>
              <w:rPr>
                <w:sz w:val="18"/>
                <w:szCs w:val="18"/>
              </w:rPr>
            </w:pPr>
            <w:r>
              <w:rPr>
                <w:rFonts w:ascii="Times New Roman" w:hAnsi="Times New Roman"/>
                <w:sz w:val="18"/>
                <w:szCs w:val="18"/>
              </w:rPr>
              <w:t xml:space="preserve">феде-  </w:t>
              <w:br/>
              <w:t>ральный</w:t>
              <w:br/>
              <w:t xml:space="preserve">бюджет </w:t>
              <w:br/>
              <w:t>&lt;*&gt;</w:t>
            </w:r>
          </w:p>
        </w:tc>
        <w:tc>
          <w:tcPr>
            <w:tcW w:w="663" w:type="dxa"/>
            <w:tcBorders>
              <w:top w:val="single" w:sz="6" w:space="0" w:color="000000"/>
              <w:left w:val="single" w:sz="6" w:space="0" w:color="000000"/>
              <w:bottom w:val="single" w:sz="6" w:space="0" w:color="000000"/>
              <w:right w:val="single" w:sz="6" w:space="0" w:color="000000"/>
            </w:tcBorders>
            <w:shd w:fill="auto" w:val="clear"/>
          </w:tcPr>
          <w:p>
            <w:pPr>
              <w:pStyle w:val="ConsPlusNormal1"/>
              <w:ind w:hanging="0"/>
              <w:jc w:val="center"/>
              <w:rPr>
                <w:sz w:val="18"/>
                <w:szCs w:val="18"/>
              </w:rPr>
            </w:pPr>
            <w:r>
              <w:rPr>
                <w:rFonts w:ascii="Times New Roman" w:hAnsi="Times New Roman"/>
                <w:sz w:val="18"/>
                <w:szCs w:val="18"/>
              </w:rPr>
              <w:t xml:space="preserve">обла- </w:t>
              <w:br/>
              <w:t xml:space="preserve">стной </w:t>
              <w:br/>
              <w:t>бюджет</w:t>
            </w:r>
          </w:p>
        </w:tc>
        <w:tc>
          <w:tcPr>
            <w:tcW w:w="680" w:type="dxa"/>
            <w:tcBorders>
              <w:top w:val="single" w:sz="6" w:space="0" w:color="000000"/>
              <w:left w:val="single" w:sz="6" w:space="0" w:color="000000"/>
              <w:bottom w:val="single" w:sz="4" w:space="0" w:color="000000"/>
              <w:right w:val="single" w:sz="6" w:space="0" w:color="000000"/>
            </w:tcBorders>
            <w:shd w:fill="auto" w:val="clear"/>
          </w:tcPr>
          <w:p>
            <w:pPr>
              <w:pStyle w:val="ConsPlusNormal1"/>
              <w:ind w:hanging="0"/>
              <w:jc w:val="center"/>
              <w:rPr>
                <w:sz w:val="18"/>
                <w:szCs w:val="18"/>
              </w:rPr>
            </w:pPr>
            <w:r>
              <w:rPr>
                <w:rFonts w:ascii="Times New Roman" w:hAnsi="Times New Roman"/>
                <w:sz w:val="18"/>
                <w:szCs w:val="18"/>
              </w:rPr>
              <w:t>бюдже</w:t>
            </w:r>
          </w:p>
          <w:p>
            <w:pPr>
              <w:pStyle w:val="Normal"/>
              <w:widowControl w:val="false"/>
              <w:spacing w:before="0" w:after="0"/>
              <w:jc w:val="center"/>
              <w:rPr>
                <w:sz w:val="18"/>
                <w:szCs w:val="18"/>
              </w:rPr>
            </w:pPr>
            <w:r>
              <w:rPr>
                <w:rFonts w:ascii="Times New Roman" w:hAnsi="Times New Roman"/>
                <w:sz w:val="18"/>
                <w:szCs w:val="18"/>
              </w:rPr>
              <w:t>мун.</w:t>
            </w:r>
          </w:p>
          <w:p>
            <w:pPr>
              <w:pStyle w:val="Normal"/>
              <w:widowControl w:val="false"/>
              <w:spacing w:before="0" w:after="0"/>
              <w:jc w:val="center"/>
              <w:rPr>
                <w:sz w:val="18"/>
                <w:szCs w:val="18"/>
              </w:rPr>
            </w:pPr>
            <w:r>
              <w:rPr>
                <w:rFonts w:ascii="Times New Roman" w:hAnsi="Times New Roman"/>
                <w:sz w:val="18"/>
                <w:szCs w:val="18"/>
              </w:rPr>
              <w:t>района</w:t>
            </w:r>
          </w:p>
        </w:tc>
        <w:tc>
          <w:tcPr>
            <w:tcW w:w="654" w:type="dxa"/>
            <w:tcBorders>
              <w:top w:val="single" w:sz="6" w:space="0" w:color="000000"/>
              <w:left w:val="single" w:sz="6" w:space="0" w:color="000000"/>
              <w:bottom w:val="single" w:sz="4" w:space="0" w:color="000000"/>
              <w:right w:val="single" w:sz="6" w:space="0" w:color="000000"/>
            </w:tcBorders>
            <w:shd w:fill="auto" w:val="clear"/>
          </w:tcPr>
          <w:p>
            <w:pPr>
              <w:pStyle w:val="ConsPlusNormal1"/>
              <w:ind w:hanging="0"/>
              <w:jc w:val="center"/>
              <w:rPr>
                <w:sz w:val="18"/>
                <w:szCs w:val="18"/>
              </w:rPr>
            </w:pPr>
            <w:r>
              <w:rPr>
                <w:rFonts w:ascii="Times New Roman" w:hAnsi="Times New Roman"/>
                <w:sz w:val="18"/>
                <w:szCs w:val="18"/>
              </w:rPr>
              <w:t>бюджс.</w:t>
            </w:r>
          </w:p>
          <w:p>
            <w:pPr>
              <w:pStyle w:val="ConsPlusNormal1"/>
              <w:ind w:hanging="0"/>
              <w:jc w:val="center"/>
              <w:rPr>
                <w:sz w:val="18"/>
                <w:szCs w:val="18"/>
              </w:rPr>
            </w:pPr>
            <w:r>
              <w:rPr>
                <w:rFonts w:ascii="Times New Roman" w:hAnsi="Times New Roman"/>
                <w:sz w:val="18"/>
                <w:szCs w:val="18"/>
              </w:rPr>
              <w:t>пос</w:t>
            </w:r>
          </w:p>
        </w:tc>
        <w:tc>
          <w:tcPr>
            <w:tcW w:w="666" w:type="dxa"/>
            <w:tcBorders>
              <w:top w:val="single" w:sz="6" w:space="0" w:color="000000"/>
              <w:left w:val="single" w:sz="6" w:space="0" w:color="000000"/>
              <w:bottom w:val="single" w:sz="6" w:space="0" w:color="000000"/>
              <w:right w:val="single" w:sz="6" w:space="0" w:color="000000"/>
            </w:tcBorders>
            <w:shd w:fill="auto" w:val="clear"/>
          </w:tcPr>
          <w:p>
            <w:pPr>
              <w:pStyle w:val="ConsPlusNormal1"/>
              <w:ind w:hanging="0"/>
              <w:jc w:val="center"/>
              <w:rPr>
                <w:sz w:val="18"/>
                <w:szCs w:val="18"/>
              </w:rPr>
            </w:pPr>
            <w:r>
              <w:rPr>
                <w:rFonts w:ascii="Times New Roman" w:hAnsi="Times New Roman"/>
                <w:sz w:val="18"/>
                <w:szCs w:val="18"/>
              </w:rPr>
              <w:t>внебюд</w:t>
              <w:br/>
              <w:t xml:space="preserve">жетные </w:t>
              <w:br/>
              <w:t xml:space="preserve">источ- </w:t>
              <w:br/>
              <w:t>ники</w:t>
            </w:r>
          </w:p>
        </w:tc>
        <w:tc>
          <w:tcPr>
            <w:tcW w:w="669" w:type="dxa"/>
            <w:gridSpan w:val="2"/>
            <w:tcBorders>
              <w:top w:val="single" w:sz="6" w:space="0" w:color="000000"/>
              <w:left w:val="single" w:sz="6" w:space="0" w:color="000000"/>
              <w:bottom w:val="single" w:sz="6" w:space="0" w:color="000000"/>
              <w:right w:val="single" w:sz="6" w:space="0" w:color="000000"/>
            </w:tcBorders>
            <w:shd w:fill="auto" w:val="clear"/>
          </w:tcPr>
          <w:p>
            <w:pPr>
              <w:pStyle w:val="ConsPlusNormal1"/>
              <w:ind w:hanging="0"/>
              <w:jc w:val="center"/>
              <w:rPr>
                <w:sz w:val="18"/>
                <w:szCs w:val="18"/>
              </w:rPr>
            </w:pPr>
            <w:r>
              <w:rPr>
                <w:rFonts w:ascii="Times New Roman" w:hAnsi="Times New Roman"/>
                <w:sz w:val="18"/>
                <w:szCs w:val="18"/>
              </w:rPr>
              <w:t>всего</w:t>
            </w:r>
          </w:p>
        </w:tc>
        <w:tc>
          <w:tcPr>
            <w:tcW w:w="657" w:type="dxa"/>
            <w:tcBorders>
              <w:top w:val="single" w:sz="6" w:space="0" w:color="000000"/>
              <w:left w:val="single" w:sz="6" w:space="0" w:color="000000"/>
              <w:bottom w:val="single" w:sz="6" w:space="0" w:color="000000"/>
              <w:right w:val="single" w:sz="6" w:space="0" w:color="000000"/>
            </w:tcBorders>
            <w:shd w:fill="auto" w:val="clear"/>
          </w:tcPr>
          <w:p>
            <w:pPr>
              <w:pStyle w:val="ConsPlusNormal1"/>
              <w:ind w:hanging="0"/>
              <w:jc w:val="center"/>
              <w:rPr>
                <w:sz w:val="18"/>
                <w:szCs w:val="18"/>
              </w:rPr>
            </w:pPr>
            <w:r>
              <w:rPr>
                <w:rFonts w:ascii="Times New Roman" w:hAnsi="Times New Roman"/>
                <w:sz w:val="18"/>
                <w:szCs w:val="18"/>
              </w:rPr>
              <w:t xml:space="preserve">феде-  </w:t>
              <w:br/>
              <w:t>ральный</w:t>
              <w:br/>
              <w:t xml:space="preserve">бюджет </w:t>
              <w:br/>
              <w:t>&lt;*&gt;</w:t>
            </w:r>
          </w:p>
        </w:tc>
        <w:tc>
          <w:tcPr>
            <w:tcW w:w="795" w:type="dxa"/>
            <w:tcBorders>
              <w:top w:val="single" w:sz="6" w:space="0" w:color="000000"/>
              <w:left w:val="single" w:sz="6" w:space="0" w:color="000000"/>
              <w:bottom w:val="single" w:sz="6" w:space="0" w:color="000000"/>
              <w:right w:val="single" w:sz="6" w:space="0" w:color="000000"/>
            </w:tcBorders>
            <w:shd w:fill="auto" w:val="clear"/>
          </w:tcPr>
          <w:p>
            <w:pPr>
              <w:pStyle w:val="ConsPlusNormal1"/>
              <w:ind w:hanging="0"/>
              <w:jc w:val="center"/>
              <w:rPr>
                <w:sz w:val="18"/>
                <w:szCs w:val="18"/>
              </w:rPr>
            </w:pPr>
            <w:r>
              <w:rPr>
                <w:rFonts w:ascii="Times New Roman" w:hAnsi="Times New Roman"/>
                <w:sz w:val="18"/>
                <w:szCs w:val="18"/>
              </w:rPr>
              <w:t xml:space="preserve">обла- </w:t>
              <w:br/>
              <w:t xml:space="preserve">стной </w:t>
              <w:br/>
              <w:t>бюджет</w:t>
            </w:r>
          </w:p>
        </w:tc>
        <w:tc>
          <w:tcPr>
            <w:tcW w:w="663" w:type="dxa"/>
            <w:tcBorders>
              <w:top w:val="single" w:sz="6" w:space="0" w:color="000000"/>
              <w:left w:val="single" w:sz="6" w:space="0" w:color="000000"/>
              <w:bottom w:val="single" w:sz="4" w:space="0" w:color="000000"/>
              <w:right w:val="single" w:sz="6" w:space="0" w:color="000000"/>
            </w:tcBorders>
            <w:shd w:fill="auto" w:val="clear"/>
          </w:tcPr>
          <w:p>
            <w:pPr>
              <w:pStyle w:val="ConsPlusNormal1"/>
              <w:ind w:hanging="0"/>
              <w:jc w:val="center"/>
              <w:rPr>
                <w:sz w:val="18"/>
                <w:szCs w:val="18"/>
              </w:rPr>
            </w:pPr>
            <w:r>
              <w:rPr>
                <w:rFonts w:ascii="Times New Roman" w:hAnsi="Times New Roman"/>
                <w:sz w:val="18"/>
                <w:szCs w:val="18"/>
              </w:rPr>
              <w:t>бюдж</w:t>
            </w:r>
          </w:p>
          <w:p>
            <w:pPr>
              <w:pStyle w:val="Normal"/>
              <w:widowControl w:val="false"/>
              <w:spacing w:before="0" w:after="0"/>
              <w:jc w:val="center"/>
              <w:rPr>
                <w:sz w:val="18"/>
                <w:szCs w:val="18"/>
              </w:rPr>
            </w:pPr>
            <w:r>
              <w:rPr>
                <w:rFonts w:ascii="Times New Roman" w:hAnsi="Times New Roman"/>
                <w:sz w:val="18"/>
                <w:szCs w:val="18"/>
              </w:rPr>
              <w:t>мун. района</w:t>
            </w:r>
          </w:p>
        </w:tc>
        <w:tc>
          <w:tcPr>
            <w:tcW w:w="720" w:type="dxa"/>
            <w:tcBorders>
              <w:top w:val="single" w:sz="6" w:space="0" w:color="000000"/>
              <w:left w:val="single" w:sz="6" w:space="0" w:color="000000"/>
              <w:bottom w:val="single" w:sz="4" w:space="0" w:color="000000"/>
              <w:right w:val="single" w:sz="6" w:space="0" w:color="000000"/>
            </w:tcBorders>
            <w:shd w:fill="auto" w:val="clear"/>
          </w:tcPr>
          <w:p>
            <w:pPr>
              <w:pStyle w:val="ConsPlusNormal1"/>
              <w:ind w:hanging="0"/>
              <w:jc w:val="center"/>
              <w:rPr>
                <w:sz w:val="18"/>
                <w:szCs w:val="18"/>
              </w:rPr>
            </w:pPr>
            <w:r>
              <w:rPr>
                <w:rFonts w:ascii="Times New Roman" w:hAnsi="Times New Roman"/>
                <w:sz w:val="18"/>
                <w:szCs w:val="18"/>
              </w:rPr>
              <w:t>бюдж</w:t>
            </w:r>
          </w:p>
          <w:p>
            <w:pPr>
              <w:pStyle w:val="Normal"/>
              <w:widowControl w:val="false"/>
              <w:spacing w:before="0" w:after="0"/>
              <w:jc w:val="center"/>
              <w:rPr>
                <w:sz w:val="18"/>
                <w:szCs w:val="18"/>
              </w:rPr>
            </w:pPr>
            <w:r>
              <w:rPr>
                <w:rFonts w:ascii="Times New Roman" w:hAnsi="Times New Roman"/>
                <w:sz w:val="18"/>
                <w:szCs w:val="18"/>
              </w:rPr>
              <w:t>с.</w:t>
            </w:r>
          </w:p>
          <w:p>
            <w:pPr>
              <w:pStyle w:val="Normal"/>
              <w:widowControl w:val="false"/>
              <w:spacing w:before="0" w:after="0"/>
              <w:jc w:val="center"/>
              <w:rPr>
                <w:sz w:val="18"/>
                <w:szCs w:val="18"/>
              </w:rPr>
            </w:pPr>
            <w:r>
              <w:rPr>
                <w:rFonts w:ascii="Times New Roman" w:hAnsi="Times New Roman"/>
                <w:sz w:val="18"/>
                <w:szCs w:val="18"/>
              </w:rPr>
              <w:t>пос</w:t>
            </w:r>
          </w:p>
        </w:tc>
        <w:tc>
          <w:tcPr>
            <w:tcW w:w="479" w:type="dxa"/>
            <w:tcBorders>
              <w:top w:val="single" w:sz="6" w:space="0" w:color="000000"/>
              <w:left w:val="single" w:sz="6" w:space="0" w:color="000000"/>
              <w:bottom w:val="single" w:sz="6" w:space="0" w:color="000000"/>
              <w:right w:val="single" w:sz="6" w:space="0" w:color="000000"/>
            </w:tcBorders>
            <w:shd w:fill="auto" w:val="clear"/>
          </w:tcPr>
          <w:p>
            <w:pPr>
              <w:pStyle w:val="ConsPlusNormal1"/>
              <w:ind w:hanging="0"/>
              <w:jc w:val="center"/>
              <w:rPr>
                <w:sz w:val="18"/>
                <w:szCs w:val="18"/>
              </w:rPr>
            </w:pPr>
            <w:r>
              <w:rPr>
                <w:rFonts w:ascii="Times New Roman" w:hAnsi="Times New Roman"/>
                <w:sz w:val="18"/>
                <w:szCs w:val="18"/>
              </w:rPr>
              <w:t>вне</w:t>
            </w:r>
          </w:p>
          <w:p>
            <w:pPr>
              <w:pStyle w:val="ConsPlusNormal1"/>
              <w:ind w:hanging="0"/>
              <w:jc w:val="center"/>
              <w:rPr>
                <w:sz w:val="18"/>
                <w:szCs w:val="18"/>
              </w:rPr>
            </w:pPr>
            <w:r>
              <w:rPr>
                <w:rFonts w:ascii="Times New Roman" w:hAnsi="Times New Roman"/>
                <w:sz w:val="18"/>
                <w:szCs w:val="18"/>
              </w:rPr>
              <w:t>бюд</w:t>
              <w:br/>
              <w:t xml:space="preserve">жетные </w:t>
              <w:br/>
              <w:t xml:space="preserve">источ </w:t>
              <w:br/>
              <w:t>ники</w:t>
            </w:r>
          </w:p>
        </w:tc>
        <w:tc>
          <w:tcPr>
            <w:tcW w:w="792" w:type="dxa"/>
            <w:gridSpan w:val="2"/>
            <w:tcBorders>
              <w:left w:val="single" w:sz="6" w:space="0" w:color="000000"/>
              <w:bottom w:val="single" w:sz="6" w:space="0" w:color="000000"/>
              <w:right w:val="single" w:sz="6" w:space="0" w:color="000000"/>
            </w:tcBorders>
            <w:shd w:fill="auto" w:val="clear"/>
          </w:tcPr>
          <w:p>
            <w:pPr>
              <w:pStyle w:val="ConsPlusNormal1"/>
              <w:ind w:hanging="0"/>
              <w:rPr>
                <w:rFonts w:ascii="Times New Roman" w:hAnsi="Times New Roman"/>
                <w:sz w:val="18"/>
                <w:szCs w:val="18"/>
              </w:rPr>
            </w:pPr>
            <w:r>
              <w:rPr>
                <w:rFonts w:ascii="Times New Roman" w:hAnsi="Times New Roman"/>
                <w:sz w:val="18"/>
                <w:szCs w:val="18"/>
              </w:rPr>
            </w:r>
          </w:p>
        </w:tc>
      </w:tr>
      <w:tr>
        <w:trPr>
          <w:trHeight w:val="232" w:hRule="atLeast"/>
          <w:cantSplit w:val="true"/>
        </w:trPr>
        <w:tc>
          <w:tcPr>
            <w:tcW w:w="262" w:type="dxa"/>
            <w:tcBorders>
              <w:top w:val="single" w:sz="6" w:space="0" w:color="000000"/>
              <w:left w:val="single" w:sz="6" w:space="0" w:color="000000"/>
              <w:bottom w:val="single" w:sz="6" w:space="0" w:color="000000"/>
              <w:right w:val="single" w:sz="6" w:space="0" w:color="000000"/>
            </w:tcBorders>
            <w:shd w:fill="auto" w:val="clear"/>
          </w:tcPr>
          <w:p>
            <w:pPr>
              <w:pStyle w:val="ConsPlusNormal1"/>
              <w:ind w:hanging="0"/>
              <w:jc w:val="center"/>
              <w:rPr>
                <w:sz w:val="18"/>
                <w:szCs w:val="18"/>
              </w:rPr>
            </w:pPr>
            <w:r>
              <w:rPr>
                <w:rFonts w:ascii="Times New Roman" w:hAnsi="Times New Roman"/>
                <w:sz w:val="18"/>
                <w:szCs w:val="18"/>
              </w:rPr>
              <w:t>1</w:t>
            </w:r>
          </w:p>
        </w:tc>
        <w:tc>
          <w:tcPr>
            <w:tcW w:w="1456" w:type="dxa"/>
            <w:tcBorders>
              <w:top w:val="single" w:sz="6" w:space="0" w:color="000000"/>
              <w:left w:val="single" w:sz="6" w:space="0" w:color="000000"/>
              <w:bottom w:val="single" w:sz="6" w:space="0" w:color="000000"/>
              <w:right w:val="single" w:sz="6" w:space="0" w:color="000000"/>
            </w:tcBorders>
            <w:shd w:fill="auto" w:val="clear"/>
          </w:tcPr>
          <w:p>
            <w:pPr>
              <w:pStyle w:val="ConsPlusNormal1"/>
              <w:ind w:hanging="0"/>
              <w:jc w:val="center"/>
              <w:rPr>
                <w:sz w:val="18"/>
                <w:szCs w:val="18"/>
              </w:rPr>
            </w:pPr>
            <w:r>
              <w:rPr>
                <w:rFonts w:ascii="Times New Roman" w:hAnsi="Times New Roman"/>
                <w:sz w:val="18"/>
                <w:szCs w:val="18"/>
              </w:rPr>
              <w:t>2</w:t>
            </w:r>
          </w:p>
        </w:tc>
        <w:tc>
          <w:tcPr>
            <w:tcW w:w="661" w:type="dxa"/>
            <w:tcBorders>
              <w:top w:val="single" w:sz="6" w:space="0" w:color="000000"/>
              <w:left w:val="single" w:sz="6" w:space="0" w:color="000000"/>
              <w:bottom w:val="single" w:sz="6" w:space="0" w:color="000000"/>
              <w:right w:val="single" w:sz="6" w:space="0" w:color="000000"/>
            </w:tcBorders>
            <w:shd w:fill="auto" w:val="clear"/>
          </w:tcPr>
          <w:p>
            <w:pPr>
              <w:pStyle w:val="ConsPlusNormal1"/>
              <w:ind w:hanging="0"/>
              <w:jc w:val="center"/>
              <w:rPr>
                <w:sz w:val="18"/>
                <w:szCs w:val="18"/>
              </w:rPr>
            </w:pPr>
            <w:r>
              <w:rPr>
                <w:rFonts w:ascii="Times New Roman" w:hAnsi="Times New Roman"/>
                <w:sz w:val="18"/>
                <w:szCs w:val="18"/>
              </w:rPr>
              <w:t>3</w:t>
            </w:r>
          </w:p>
        </w:tc>
        <w:tc>
          <w:tcPr>
            <w:tcW w:w="662" w:type="dxa"/>
            <w:tcBorders>
              <w:top w:val="single" w:sz="6" w:space="0" w:color="000000"/>
              <w:left w:val="single" w:sz="6" w:space="0" w:color="000000"/>
              <w:bottom w:val="single" w:sz="6" w:space="0" w:color="000000"/>
              <w:right w:val="single" w:sz="6" w:space="0" w:color="000000"/>
            </w:tcBorders>
            <w:shd w:fill="auto" w:val="clear"/>
          </w:tcPr>
          <w:p>
            <w:pPr>
              <w:pStyle w:val="ConsPlusNormal1"/>
              <w:ind w:hanging="0"/>
              <w:jc w:val="center"/>
              <w:rPr>
                <w:sz w:val="18"/>
                <w:szCs w:val="18"/>
              </w:rPr>
            </w:pPr>
            <w:r>
              <w:rPr>
                <w:rFonts w:ascii="Times New Roman" w:hAnsi="Times New Roman"/>
                <w:sz w:val="18"/>
                <w:szCs w:val="18"/>
              </w:rPr>
              <w:t>4</w:t>
            </w:r>
          </w:p>
        </w:tc>
        <w:tc>
          <w:tcPr>
            <w:tcW w:w="663" w:type="dxa"/>
            <w:tcBorders>
              <w:top w:val="single" w:sz="6" w:space="0" w:color="000000"/>
              <w:left w:val="single" w:sz="6" w:space="0" w:color="000000"/>
              <w:bottom w:val="single" w:sz="6" w:space="0" w:color="000000"/>
              <w:right w:val="single" w:sz="6" w:space="0" w:color="000000"/>
            </w:tcBorders>
            <w:shd w:fill="auto" w:val="clear"/>
          </w:tcPr>
          <w:p>
            <w:pPr>
              <w:pStyle w:val="ConsPlusNormal1"/>
              <w:ind w:hanging="0"/>
              <w:jc w:val="center"/>
              <w:rPr>
                <w:sz w:val="18"/>
                <w:szCs w:val="18"/>
              </w:rPr>
            </w:pPr>
            <w:r>
              <w:rPr>
                <w:rFonts w:ascii="Times New Roman" w:hAnsi="Times New Roman"/>
                <w:sz w:val="18"/>
                <w:szCs w:val="18"/>
              </w:rPr>
              <w:t>5</w:t>
            </w:r>
          </w:p>
        </w:tc>
        <w:tc>
          <w:tcPr>
            <w:tcW w:w="798" w:type="dxa"/>
            <w:tcBorders>
              <w:top w:val="single" w:sz="6" w:space="0" w:color="000000"/>
              <w:left w:val="single" w:sz="6" w:space="0" w:color="000000"/>
              <w:bottom w:val="single" w:sz="4" w:space="0" w:color="000000"/>
              <w:right w:val="single" w:sz="6" w:space="0" w:color="000000"/>
            </w:tcBorders>
            <w:shd w:fill="auto" w:val="clear"/>
          </w:tcPr>
          <w:p>
            <w:pPr>
              <w:pStyle w:val="ConsPlusNormal1"/>
              <w:ind w:hanging="0"/>
              <w:jc w:val="center"/>
              <w:rPr>
                <w:sz w:val="18"/>
                <w:szCs w:val="18"/>
              </w:rPr>
            </w:pPr>
            <w:r>
              <w:rPr>
                <w:rFonts w:ascii="Times New Roman" w:hAnsi="Times New Roman"/>
                <w:sz w:val="18"/>
                <w:szCs w:val="18"/>
              </w:rPr>
              <w:t>6</w:t>
            </w:r>
          </w:p>
        </w:tc>
        <w:tc>
          <w:tcPr>
            <w:tcW w:w="736" w:type="dxa"/>
            <w:tcBorders>
              <w:top w:val="single" w:sz="6" w:space="0" w:color="000000"/>
              <w:left w:val="single" w:sz="6" w:space="0" w:color="000000"/>
              <w:bottom w:val="single" w:sz="4" w:space="0" w:color="000000"/>
              <w:right w:val="single" w:sz="6" w:space="0" w:color="000000"/>
            </w:tcBorders>
            <w:shd w:fill="auto" w:val="clear"/>
          </w:tcPr>
          <w:p>
            <w:pPr>
              <w:pStyle w:val="ConsPlusNormal1"/>
              <w:ind w:hanging="0"/>
              <w:jc w:val="center"/>
              <w:rPr>
                <w:sz w:val="18"/>
                <w:szCs w:val="18"/>
              </w:rPr>
            </w:pPr>
            <w:r>
              <w:rPr>
                <w:rFonts w:ascii="Times New Roman" w:hAnsi="Times New Roman"/>
                <w:sz w:val="18"/>
                <w:szCs w:val="18"/>
              </w:rPr>
              <w:t>7</w:t>
            </w:r>
          </w:p>
        </w:tc>
        <w:tc>
          <w:tcPr>
            <w:tcW w:w="596" w:type="dxa"/>
            <w:tcBorders>
              <w:top w:val="single" w:sz="6" w:space="0" w:color="000000"/>
              <w:left w:val="single" w:sz="6" w:space="0" w:color="000000"/>
              <w:bottom w:val="single" w:sz="4" w:space="0" w:color="000000"/>
              <w:right w:val="single" w:sz="6" w:space="0" w:color="000000"/>
            </w:tcBorders>
            <w:shd w:fill="auto" w:val="clear"/>
          </w:tcPr>
          <w:p>
            <w:pPr>
              <w:pStyle w:val="ConsPlusNormal1"/>
              <w:ind w:hanging="0"/>
              <w:jc w:val="center"/>
              <w:rPr>
                <w:sz w:val="18"/>
                <w:szCs w:val="18"/>
              </w:rPr>
            </w:pPr>
            <w:r>
              <w:rPr>
                <w:rFonts w:ascii="Times New Roman" w:hAnsi="Times New Roman"/>
                <w:sz w:val="18"/>
                <w:szCs w:val="18"/>
              </w:rPr>
              <w:t>8</w:t>
            </w:r>
          </w:p>
        </w:tc>
        <w:tc>
          <w:tcPr>
            <w:tcW w:w="661" w:type="dxa"/>
            <w:gridSpan w:val="2"/>
            <w:tcBorders>
              <w:top w:val="single" w:sz="6" w:space="0" w:color="000000"/>
              <w:left w:val="single" w:sz="6" w:space="0" w:color="000000"/>
              <w:bottom w:val="single" w:sz="6" w:space="0" w:color="000000"/>
              <w:right w:val="single" w:sz="6" w:space="0" w:color="000000"/>
            </w:tcBorders>
            <w:shd w:fill="auto" w:val="clear"/>
          </w:tcPr>
          <w:p>
            <w:pPr>
              <w:pStyle w:val="ConsPlusNormal1"/>
              <w:ind w:hanging="0"/>
              <w:jc w:val="center"/>
              <w:rPr>
                <w:sz w:val="18"/>
                <w:szCs w:val="18"/>
              </w:rPr>
            </w:pPr>
            <w:r>
              <w:rPr>
                <w:rFonts w:ascii="Times New Roman" w:hAnsi="Times New Roman"/>
                <w:sz w:val="18"/>
                <w:szCs w:val="18"/>
              </w:rPr>
              <w:t>9</w:t>
            </w:r>
          </w:p>
        </w:tc>
        <w:tc>
          <w:tcPr>
            <w:tcW w:w="663" w:type="dxa"/>
            <w:tcBorders>
              <w:top w:val="single" w:sz="6" w:space="0" w:color="000000"/>
              <w:left w:val="single" w:sz="6" w:space="0" w:color="000000"/>
              <w:bottom w:val="single" w:sz="6" w:space="0" w:color="000000"/>
              <w:right w:val="single" w:sz="6" w:space="0" w:color="000000"/>
            </w:tcBorders>
            <w:shd w:fill="auto" w:val="clear"/>
          </w:tcPr>
          <w:p>
            <w:pPr>
              <w:pStyle w:val="ConsPlusNormal1"/>
              <w:ind w:hanging="0"/>
              <w:jc w:val="center"/>
              <w:rPr>
                <w:sz w:val="18"/>
                <w:szCs w:val="18"/>
              </w:rPr>
            </w:pPr>
            <w:r>
              <w:rPr>
                <w:rFonts w:ascii="Times New Roman" w:hAnsi="Times New Roman"/>
                <w:sz w:val="18"/>
                <w:szCs w:val="18"/>
              </w:rPr>
              <w:t>10</w:t>
            </w:r>
          </w:p>
        </w:tc>
        <w:tc>
          <w:tcPr>
            <w:tcW w:w="663" w:type="dxa"/>
            <w:tcBorders>
              <w:top w:val="single" w:sz="6" w:space="0" w:color="000000"/>
              <w:left w:val="single" w:sz="6" w:space="0" w:color="000000"/>
              <w:bottom w:val="single" w:sz="6" w:space="0" w:color="000000"/>
              <w:right w:val="single" w:sz="6" w:space="0" w:color="000000"/>
            </w:tcBorders>
            <w:shd w:fill="auto" w:val="clear"/>
          </w:tcPr>
          <w:p>
            <w:pPr>
              <w:pStyle w:val="ConsPlusNormal1"/>
              <w:ind w:hanging="0"/>
              <w:jc w:val="center"/>
              <w:rPr>
                <w:sz w:val="18"/>
                <w:szCs w:val="18"/>
              </w:rPr>
            </w:pPr>
            <w:r>
              <w:rPr>
                <w:rFonts w:ascii="Times New Roman" w:hAnsi="Times New Roman"/>
                <w:sz w:val="18"/>
                <w:szCs w:val="18"/>
              </w:rPr>
              <w:t>11</w:t>
            </w:r>
          </w:p>
        </w:tc>
        <w:tc>
          <w:tcPr>
            <w:tcW w:w="680" w:type="dxa"/>
            <w:tcBorders>
              <w:top w:val="single" w:sz="4" w:space="0" w:color="000000"/>
              <w:left w:val="single" w:sz="6" w:space="0" w:color="000000"/>
              <w:bottom w:val="single" w:sz="4" w:space="0" w:color="000000"/>
              <w:right w:val="single" w:sz="6" w:space="0" w:color="000000"/>
            </w:tcBorders>
            <w:shd w:fill="auto" w:val="clear"/>
          </w:tcPr>
          <w:p>
            <w:pPr>
              <w:pStyle w:val="ConsPlusNormal1"/>
              <w:ind w:hanging="0"/>
              <w:jc w:val="center"/>
              <w:rPr>
                <w:sz w:val="18"/>
                <w:szCs w:val="18"/>
              </w:rPr>
            </w:pPr>
            <w:r>
              <w:rPr>
                <w:rFonts w:ascii="Times New Roman" w:hAnsi="Times New Roman"/>
                <w:sz w:val="18"/>
                <w:szCs w:val="18"/>
              </w:rPr>
              <w:t>12</w:t>
            </w:r>
          </w:p>
        </w:tc>
        <w:tc>
          <w:tcPr>
            <w:tcW w:w="654" w:type="dxa"/>
            <w:tcBorders>
              <w:top w:val="single" w:sz="4" w:space="0" w:color="000000"/>
              <w:left w:val="single" w:sz="6" w:space="0" w:color="000000"/>
              <w:bottom w:val="single" w:sz="4" w:space="0" w:color="000000"/>
              <w:right w:val="single" w:sz="6" w:space="0" w:color="000000"/>
            </w:tcBorders>
            <w:shd w:fill="auto" w:val="clear"/>
          </w:tcPr>
          <w:p>
            <w:pPr>
              <w:pStyle w:val="ConsPlusNormal1"/>
              <w:ind w:hanging="0"/>
              <w:jc w:val="center"/>
              <w:rPr>
                <w:sz w:val="18"/>
                <w:szCs w:val="18"/>
              </w:rPr>
            </w:pPr>
            <w:r>
              <w:rPr>
                <w:rFonts w:ascii="Times New Roman" w:hAnsi="Times New Roman"/>
                <w:sz w:val="18"/>
                <w:szCs w:val="18"/>
              </w:rPr>
              <w:t>13</w:t>
            </w:r>
          </w:p>
        </w:tc>
        <w:tc>
          <w:tcPr>
            <w:tcW w:w="666" w:type="dxa"/>
            <w:tcBorders>
              <w:top w:val="single" w:sz="6" w:space="0" w:color="000000"/>
              <w:left w:val="single" w:sz="6" w:space="0" w:color="000000"/>
              <w:bottom w:val="single" w:sz="6" w:space="0" w:color="000000"/>
              <w:right w:val="single" w:sz="6" w:space="0" w:color="000000"/>
            </w:tcBorders>
            <w:shd w:fill="auto" w:val="clear"/>
          </w:tcPr>
          <w:p>
            <w:pPr>
              <w:pStyle w:val="ConsPlusNormal1"/>
              <w:ind w:hanging="0"/>
              <w:jc w:val="center"/>
              <w:rPr>
                <w:sz w:val="18"/>
                <w:szCs w:val="18"/>
              </w:rPr>
            </w:pPr>
            <w:r>
              <w:rPr>
                <w:rFonts w:ascii="Times New Roman" w:hAnsi="Times New Roman"/>
                <w:sz w:val="18"/>
                <w:szCs w:val="18"/>
              </w:rPr>
              <w:t>14</w:t>
            </w:r>
          </w:p>
        </w:tc>
        <w:tc>
          <w:tcPr>
            <w:tcW w:w="669" w:type="dxa"/>
            <w:gridSpan w:val="2"/>
            <w:tcBorders>
              <w:top w:val="single" w:sz="6" w:space="0" w:color="000000"/>
              <w:left w:val="single" w:sz="6" w:space="0" w:color="000000"/>
              <w:bottom w:val="single" w:sz="6" w:space="0" w:color="000000"/>
              <w:right w:val="single" w:sz="6" w:space="0" w:color="000000"/>
            </w:tcBorders>
            <w:shd w:fill="auto" w:val="clear"/>
          </w:tcPr>
          <w:p>
            <w:pPr>
              <w:pStyle w:val="ConsPlusNormal1"/>
              <w:ind w:hanging="0"/>
              <w:jc w:val="center"/>
              <w:rPr>
                <w:sz w:val="18"/>
                <w:szCs w:val="18"/>
              </w:rPr>
            </w:pPr>
            <w:r>
              <w:rPr>
                <w:rFonts w:ascii="Times New Roman" w:hAnsi="Times New Roman"/>
                <w:sz w:val="18"/>
                <w:szCs w:val="18"/>
              </w:rPr>
              <w:t>15</w:t>
            </w:r>
          </w:p>
        </w:tc>
        <w:tc>
          <w:tcPr>
            <w:tcW w:w="657" w:type="dxa"/>
            <w:tcBorders>
              <w:top w:val="single" w:sz="6" w:space="0" w:color="000000"/>
              <w:left w:val="single" w:sz="6" w:space="0" w:color="000000"/>
              <w:bottom w:val="single" w:sz="6" w:space="0" w:color="000000"/>
              <w:right w:val="single" w:sz="6" w:space="0" w:color="000000"/>
            </w:tcBorders>
            <w:shd w:fill="auto" w:val="clear"/>
          </w:tcPr>
          <w:p>
            <w:pPr>
              <w:pStyle w:val="ConsPlusNormal1"/>
              <w:ind w:hanging="0"/>
              <w:jc w:val="center"/>
              <w:rPr>
                <w:sz w:val="18"/>
                <w:szCs w:val="18"/>
              </w:rPr>
            </w:pPr>
            <w:r>
              <w:rPr>
                <w:rFonts w:ascii="Times New Roman" w:hAnsi="Times New Roman"/>
                <w:sz w:val="18"/>
                <w:szCs w:val="18"/>
              </w:rPr>
              <w:t>16</w:t>
            </w:r>
          </w:p>
        </w:tc>
        <w:tc>
          <w:tcPr>
            <w:tcW w:w="795" w:type="dxa"/>
            <w:tcBorders>
              <w:top w:val="single" w:sz="6" w:space="0" w:color="000000"/>
              <w:left w:val="single" w:sz="6" w:space="0" w:color="000000"/>
              <w:bottom w:val="single" w:sz="6" w:space="0" w:color="000000"/>
              <w:right w:val="single" w:sz="6" w:space="0" w:color="000000"/>
            </w:tcBorders>
            <w:shd w:fill="auto" w:val="clear"/>
          </w:tcPr>
          <w:p>
            <w:pPr>
              <w:pStyle w:val="ConsPlusNormal1"/>
              <w:ind w:hanging="0"/>
              <w:jc w:val="center"/>
              <w:rPr>
                <w:sz w:val="18"/>
                <w:szCs w:val="18"/>
              </w:rPr>
            </w:pPr>
            <w:r>
              <w:rPr>
                <w:rFonts w:ascii="Times New Roman" w:hAnsi="Times New Roman"/>
                <w:sz w:val="18"/>
                <w:szCs w:val="18"/>
              </w:rPr>
              <w:t>17</w:t>
            </w:r>
          </w:p>
        </w:tc>
        <w:tc>
          <w:tcPr>
            <w:tcW w:w="663" w:type="dxa"/>
            <w:tcBorders>
              <w:top w:val="single" w:sz="4" w:space="0" w:color="000000"/>
              <w:left w:val="single" w:sz="6" w:space="0" w:color="000000"/>
              <w:bottom w:val="single" w:sz="4" w:space="0" w:color="000000"/>
              <w:right w:val="single" w:sz="6" w:space="0" w:color="000000"/>
            </w:tcBorders>
            <w:shd w:fill="auto" w:val="clear"/>
          </w:tcPr>
          <w:p>
            <w:pPr>
              <w:pStyle w:val="ConsPlusNormal1"/>
              <w:ind w:hanging="0"/>
              <w:jc w:val="center"/>
              <w:rPr>
                <w:sz w:val="18"/>
                <w:szCs w:val="18"/>
              </w:rPr>
            </w:pPr>
            <w:r>
              <w:rPr>
                <w:rFonts w:ascii="Times New Roman" w:hAnsi="Times New Roman"/>
                <w:sz w:val="18"/>
                <w:szCs w:val="18"/>
              </w:rPr>
              <w:t>18</w:t>
            </w:r>
          </w:p>
        </w:tc>
        <w:tc>
          <w:tcPr>
            <w:tcW w:w="720" w:type="dxa"/>
            <w:tcBorders>
              <w:top w:val="single" w:sz="4" w:space="0" w:color="000000"/>
              <w:left w:val="single" w:sz="6" w:space="0" w:color="000000"/>
              <w:bottom w:val="single" w:sz="4" w:space="0" w:color="000000"/>
              <w:right w:val="single" w:sz="6" w:space="0" w:color="000000"/>
            </w:tcBorders>
            <w:shd w:fill="auto" w:val="clear"/>
          </w:tcPr>
          <w:p>
            <w:pPr>
              <w:pStyle w:val="ConsPlusNormal1"/>
              <w:ind w:hanging="0"/>
              <w:jc w:val="center"/>
              <w:rPr>
                <w:sz w:val="18"/>
                <w:szCs w:val="18"/>
              </w:rPr>
            </w:pPr>
            <w:r>
              <w:rPr>
                <w:rFonts w:ascii="Times New Roman" w:hAnsi="Times New Roman"/>
                <w:sz w:val="18"/>
                <w:szCs w:val="18"/>
              </w:rPr>
              <w:t>19</w:t>
            </w:r>
          </w:p>
        </w:tc>
        <w:tc>
          <w:tcPr>
            <w:tcW w:w="479" w:type="dxa"/>
            <w:tcBorders>
              <w:top w:val="single" w:sz="6" w:space="0" w:color="000000"/>
              <w:left w:val="single" w:sz="6" w:space="0" w:color="000000"/>
              <w:bottom w:val="single" w:sz="6" w:space="0" w:color="000000"/>
              <w:right w:val="single" w:sz="6" w:space="0" w:color="000000"/>
            </w:tcBorders>
            <w:shd w:fill="auto" w:val="clear"/>
          </w:tcPr>
          <w:p>
            <w:pPr>
              <w:pStyle w:val="ConsPlusNormal1"/>
              <w:ind w:hanging="0"/>
              <w:jc w:val="center"/>
              <w:rPr>
                <w:sz w:val="18"/>
                <w:szCs w:val="18"/>
              </w:rPr>
            </w:pPr>
            <w:r>
              <w:rPr>
                <w:rFonts w:ascii="Times New Roman" w:hAnsi="Times New Roman"/>
                <w:sz w:val="18"/>
                <w:szCs w:val="18"/>
              </w:rPr>
              <w:t>20</w:t>
            </w:r>
          </w:p>
        </w:tc>
        <w:tc>
          <w:tcPr>
            <w:tcW w:w="792" w:type="dxa"/>
            <w:gridSpan w:val="2"/>
            <w:tcBorders>
              <w:top w:val="single" w:sz="6" w:space="0" w:color="000000"/>
              <w:left w:val="single" w:sz="6" w:space="0" w:color="000000"/>
              <w:bottom w:val="single" w:sz="6" w:space="0" w:color="000000"/>
              <w:right w:val="single" w:sz="6" w:space="0" w:color="000000"/>
            </w:tcBorders>
            <w:shd w:fill="auto" w:val="clear"/>
          </w:tcPr>
          <w:p>
            <w:pPr>
              <w:pStyle w:val="ConsPlusNormal1"/>
              <w:ind w:hanging="0"/>
              <w:jc w:val="center"/>
              <w:rPr>
                <w:sz w:val="18"/>
                <w:szCs w:val="18"/>
              </w:rPr>
            </w:pPr>
            <w:r>
              <w:rPr>
                <w:rFonts w:ascii="Times New Roman" w:hAnsi="Times New Roman"/>
                <w:sz w:val="18"/>
                <w:szCs w:val="18"/>
              </w:rPr>
              <w:t>21</w:t>
            </w:r>
          </w:p>
        </w:tc>
      </w:tr>
      <w:tr>
        <w:trPr>
          <w:trHeight w:val="347" w:hRule="atLeast"/>
          <w:cantSplit w:val="true"/>
        </w:trPr>
        <w:tc>
          <w:tcPr>
            <w:tcW w:w="262" w:type="dxa"/>
            <w:tcBorders>
              <w:top w:val="single" w:sz="6" w:space="0" w:color="000000"/>
              <w:left w:val="single" w:sz="6" w:space="0" w:color="000000"/>
              <w:bottom w:val="single" w:sz="6" w:space="0" w:color="000000"/>
              <w:right w:val="single" w:sz="6" w:space="0" w:color="000000"/>
            </w:tcBorders>
            <w:shd w:fill="auto" w:val="clear"/>
          </w:tcPr>
          <w:p>
            <w:pPr>
              <w:pStyle w:val="ConsPlusNormal1"/>
              <w:ind w:hanging="0"/>
              <w:rPr>
                <w:rFonts w:ascii="Times New Roman" w:hAnsi="Times New Roman" w:cs="Times New Roman"/>
                <w:sz w:val="22"/>
                <w:szCs w:val="22"/>
              </w:rPr>
            </w:pPr>
            <w:r>
              <w:rPr>
                <w:rFonts w:cs="Times New Roman" w:ascii="Times New Roman" w:hAnsi="Times New Roman"/>
                <w:sz w:val="22"/>
                <w:szCs w:val="22"/>
              </w:rPr>
            </w:r>
          </w:p>
        </w:tc>
        <w:tc>
          <w:tcPr>
            <w:tcW w:w="1456" w:type="dxa"/>
            <w:tcBorders>
              <w:top w:val="single" w:sz="6" w:space="0" w:color="000000"/>
              <w:left w:val="single" w:sz="6" w:space="0" w:color="000000"/>
              <w:bottom w:val="single" w:sz="6" w:space="0" w:color="000000"/>
              <w:right w:val="single" w:sz="6" w:space="0" w:color="000000"/>
            </w:tcBorders>
            <w:shd w:fill="auto" w:val="clear"/>
          </w:tcPr>
          <w:p>
            <w:pPr>
              <w:pStyle w:val="ConsPlusNormal1"/>
              <w:ind w:hanging="0"/>
              <w:rPr>
                <w:rFonts w:ascii="Times New Roman" w:hAnsi="Times New Roman" w:cs="Times New Roman"/>
                <w:b/>
                <w:b/>
                <w:color w:val="000000"/>
                <w:spacing w:val="-12"/>
                <w:sz w:val="24"/>
                <w:szCs w:val="24"/>
              </w:rPr>
            </w:pPr>
            <w:r>
              <w:rPr>
                <w:rFonts w:cs="Times New Roman" w:ascii="Times New Roman" w:hAnsi="Times New Roman"/>
              </w:rPr>
              <w:t xml:space="preserve">Всего по    </w:t>
              <w:br/>
              <w:t>Программе</w:t>
            </w:r>
          </w:p>
        </w:tc>
        <w:tc>
          <w:tcPr>
            <w:tcW w:w="661" w:type="dxa"/>
            <w:tcBorders>
              <w:top w:val="single" w:sz="6" w:space="0" w:color="000000"/>
              <w:left w:val="single" w:sz="6" w:space="0" w:color="000000"/>
              <w:bottom w:val="single" w:sz="6" w:space="0" w:color="000000"/>
              <w:right w:val="single" w:sz="6" w:space="0" w:color="000000"/>
            </w:tcBorders>
            <w:shd w:fill="auto" w:val="clear"/>
            <w:vAlign w:val="center"/>
          </w:tcPr>
          <w:p>
            <w:pPr>
              <w:pStyle w:val="ConsPlusNormal1"/>
              <w:ind w:hanging="0"/>
              <w:jc w:val="center"/>
              <w:rPr>
                <w:rFonts w:ascii="Times New Roman" w:hAnsi="Times New Roman" w:cs="Times New Roman"/>
                <w:b/>
                <w:b/>
                <w:sz w:val="18"/>
                <w:szCs w:val="18"/>
              </w:rPr>
            </w:pPr>
            <w:r>
              <w:rPr>
                <w:rFonts w:cs="Times New Roman" w:ascii="Times New Roman" w:hAnsi="Times New Roman"/>
                <w:b/>
                <w:sz w:val="18"/>
                <w:szCs w:val="18"/>
              </w:rPr>
              <w:t>9545,5</w:t>
            </w:r>
            <w:bookmarkStart w:id="0" w:name="_GoBack"/>
            <w:bookmarkEnd w:id="0"/>
          </w:p>
        </w:tc>
        <w:tc>
          <w:tcPr>
            <w:tcW w:w="662" w:type="dxa"/>
            <w:tcBorders>
              <w:top w:val="single" w:sz="6" w:space="0" w:color="000000"/>
              <w:left w:val="single" w:sz="6" w:space="0" w:color="000000"/>
              <w:bottom w:val="single" w:sz="6" w:space="0" w:color="000000"/>
              <w:right w:val="single" w:sz="6" w:space="0" w:color="000000"/>
            </w:tcBorders>
            <w:shd w:fill="auto" w:val="clear"/>
            <w:vAlign w:val="center"/>
          </w:tcPr>
          <w:p>
            <w:pPr>
              <w:pStyle w:val="ConsPlusNormal1"/>
              <w:ind w:hanging="0"/>
              <w:jc w:val="center"/>
              <w:rPr>
                <w:rFonts w:ascii="Times New Roman" w:hAnsi="Times New Roman" w:cs="Times New Roman"/>
                <w:b/>
                <w:b/>
                <w:sz w:val="18"/>
                <w:szCs w:val="18"/>
              </w:rPr>
            </w:pPr>
            <w:r>
              <w:rPr>
                <w:rFonts w:cs="Times New Roman" w:ascii="Times New Roman" w:hAnsi="Times New Roman"/>
                <w:b/>
                <w:sz w:val="18"/>
                <w:szCs w:val="18"/>
              </w:rPr>
              <w:t>0</w:t>
            </w:r>
          </w:p>
        </w:tc>
        <w:tc>
          <w:tcPr>
            <w:tcW w:w="663" w:type="dxa"/>
            <w:tcBorders>
              <w:top w:val="single" w:sz="6" w:space="0" w:color="000000"/>
              <w:left w:val="single" w:sz="6" w:space="0" w:color="000000"/>
              <w:bottom w:val="single" w:sz="6" w:space="0" w:color="000000"/>
              <w:right w:val="single" w:sz="6" w:space="0" w:color="000000"/>
            </w:tcBorders>
            <w:shd w:fill="auto" w:val="clear"/>
            <w:vAlign w:val="center"/>
          </w:tcPr>
          <w:p>
            <w:pPr>
              <w:pStyle w:val="ConsPlusNormal1"/>
              <w:ind w:hanging="0"/>
              <w:jc w:val="center"/>
              <w:rPr>
                <w:rFonts w:ascii="Times New Roman" w:hAnsi="Times New Roman" w:cs="Times New Roman"/>
                <w:b/>
                <w:b/>
                <w:sz w:val="18"/>
                <w:szCs w:val="18"/>
              </w:rPr>
            </w:pPr>
            <w:r>
              <w:rPr>
                <w:rFonts w:cs="Times New Roman" w:ascii="Times New Roman" w:hAnsi="Times New Roman"/>
                <w:b/>
                <w:sz w:val="18"/>
                <w:szCs w:val="18"/>
              </w:rPr>
              <w:t>0</w:t>
            </w:r>
          </w:p>
        </w:tc>
        <w:tc>
          <w:tcPr>
            <w:tcW w:w="798" w:type="dxa"/>
            <w:tcBorders>
              <w:top w:val="single" w:sz="4" w:space="0" w:color="000000"/>
              <w:left w:val="single" w:sz="6" w:space="0" w:color="000000"/>
              <w:bottom w:val="single" w:sz="4" w:space="0" w:color="000000"/>
              <w:right w:val="single" w:sz="6" w:space="0" w:color="000000"/>
            </w:tcBorders>
            <w:shd w:fill="auto" w:val="clear"/>
            <w:vAlign w:val="center"/>
          </w:tcPr>
          <w:p>
            <w:pPr>
              <w:pStyle w:val="ConsPlusNormal1"/>
              <w:ind w:hanging="0"/>
              <w:jc w:val="center"/>
              <w:rPr>
                <w:rFonts w:ascii="Times New Roman" w:hAnsi="Times New Roman" w:cs="Times New Roman"/>
                <w:b/>
                <w:b/>
                <w:sz w:val="18"/>
                <w:szCs w:val="18"/>
              </w:rPr>
            </w:pPr>
            <w:r>
              <w:rPr>
                <w:rFonts w:cs="Times New Roman" w:ascii="Times New Roman" w:hAnsi="Times New Roman"/>
                <w:b/>
                <w:sz w:val="18"/>
                <w:szCs w:val="18"/>
              </w:rPr>
              <w:t>0</w:t>
            </w:r>
          </w:p>
        </w:tc>
        <w:tc>
          <w:tcPr>
            <w:tcW w:w="736" w:type="dxa"/>
            <w:tcBorders>
              <w:top w:val="single" w:sz="4" w:space="0" w:color="000000"/>
              <w:left w:val="single" w:sz="6" w:space="0" w:color="000000"/>
              <w:bottom w:val="single" w:sz="4" w:space="0" w:color="000000"/>
              <w:right w:val="single" w:sz="6" w:space="0" w:color="000000"/>
            </w:tcBorders>
            <w:shd w:fill="auto" w:val="clear"/>
            <w:vAlign w:val="center"/>
          </w:tcPr>
          <w:p>
            <w:pPr>
              <w:pStyle w:val="ConsPlusNormal1"/>
              <w:ind w:hanging="0"/>
              <w:jc w:val="center"/>
              <w:rPr>
                <w:rFonts w:ascii="Times New Roman" w:hAnsi="Times New Roman" w:cs="Times New Roman"/>
                <w:b/>
                <w:b/>
                <w:sz w:val="18"/>
                <w:szCs w:val="18"/>
              </w:rPr>
            </w:pPr>
            <w:r>
              <w:rPr>
                <w:rFonts w:cs="Times New Roman" w:ascii="Times New Roman" w:hAnsi="Times New Roman"/>
                <w:b/>
                <w:sz w:val="18"/>
                <w:szCs w:val="18"/>
              </w:rPr>
              <w:t>9545,5</w:t>
            </w:r>
          </w:p>
        </w:tc>
        <w:tc>
          <w:tcPr>
            <w:tcW w:w="596" w:type="dxa"/>
            <w:tcBorders>
              <w:top w:val="single" w:sz="4" w:space="0" w:color="000000"/>
              <w:left w:val="single" w:sz="6" w:space="0" w:color="000000"/>
              <w:bottom w:val="single" w:sz="4" w:space="0" w:color="000000"/>
              <w:right w:val="single" w:sz="6" w:space="0" w:color="000000"/>
            </w:tcBorders>
            <w:shd w:fill="auto" w:val="clear"/>
            <w:vAlign w:val="center"/>
          </w:tcPr>
          <w:p>
            <w:pPr>
              <w:pStyle w:val="ConsPlusNormal1"/>
              <w:ind w:hanging="0"/>
              <w:jc w:val="center"/>
              <w:rPr>
                <w:rFonts w:ascii="Times New Roman" w:hAnsi="Times New Roman" w:cs="Times New Roman"/>
                <w:b/>
                <w:b/>
                <w:sz w:val="18"/>
                <w:szCs w:val="18"/>
              </w:rPr>
            </w:pPr>
            <w:r>
              <w:rPr>
                <w:rFonts w:cs="Times New Roman" w:ascii="Times New Roman" w:hAnsi="Times New Roman"/>
                <w:b/>
                <w:sz w:val="18"/>
                <w:szCs w:val="18"/>
              </w:rPr>
              <w:t>0</w:t>
            </w:r>
          </w:p>
        </w:tc>
        <w:tc>
          <w:tcPr>
            <w:tcW w:w="66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ConsPlusNormal1"/>
              <w:ind w:hanging="0"/>
              <w:jc w:val="center"/>
              <w:rPr>
                <w:rFonts w:ascii="Times New Roman" w:hAnsi="Times New Roman" w:cs="Times New Roman"/>
                <w:b/>
                <w:b/>
                <w:sz w:val="18"/>
                <w:szCs w:val="18"/>
              </w:rPr>
            </w:pPr>
            <w:r>
              <w:rPr>
                <w:rFonts w:cs="Times New Roman" w:ascii="Times New Roman" w:hAnsi="Times New Roman"/>
                <w:b/>
                <w:sz w:val="18"/>
                <w:szCs w:val="18"/>
              </w:rPr>
              <w:t>9545,5</w:t>
            </w:r>
          </w:p>
        </w:tc>
        <w:tc>
          <w:tcPr>
            <w:tcW w:w="663" w:type="dxa"/>
            <w:tcBorders>
              <w:top w:val="single" w:sz="6" w:space="0" w:color="000000"/>
              <w:left w:val="single" w:sz="6" w:space="0" w:color="000000"/>
              <w:bottom w:val="single" w:sz="6" w:space="0" w:color="000000"/>
              <w:right w:val="single" w:sz="6" w:space="0" w:color="000000"/>
            </w:tcBorders>
            <w:shd w:fill="auto" w:val="clear"/>
            <w:vAlign w:val="center"/>
          </w:tcPr>
          <w:p>
            <w:pPr>
              <w:pStyle w:val="ConsPlusNormal1"/>
              <w:ind w:hanging="0"/>
              <w:jc w:val="center"/>
              <w:rPr>
                <w:rFonts w:ascii="Times New Roman" w:hAnsi="Times New Roman" w:cs="Times New Roman"/>
                <w:b/>
                <w:b/>
                <w:sz w:val="18"/>
                <w:szCs w:val="18"/>
              </w:rPr>
            </w:pPr>
            <w:r>
              <w:rPr>
                <w:rFonts w:cs="Times New Roman" w:ascii="Times New Roman" w:hAnsi="Times New Roman"/>
                <w:b/>
                <w:sz w:val="18"/>
                <w:szCs w:val="18"/>
              </w:rPr>
              <w:t>0</w:t>
            </w:r>
          </w:p>
        </w:tc>
        <w:tc>
          <w:tcPr>
            <w:tcW w:w="663" w:type="dxa"/>
            <w:tcBorders>
              <w:top w:val="single" w:sz="6" w:space="0" w:color="000000"/>
              <w:left w:val="single" w:sz="6" w:space="0" w:color="000000"/>
              <w:bottom w:val="single" w:sz="6" w:space="0" w:color="000000"/>
              <w:right w:val="single" w:sz="6" w:space="0" w:color="000000"/>
            </w:tcBorders>
            <w:shd w:fill="auto" w:val="clear"/>
            <w:vAlign w:val="center"/>
          </w:tcPr>
          <w:p>
            <w:pPr>
              <w:pStyle w:val="ConsPlusNormal1"/>
              <w:ind w:hanging="0"/>
              <w:jc w:val="center"/>
              <w:rPr>
                <w:rFonts w:ascii="Times New Roman" w:hAnsi="Times New Roman" w:cs="Times New Roman"/>
                <w:b/>
                <w:b/>
                <w:sz w:val="18"/>
                <w:szCs w:val="18"/>
              </w:rPr>
            </w:pPr>
            <w:r>
              <w:rPr>
                <w:rFonts w:cs="Times New Roman" w:ascii="Times New Roman" w:hAnsi="Times New Roman"/>
                <w:b/>
                <w:sz w:val="18"/>
                <w:szCs w:val="18"/>
              </w:rPr>
              <w:t>0</w:t>
            </w:r>
          </w:p>
        </w:tc>
        <w:tc>
          <w:tcPr>
            <w:tcW w:w="680" w:type="dxa"/>
            <w:tcBorders>
              <w:top w:val="single" w:sz="4" w:space="0" w:color="000000"/>
              <w:left w:val="single" w:sz="6" w:space="0" w:color="000000"/>
              <w:bottom w:val="single" w:sz="4" w:space="0" w:color="000000"/>
              <w:right w:val="single" w:sz="6" w:space="0" w:color="000000"/>
            </w:tcBorders>
            <w:shd w:fill="auto" w:val="clear"/>
            <w:vAlign w:val="center"/>
          </w:tcPr>
          <w:p>
            <w:pPr>
              <w:pStyle w:val="ConsPlusNormal1"/>
              <w:ind w:hanging="0"/>
              <w:jc w:val="center"/>
              <w:rPr>
                <w:rFonts w:ascii="Times New Roman" w:hAnsi="Times New Roman" w:cs="Times New Roman"/>
                <w:b/>
                <w:b/>
                <w:sz w:val="18"/>
                <w:szCs w:val="18"/>
              </w:rPr>
            </w:pPr>
            <w:r>
              <w:rPr>
                <w:rFonts w:cs="Times New Roman" w:ascii="Times New Roman" w:hAnsi="Times New Roman"/>
                <w:b/>
                <w:sz w:val="18"/>
                <w:szCs w:val="18"/>
              </w:rPr>
              <w:t>0</w:t>
            </w:r>
          </w:p>
        </w:tc>
        <w:tc>
          <w:tcPr>
            <w:tcW w:w="654" w:type="dxa"/>
            <w:tcBorders>
              <w:top w:val="single" w:sz="4" w:space="0" w:color="000000"/>
              <w:left w:val="single" w:sz="6" w:space="0" w:color="000000"/>
              <w:bottom w:val="single" w:sz="4" w:space="0" w:color="000000"/>
              <w:right w:val="single" w:sz="6" w:space="0" w:color="000000"/>
            </w:tcBorders>
            <w:shd w:fill="auto" w:val="clear"/>
            <w:vAlign w:val="center"/>
          </w:tcPr>
          <w:p>
            <w:pPr>
              <w:pStyle w:val="ConsPlusNormal1"/>
              <w:ind w:hanging="0"/>
              <w:jc w:val="center"/>
              <w:rPr>
                <w:rFonts w:ascii="Times New Roman" w:hAnsi="Times New Roman" w:cs="Times New Roman"/>
                <w:b/>
                <w:b/>
                <w:sz w:val="18"/>
                <w:szCs w:val="18"/>
              </w:rPr>
            </w:pPr>
            <w:r>
              <w:rPr>
                <w:rFonts w:cs="Times New Roman" w:ascii="Times New Roman" w:hAnsi="Times New Roman"/>
                <w:b/>
                <w:sz w:val="18"/>
                <w:szCs w:val="18"/>
              </w:rPr>
              <w:t>9545,5</w:t>
            </w:r>
          </w:p>
        </w:tc>
        <w:tc>
          <w:tcPr>
            <w:tcW w:w="666" w:type="dxa"/>
            <w:tcBorders>
              <w:top w:val="single" w:sz="6" w:space="0" w:color="000000"/>
              <w:left w:val="single" w:sz="6" w:space="0" w:color="000000"/>
              <w:bottom w:val="single" w:sz="6" w:space="0" w:color="000000"/>
              <w:right w:val="single" w:sz="6" w:space="0" w:color="000000"/>
            </w:tcBorders>
            <w:shd w:fill="auto" w:val="clear"/>
            <w:vAlign w:val="center"/>
          </w:tcPr>
          <w:p>
            <w:pPr>
              <w:pStyle w:val="ConsPlusNormal1"/>
              <w:ind w:hanging="0"/>
              <w:jc w:val="center"/>
              <w:rPr>
                <w:rFonts w:ascii="Times New Roman" w:hAnsi="Times New Roman" w:cs="Times New Roman"/>
                <w:b/>
                <w:b/>
                <w:sz w:val="18"/>
                <w:szCs w:val="18"/>
              </w:rPr>
            </w:pPr>
            <w:r>
              <w:rPr>
                <w:rFonts w:cs="Times New Roman" w:ascii="Times New Roman" w:hAnsi="Times New Roman"/>
                <w:b/>
                <w:sz w:val="18"/>
                <w:szCs w:val="18"/>
              </w:rPr>
              <w:t>0</w:t>
            </w:r>
          </w:p>
        </w:tc>
        <w:tc>
          <w:tcPr>
            <w:tcW w:w="669"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Consplusnormal0"/>
              <w:widowControl w:val="false"/>
              <w:spacing w:beforeAutospacing="0" w:before="280" w:afterAutospacing="0" w:after="0"/>
              <w:rPr>
                <w:b/>
                <w:b/>
                <w:sz w:val="18"/>
                <w:szCs w:val="18"/>
              </w:rPr>
            </w:pPr>
            <w:r>
              <w:rPr>
                <w:rFonts w:ascii="Times New Roman" w:hAnsi="Times New Roman"/>
                <w:b/>
                <w:sz w:val="18"/>
                <w:szCs w:val="18"/>
              </w:rPr>
              <w:t>9545,5</w:t>
            </w:r>
          </w:p>
        </w:tc>
        <w:tc>
          <w:tcPr>
            <w:tcW w:w="657" w:type="dxa"/>
            <w:tcBorders>
              <w:top w:val="single" w:sz="6" w:space="0" w:color="000000"/>
              <w:left w:val="single" w:sz="6" w:space="0" w:color="000000"/>
              <w:bottom w:val="single" w:sz="6" w:space="0" w:color="000000"/>
              <w:right w:val="single" w:sz="6" w:space="0" w:color="000000"/>
            </w:tcBorders>
            <w:shd w:fill="auto" w:val="clear"/>
            <w:vAlign w:val="center"/>
          </w:tcPr>
          <w:p>
            <w:pPr>
              <w:pStyle w:val="ConsPlusNormal1"/>
              <w:ind w:hanging="0"/>
              <w:jc w:val="center"/>
              <w:rPr>
                <w:rFonts w:ascii="Times New Roman" w:hAnsi="Times New Roman" w:cs="Times New Roman"/>
                <w:b/>
                <w:b/>
                <w:sz w:val="18"/>
                <w:szCs w:val="18"/>
              </w:rPr>
            </w:pPr>
            <w:r>
              <w:rPr>
                <w:rFonts w:cs="Times New Roman" w:ascii="Times New Roman" w:hAnsi="Times New Roman"/>
                <w:b/>
                <w:sz w:val="18"/>
                <w:szCs w:val="18"/>
              </w:rPr>
              <w:t>0</w:t>
            </w:r>
          </w:p>
        </w:tc>
        <w:tc>
          <w:tcPr>
            <w:tcW w:w="795" w:type="dxa"/>
            <w:tcBorders>
              <w:top w:val="single" w:sz="6" w:space="0" w:color="000000"/>
              <w:left w:val="single" w:sz="6" w:space="0" w:color="000000"/>
              <w:bottom w:val="single" w:sz="6" w:space="0" w:color="000000"/>
              <w:right w:val="single" w:sz="6" w:space="0" w:color="000000"/>
            </w:tcBorders>
            <w:shd w:fill="auto" w:val="clear"/>
            <w:vAlign w:val="center"/>
          </w:tcPr>
          <w:p>
            <w:pPr>
              <w:pStyle w:val="ConsPlusNormal1"/>
              <w:ind w:hanging="0"/>
              <w:jc w:val="center"/>
              <w:rPr>
                <w:rFonts w:ascii="Times New Roman" w:hAnsi="Times New Roman" w:cs="Times New Roman"/>
                <w:b/>
                <w:b/>
                <w:sz w:val="18"/>
                <w:szCs w:val="18"/>
              </w:rPr>
            </w:pPr>
            <w:r>
              <w:rPr>
                <w:rFonts w:cs="Times New Roman" w:ascii="Times New Roman" w:hAnsi="Times New Roman"/>
                <w:b/>
                <w:sz w:val="18"/>
                <w:szCs w:val="18"/>
              </w:rPr>
              <w:t>0</w:t>
            </w:r>
          </w:p>
        </w:tc>
        <w:tc>
          <w:tcPr>
            <w:tcW w:w="663" w:type="dxa"/>
            <w:tcBorders>
              <w:top w:val="single" w:sz="4" w:space="0" w:color="000000"/>
              <w:left w:val="single" w:sz="6" w:space="0" w:color="000000"/>
              <w:bottom w:val="single" w:sz="4" w:space="0" w:color="000000"/>
              <w:right w:val="single" w:sz="6" w:space="0" w:color="000000"/>
            </w:tcBorders>
            <w:shd w:fill="auto" w:val="clear"/>
            <w:vAlign w:val="center"/>
          </w:tcPr>
          <w:p>
            <w:pPr>
              <w:pStyle w:val="ConsPlusNormal1"/>
              <w:ind w:hanging="0"/>
              <w:jc w:val="center"/>
              <w:rPr>
                <w:rFonts w:ascii="Times New Roman" w:hAnsi="Times New Roman" w:cs="Times New Roman"/>
                <w:b/>
                <w:b/>
                <w:sz w:val="18"/>
                <w:szCs w:val="18"/>
              </w:rPr>
            </w:pPr>
            <w:r>
              <w:rPr>
                <w:rFonts w:cs="Times New Roman" w:ascii="Times New Roman" w:hAnsi="Times New Roman"/>
                <w:b/>
                <w:sz w:val="18"/>
                <w:szCs w:val="18"/>
              </w:rPr>
              <w:t>0</w:t>
            </w:r>
          </w:p>
        </w:tc>
        <w:tc>
          <w:tcPr>
            <w:tcW w:w="720" w:type="dxa"/>
            <w:tcBorders>
              <w:top w:val="single" w:sz="4" w:space="0" w:color="000000"/>
              <w:left w:val="single" w:sz="6" w:space="0" w:color="000000"/>
              <w:bottom w:val="single" w:sz="4" w:space="0" w:color="000000"/>
              <w:right w:val="single" w:sz="6" w:space="0" w:color="000000"/>
            </w:tcBorders>
            <w:shd w:fill="auto" w:val="clear"/>
            <w:vAlign w:val="center"/>
          </w:tcPr>
          <w:p>
            <w:pPr>
              <w:pStyle w:val="Consplusnormal0"/>
              <w:widowControl w:val="false"/>
              <w:spacing w:beforeAutospacing="0" w:before="280" w:afterAutospacing="0" w:after="0"/>
              <w:rPr>
                <w:b/>
                <w:b/>
                <w:sz w:val="18"/>
                <w:szCs w:val="18"/>
              </w:rPr>
            </w:pPr>
            <w:r>
              <w:rPr>
                <w:rFonts w:ascii="Times New Roman" w:hAnsi="Times New Roman"/>
                <w:b/>
                <w:sz w:val="18"/>
                <w:szCs w:val="18"/>
              </w:rPr>
              <w:t>9545,5</w:t>
            </w:r>
          </w:p>
        </w:tc>
        <w:tc>
          <w:tcPr>
            <w:tcW w:w="479" w:type="dxa"/>
            <w:tcBorders>
              <w:top w:val="single" w:sz="6" w:space="0" w:color="000000"/>
              <w:left w:val="single" w:sz="6" w:space="0" w:color="000000"/>
              <w:bottom w:val="single" w:sz="6" w:space="0" w:color="000000"/>
              <w:right w:val="single" w:sz="6" w:space="0" w:color="000000"/>
            </w:tcBorders>
            <w:shd w:fill="auto" w:val="clear"/>
            <w:vAlign w:val="center"/>
          </w:tcPr>
          <w:p>
            <w:pPr>
              <w:pStyle w:val="ConsPlusNormal1"/>
              <w:ind w:hanging="0"/>
              <w:jc w:val="center"/>
              <w:rPr>
                <w:rFonts w:ascii="Times New Roman" w:hAnsi="Times New Roman" w:cs="Times New Roman"/>
                <w:b/>
                <w:b/>
                <w:sz w:val="18"/>
                <w:szCs w:val="18"/>
              </w:rPr>
            </w:pPr>
            <w:r>
              <w:rPr>
                <w:rFonts w:cs="Times New Roman" w:ascii="Times New Roman" w:hAnsi="Times New Roman"/>
                <w:b/>
                <w:sz w:val="18"/>
                <w:szCs w:val="18"/>
              </w:rPr>
              <w:t>0</w:t>
            </w:r>
          </w:p>
        </w:tc>
        <w:tc>
          <w:tcPr>
            <w:tcW w:w="792"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ConsPlusNormal1"/>
              <w:ind w:hanging="0"/>
              <w:rPr>
                <w:rFonts w:ascii="Times New Roman" w:hAnsi="Times New Roman" w:cs="Times New Roman"/>
                <w:b/>
                <w:b/>
                <w:sz w:val="18"/>
                <w:szCs w:val="18"/>
              </w:rPr>
            </w:pPr>
            <w:r>
              <w:rPr>
                <w:rFonts w:cs="Times New Roman" w:ascii="Times New Roman" w:hAnsi="Times New Roman"/>
                <w:b/>
                <w:sz w:val="18"/>
                <w:szCs w:val="18"/>
              </w:rPr>
              <w:t>0</w:t>
            </w:r>
          </w:p>
        </w:tc>
      </w:tr>
      <w:tr>
        <w:trPr>
          <w:trHeight w:val="347" w:hRule="atLeast"/>
          <w:cantSplit w:val="true"/>
        </w:trPr>
        <w:tc>
          <w:tcPr>
            <w:tcW w:w="262" w:type="dxa"/>
            <w:tcBorders>
              <w:top w:val="single" w:sz="6" w:space="0" w:color="000000"/>
              <w:left w:val="single" w:sz="6" w:space="0" w:color="000000"/>
              <w:bottom w:val="single" w:sz="6" w:space="0" w:color="000000"/>
              <w:right w:val="single" w:sz="6" w:space="0" w:color="000000"/>
            </w:tcBorders>
            <w:shd w:fill="auto" w:val="clear"/>
          </w:tcPr>
          <w:p>
            <w:pPr>
              <w:pStyle w:val="ConsPlusNormal1"/>
              <w:ind w:hanging="0"/>
              <w:rPr>
                <w:rFonts w:ascii="Times New Roman" w:hAnsi="Times New Roman" w:cs="Times New Roman"/>
                <w:color w:val="000000"/>
                <w:spacing w:val="-12"/>
                <w:sz w:val="24"/>
                <w:szCs w:val="24"/>
              </w:rPr>
            </w:pPr>
            <w:r>
              <w:rPr>
                <w:rFonts w:cs="Times New Roman" w:ascii="Times New Roman" w:hAnsi="Times New Roman"/>
                <w:color w:val="000000"/>
                <w:spacing w:val="-12"/>
                <w:sz w:val="24"/>
                <w:szCs w:val="24"/>
              </w:rPr>
              <w:t>1</w:t>
            </w:r>
          </w:p>
        </w:tc>
        <w:tc>
          <w:tcPr>
            <w:tcW w:w="1456" w:type="dxa"/>
            <w:tcBorders>
              <w:top w:val="single" w:sz="6" w:space="0" w:color="000000"/>
              <w:left w:val="single" w:sz="6" w:space="0" w:color="000000"/>
              <w:bottom w:val="single" w:sz="6" w:space="0" w:color="000000"/>
              <w:right w:val="single" w:sz="6" w:space="0" w:color="000000"/>
            </w:tcBorders>
            <w:shd w:fill="auto" w:val="clear"/>
          </w:tcPr>
          <w:p>
            <w:pPr>
              <w:pStyle w:val="Consplusnormal0"/>
              <w:widowControl w:val="false"/>
              <w:spacing w:beforeAutospacing="0" w:before="280" w:afterAutospacing="0" w:after="0"/>
              <w:rPr>
                <w:sz w:val="20"/>
                <w:szCs w:val="20"/>
              </w:rPr>
            </w:pPr>
            <w:r>
              <w:rPr>
                <w:rFonts w:ascii="Times New Roman" w:hAnsi="Times New Roman"/>
                <w:sz w:val="20"/>
                <w:szCs w:val="20"/>
              </w:rPr>
              <w:t>Услуги об оценке выкупной стоимости квартир расположенных по адресу: Волгоградская область, Калачевский район, п. Волгодонской ул. Октябрьская д.10.</w:t>
            </w:r>
          </w:p>
        </w:tc>
        <w:tc>
          <w:tcPr>
            <w:tcW w:w="661" w:type="dxa"/>
            <w:tcBorders>
              <w:top w:val="single" w:sz="6" w:space="0" w:color="000000"/>
              <w:left w:val="single" w:sz="6" w:space="0" w:color="000000"/>
              <w:bottom w:val="single" w:sz="6" w:space="0" w:color="000000"/>
              <w:right w:val="single" w:sz="6" w:space="0" w:color="000000"/>
            </w:tcBorders>
            <w:shd w:fill="auto" w:val="clear"/>
            <w:vAlign w:val="center"/>
          </w:tcPr>
          <w:p>
            <w:pPr>
              <w:pStyle w:val="ConsPlusNormal1"/>
              <w:ind w:hanging="0"/>
              <w:rPr>
                <w:rFonts w:ascii="Times New Roman" w:hAnsi="Times New Roman" w:cs="Times New Roman"/>
                <w:b/>
                <w:b/>
                <w:sz w:val="18"/>
                <w:szCs w:val="18"/>
              </w:rPr>
            </w:pPr>
            <w:r>
              <w:rPr>
                <w:rFonts w:cs="Times New Roman" w:ascii="Times New Roman" w:hAnsi="Times New Roman"/>
                <w:b/>
                <w:sz w:val="18"/>
                <w:szCs w:val="18"/>
              </w:rPr>
              <w:t>52.0</w:t>
            </w:r>
          </w:p>
        </w:tc>
        <w:tc>
          <w:tcPr>
            <w:tcW w:w="662" w:type="dxa"/>
            <w:tcBorders>
              <w:top w:val="single" w:sz="6" w:space="0" w:color="000000"/>
              <w:left w:val="single" w:sz="6" w:space="0" w:color="000000"/>
              <w:bottom w:val="single" w:sz="6" w:space="0" w:color="000000"/>
              <w:right w:val="single" w:sz="6" w:space="0" w:color="000000"/>
            </w:tcBorders>
            <w:shd w:fill="auto" w:val="clear"/>
            <w:vAlign w:val="center"/>
          </w:tcPr>
          <w:p>
            <w:pPr>
              <w:pStyle w:val="ConsPlusNormal1"/>
              <w:ind w:hanging="0"/>
              <w:jc w:val="center"/>
              <w:rPr>
                <w:rFonts w:ascii="Times New Roman" w:hAnsi="Times New Roman" w:cs="Times New Roman"/>
                <w:b/>
                <w:b/>
                <w:sz w:val="18"/>
                <w:szCs w:val="18"/>
              </w:rPr>
            </w:pPr>
            <w:r>
              <w:rPr>
                <w:rFonts w:cs="Times New Roman" w:ascii="Times New Roman" w:hAnsi="Times New Roman"/>
                <w:b/>
                <w:sz w:val="18"/>
                <w:szCs w:val="18"/>
              </w:rPr>
            </w:r>
          </w:p>
        </w:tc>
        <w:tc>
          <w:tcPr>
            <w:tcW w:w="663" w:type="dxa"/>
            <w:tcBorders>
              <w:top w:val="single" w:sz="6" w:space="0" w:color="000000"/>
              <w:left w:val="single" w:sz="6" w:space="0" w:color="000000"/>
              <w:bottom w:val="single" w:sz="6" w:space="0" w:color="000000"/>
              <w:right w:val="single" w:sz="6" w:space="0" w:color="000000"/>
            </w:tcBorders>
            <w:shd w:fill="auto" w:val="clear"/>
            <w:vAlign w:val="center"/>
          </w:tcPr>
          <w:p>
            <w:pPr>
              <w:pStyle w:val="ConsPlusNormal1"/>
              <w:ind w:hanging="0"/>
              <w:jc w:val="center"/>
              <w:rPr>
                <w:rFonts w:ascii="Times New Roman" w:hAnsi="Times New Roman" w:cs="Times New Roman"/>
                <w:b/>
                <w:b/>
                <w:sz w:val="18"/>
                <w:szCs w:val="18"/>
              </w:rPr>
            </w:pPr>
            <w:r>
              <w:rPr>
                <w:rFonts w:cs="Times New Roman" w:ascii="Times New Roman" w:hAnsi="Times New Roman"/>
                <w:b/>
                <w:sz w:val="18"/>
                <w:szCs w:val="18"/>
              </w:rPr>
            </w:r>
          </w:p>
        </w:tc>
        <w:tc>
          <w:tcPr>
            <w:tcW w:w="798" w:type="dxa"/>
            <w:tcBorders>
              <w:top w:val="single" w:sz="4" w:space="0" w:color="000000"/>
              <w:left w:val="single" w:sz="6" w:space="0" w:color="000000"/>
              <w:bottom w:val="single" w:sz="4" w:space="0" w:color="000000"/>
              <w:right w:val="single" w:sz="6" w:space="0" w:color="000000"/>
            </w:tcBorders>
            <w:shd w:fill="auto" w:val="clear"/>
            <w:vAlign w:val="center"/>
          </w:tcPr>
          <w:p>
            <w:pPr>
              <w:pStyle w:val="ConsPlusNormal1"/>
              <w:ind w:hanging="0"/>
              <w:jc w:val="center"/>
              <w:rPr>
                <w:rFonts w:ascii="Times New Roman" w:hAnsi="Times New Roman" w:cs="Times New Roman"/>
                <w:b/>
                <w:b/>
                <w:sz w:val="18"/>
                <w:szCs w:val="18"/>
              </w:rPr>
            </w:pPr>
            <w:r>
              <w:rPr>
                <w:rFonts w:cs="Times New Roman" w:ascii="Times New Roman" w:hAnsi="Times New Roman"/>
                <w:b/>
                <w:sz w:val="18"/>
                <w:szCs w:val="18"/>
              </w:rPr>
            </w:r>
          </w:p>
        </w:tc>
        <w:tc>
          <w:tcPr>
            <w:tcW w:w="736" w:type="dxa"/>
            <w:tcBorders>
              <w:top w:val="single" w:sz="4" w:space="0" w:color="000000"/>
              <w:left w:val="single" w:sz="6" w:space="0" w:color="000000"/>
              <w:bottom w:val="single" w:sz="4" w:space="0" w:color="000000"/>
              <w:right w:val="single" w:sz="6" w:space="0" w:color="000000"/>
            </w:tcBorders>
            <w:shd w:fill="auto" w:val="clear"/>
            <w:vAlign w:val="center"/>
          </w:tcPr>
          <w:p>
            <w:pPr>
              <w:pStyle w:val="ConsPlusNormal1"/>
              <w:ind w:hanging="0"/>
              <w:jc w:val="center"/>
              <w:rPr>
                <w:rFonts w:ascii="Times New Roman" w:hAnsi="Times New Roman" w:cs="Times New Roman"/>
                <w:b/>
                <w:b/>
                <w:sz w:val="18"/>
                <w:szCs w:val="18"/>
              </w:rPr>
            </w:pPr>
            <w:r>
              <w:rPr>
                <w:rFonts w:cs="Times New Roman" w:ascii="Times New Roman" w:hAnsi="Times New Roman"/>
                <w:b/>
                <w:sz w:val="18"/>
                <w:szCs w:val="18"/>
              </w:rPr>
              <w:t>52.0</w:t>
            </w:r>
          </w:p>
        </w:tc>
        <w:tc>
          <w:tcPr>
            <w:tcW w:w="596" w:type="dxa"/>
            <w:tcBorders>
              <w:top w:val="single" w:sz="6" w:space="0" w:color="000000"/>
              <w:left w:val="single" w:sz="6" w:space="0" w:color="000000"/>
              <w:bottom w:val="single" w:sz="6" w:space="0" w:color="000000"/>
              <w:right w:val="single" w:sz="6" w:space="0" w:color="000000"/>
            </w:tcBorders>
            <w:shd w:fill="auto" w:val="clear"/>
            <w:vAlign w:val="center"/>
          </w:tcPr>
          <w:p>
            <w:pPr>
              <w:pStyle w:val="ConsPlusNormal1"/>
              <w:ind w:hanging="0"/>
              <w:jc w:val="center"/>
              <w:rPr>
                <w:rFonts w:ascii="Times New Roman" w:hAnsi="Times New Roman" w:cs="Times New Roman"/>
                <w:b/>
                <w:b/>
                <w:sz w:val="18"/>
                <w:szCs w:val="18"/>
              </w:rPr>
            </w:pPr>
            <w:r>
              <w:rPr>
                <w:rFonts w:cs="Times New Roman" w:ascii="Times New Roman" w:hAnsi="Times New Roman"/>
                <w:b/>
                <w:sz w:val="18"/>
                <w:szCs w:val="18"/>
              </w:rPr>
            </w:r>
          </w:p>
        </w:tc>
        <w:tc>
          <w:tcPr>
            <w:tcW w:w="66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ConsPlusNormal1"/>
              <w:ind w:hanging="0"/>
              <w:jc w:val="center"/>
              <w:rPr>
                <w:rFonts w:ascii="Times New Roman" w:hAnsi="Times New Roman" w:cs="Times New Roman"/>
                <w:b/>
                <w:b/>
                <w:sz w:val="18"/>
                <w:szCs w:val="18"/>
              </w:rPr>
            </w:pPr>
            <w:r>
              <w:rPr>
                <w:rFonts w:cs="Times New Roman" w:ascii="Times New Roman" w:hAnsi="Times New Roman"/>
                <w:b/>
                <w:sz w:val="18"/>
                <w:szCs w:val="18"/>
              </w:rPr>
              <w:t>52.0</w:t>
            </w:r>
          </w:p>
        </w:tc>
        <w:tc>
          <w:tcPr>
            <w:tcW w:w="663" w:type="dxa"/>
            <w:tcBorders>
              <w:top w:val="single" w:sz="6" w:space="0" w:color="000000"/>
              <w:left w:val="single" w:sz="6" w:space="0" w:color="000000"/>
              <w:bottom w:val="single" w:sz="6" w:space="0" w:color="000000"/>
              <w:right w:val="single" w:sz="6" w:space="0" w:color="000000"/>
            </w:tcBorders>
            <w:shd w:fill="auto" w:val="clear"/>
            <w:vAlign w:val="center"/>
          </w:tcPr>
          <w:p>
            <w:pPr>
              <w:pStyle w:val="ConsPlusNormal1"/>
              <w:ind w:hanging="0"/>
              <w:jc w:val="center"/>
              <w:rPr>
                <w:rFonts w:ascii="Times New Roman" w:hAnsi="Times New Roman" w:cs="Times New Roman"/>
                <w:b/>
                <w:b/>
                <w:sz w:val="18"/>
                <w:szCs w:val="18"/>
              </w:rPr>
            </w:pPr>
            <w:r>
              <w:rPr>
                <w:rFonts w:cs="Times New Roman" w:ascii="Times New Roman" w:hAnsi="Times New Roman"/>
                <w:b/>
                <w:sz w:val="18"/>
                <w:szCs w:val="18"/>
              </w:rPr>
            </w:r>
          </w:p>
        </w:tc>
        <w:tc>
          <w:tcPr>
            <w:tcW w:w="663" w:type="dxa"/>
            <w:tcBorders>
              <w:top w:val="single" w:sz="6" w:space="0" w:color="000000"/>
              <w:left w:val="single" w:sz="6" w:space="0" w:color="000000"/>
              <w:bottom w:val="single" w:sz="6" w:space="0" w:color="000000"/>
              <w:right w:val="single" w:sz="6" w:space="0" w:color="000000"/>
            </w:tcBorders>
            <w:shd w:fill="auto" w:val="clear"/>
            <w:vAlign w:val="center"/>
          </w:tcPr>
          <w:p>
            <w:pPr>
              <w:pStyle w:val="ConsPlusNormal1"/>
              <w:ind w:hanging="0"/>
              <w:jc w:val="center"/>
              <w:rPr>
                <w:rFonts w:ascii="Times New Roman" w:hAnsi="Times New Roman" w:cs="Times New Roman"/>
                <w:b/>
                <w:b/>
                <w:sz w:val="18"/>
                <w:szCs w:val="18"/>
              </w:rPr>
            </w:pPr>
            <w:r>
              <w:rPr>
                <w:rFonts w:cs="Times New Roman" w:ascii="Times New Roman" w:hAnsi="Times New Roman"/>
                <w:b/>
                <w:sz w:val="18"/>
                <w:szCs w:val="18"/>
              </w:rPr>
            </w:r>
          </w:p>
        </w:tc>
        <w:tc>
          <w:tcPr>
            <w:tcW w:w="680" w:type="dxa"/>
            <w:tcBorders>
              <w:top w:val="single" w:sz="4" w:space="0" w:color="000000"/>
              <w:left w:val="single" w:sz="6" w:space="0" w:color="000000"/>
              <w:bottom w:val="single" w:sz="4" w:space="0" w:color="000000"/>
              <w:right w:val="single" w:sz="6" w:space="0" w:color="000000"/>
            </w:tcBorders>
            <w:shd w:fill="auto" w:val="clear"/>
            <w:vAlign w:val="center"/>
          </w:tcPr>
          <w:p>
            <w:pPr>
              <w:pStyle w:val="ConsPlusNormal1"/>
              <w:ind w:hanging="0"/>
              <w:jc w:val="center"/>
              <w:rPr>
                <w:rFonts w:ascii="Times New Roman" w:hAnsi="Times New Roman" w:cs="Times New Roman"/>
                <w:b/>
                <w:b/>
                <w:sz w:val="18"/>
                <w:szCs w:val="18"/>
              </w:rPr>
            </w:pPr>
            <w:r>
              <w:rPr>
                <w:rFonts w:cs="Times New Roman" w:ascii="Times New Roman" w:hAnsi="Times New Roman"/>
                <w:b/>
                <w:sz w:val="18"/>
                <w:szCs w:val="18"/>
              </w:rPr>
            </w:r>
          </w:p>
        </w:tc>
        <w:tc>
          <w:tcPr>
            <w:tcW w:w="654" w:type="dxa"/>
            <w:tcBorders>
              <w:top w:val="single" w:sz="4" w:space="0" w:color="000000"/>
              <w:left w:val="single" w:sz="6" w:space="0" w:color="000000"/>
              <w:bottom w:val="single" w:sz="4" w:space="0" w:color="000000"/>
              <w:right w:val="single" w:sz="6" w:space="0" w:color="000000"/>
            </w:tcBorders>
            <w:shd w:fill="auto" w:val="clear"/>
            <w:vAlign w:val="center"/>
          </w:tcPr>
          <w:p>
            <w:pPr>
              <w:pStyle w:val="ConsPlusNormal1"/>
              <w:ind w:hanging="0"/>
              <w:rPr>
                <w:rFonts w:ascii="Times New Roman" w:hAnsi="Times New Roman" w:cs="Times New Roman"/>
                <w:b/>
                <w:b/>
                <w:sz w:val="18"/>
                <w:szCs w:val="18"/>
              </w:rPr>
            </w:pPr>
            <w:r>
              <w:rPr>
                <w:rFonts w:cs="Times New Roman" w:ascii="Times New Roman" w:hAnsi="Times New Roman"/>
                <w:b/>
                <w:sz w:val="18"/>
                <w:szCs w:val="18"/>
              </w:rPr>
              <w:t>52.0</w:t>
            </w:r>
          </w:p>
        </w:tc>
        <w:tc>
          <w:tcPr>
            <w:tcW w:w="666" w:type="dxa"/>
            <w:tcBorders>
              <w:top w:val="single" w:sz="4" w:space="0" w:color="000000"/>
              <w:left w:val="single" w:sz="6" w:space="0" w:color="000000"/>
              <w:bottom w:val="single" w:sz="4" w:space="0" w:color="000000"/>
              <w:right w:val="single" w:sz="6" w:space="0" w:color="000000"/>
            </w:tcBorders>
            <w:shd w:fill="auto" w:val="clear"/>
            <w:vAlign w:val="center"/>
          </w:tcPr>
          <w:p>
            <w:pPr>
              <w:pStyle w:val="ConsPlusNormal1"/>
              <w:ind w:hanging="0"/>
              <w:jc w:val="center"/>
              <w:rPr>
                <w:rFonts w:ascii="Times New Roman" w:hAnsi="Times New Roman" w:cs="Times New Roman"/>
                <w:b/>
                <w:b/>
                <w:sz w:val="18"/>
                <w:szCs w:val="18"/>
              </w:rPr>
            </w:pPr>
            <w:r>
              <w:rPr>
                <w:rFonts w:cs="Times New Roman" w:ascii="Times New Roman" w:hAnsi="Times New Roman"/>
                <w:b/>
                <w:sz w:val="18"/>
                <w:szCs w:val="18"/>
              </w:rPr>
            </w:r>
          </w:p>
        </w:tc>
        <w:tc>
          <w:tcPr>
            <w:tcW w:w="669"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ConsPlusNormal1"/>
              <w:ind w:hanging="0"/>
              <w:jc w:val="center"/>
              <w:rPr>
                <w:rFonts w:ascii="Times New Roman" w:hAnsi="Times New Roman" w:cs="Times New Roman"/>
                <w:b/>
                <w:b/>
                <w:sz w:val="18"/>
                <w:szCs w:val="18"/>
              </w:rPr>
            </w:pPr>
            <w:r>
              <w:rPr>
                <w:rFonts w:cs="Times New Roman" w:ascii="Times New Roman" w:hAnsi="Times New Roman"/>
                <w:b/>
                <w:sz w:val="18"/>
                <w:szCs w:val="18"/>
              </w:rPr>
              <w:t>52.0</w:t>
            </w:r>
          </w:p>
        </w:tc>
        <w:tc>
          <w:tcPr>
            <w:tcW w:w="657" w:type="dxa"/>
            <w:tcBorders>
              <w:top w:val="single" w:sz="6" w:space="0" w:color="000000"/>
              <w:left w:val="single" w:sz="6" w:space="0" w:color="000000"/>
              <w:bottom w:val="single" w:sz="6" w:space="0" w:color="000000"/>
              <w:right w:val="single" w:sz="6" w:space="0" w:color="000000"/>
            </w:tcBorders>
            <w:shd w:fill="auto" w:val="clear"/>
            <w:vAlign w:val="center"/>
          </w:tcPr>
          <w:p>
            <w:pPr>
              <w:pStyle w:val="ConsPlusNormal1"/>
              <w:ind w:hanging="0"/>
              <w:jc w:val="center"/>
              <w:rPr>
                <w:rFonts w:ascii="Times New Roman" w:hAnsi="Times New Roman" w:cs="Times New Roman"/>
                <w:b/>
                <w:b/>
                <w:sz w:val="18"/>
                <w:szCs w:val="18"/>
              </w:rPr>
            </w:pPr>
            <w:r>
              <w:rPr>
                <w:rFonts w:cs="Times New Roman" w:ascii="Times New Roman" w:hAnsi="Times New Roman"/>
                <w:b/>
                <w:sz w:val="18"/>
                <w:szCs w:val="18"/>
              </w:rPr>
            </w:r>
          </w:p>
        </w:tc>
        <w:tc>
          <w:tcPr>
            <w:tcW w:w="795" w:type="dxa"/>
            <w:tcBorders>
              <w:top w:val="single" w:sz="6" w:space="0" w:color="000000"/>
              <w:left w:val="single" w:sz="6" w:space="0" w:color="000000"/>
              <w:bottom w:val="single" w:sz="6" w:space="0" w:color="000000"/>
              <w:right w:val="single" w:sz="6" w:space="0" w:color="000000"/>
            </w:tcBorders>
            <w:shd w:fill="auto" w:val="clear"/>
            <w:vAlign w:val="center"/>
          </w:tcPr>
          <w:p>
            <w:pPr>
              <w:pStyle w:val="ConsPlusNormal1"/>
              <w:ind w:hanging="0"/>
              <w:jc w:val="center"/>
              <w:rPr>
                <w:rFonts w:ascii="Times New Roman" w:hAnsi="Times New Roman" w:cs="Times New Roman"/>
                <w:b/>
                <w:b/>
                <w:sz w:val="18"/>
                <w:szCs w:val="18"/>
              </w:rPr>
            </w:pPr>
            <w:r>
              <w:rPr>
                <w:rFonts w:cs="Times New Roman" w:ascii="Times New Roman" w:hAnsi="Times New Roman"/>
                <w:b/>
                <w:sz w:val="18"/>
                <w:szCs w:val="18"/>
              </w:rPr>
            </w:r>
          </w:p>
        </w:tc>
        <w:tc>
          <w:tcPr>
            <w:tcW w:w="663" w:type="dxa"/>
            <w:tcBorders>
              <w:top w:val="single" w:sz="4" w:space="0" w:color="000000"/>
              <w:left w:val="single" w:sz="6" w:space="0" w:color="000000"/>
              <w:bottom w:val="single" w:sz="4" w:space="0" w:color="000000"/>
              <w:right w:val="single" w:sz="6" w:space="0" w:color="000000"/>
            </w:tcBorders>
            <w:shd w:fill="auto" w:val="clear"/>
            <w:vAlign w:val="center"/>
          </w:tcPr>
          <w:p>
            <w:pPr>
              <w:pStyle w:val="ConsPlusNormal1"/>
              <w:ind w:hanging="0"/>
              <w:jc w:val="center"/>
              <w:rPr>
                <w:rFonts w:ascii="Times New Roman" w:hAnsi="Times New Roman" w:cs="Times New Roman"/>
                <w:b/>
                <w:b/>
                <w:sz w:val="18"/>
                <w:szCs w:val="18"/>
              </w:rPr>
            </w:pPr>
            <w:r>
              <w:rPr>
                <w:rFonts w:cs="Times New Roman" w:ascii="Times New Roman" w:hAnsi="Times New Roman"/>
                <w:b/>
                <w:sz w:val="18"/>
                <w:szCs w:val="18"/>
              </w:rPr>
            </w:r>
          </w:p>
        </w:tc>
        <w:tc>
          <w:tcPr>
            <w:tcW w:w="720" w:type="dxa"/>
            <w:tcBorders>
              <w:top w:val="single" w:sz="4" w:space="0" w:color="000000"/>
              <w:left w:val="single" w:sz="6" w:space="0" w:color="000000"/>
              <w:bottom w:val="single" w:sz="4" w:space="0" w:color="000000"/>
              <w:right w:val="single" w:sz="6" w:space="0" w:color="000000"/>
            </w:tcBorders>
            <w:shd w:fill="auto" w:val="clear"/>
            <w:vAlign w:val="center"/>
          </w:tcPr>
          <w:p>
            <w:pPr>
              <w:pStyle w:val="ConsPlusNormal1"/>
              <w:ind w:hanging="0"/>
              <w:rPr>
                <w:rFonts w:ascii="Times New Roman" w:hAnsi="Times New Roman" w:cs="Times New Roman"/>
                <w:b/>
                <w:b/>
                <w:sz w:val="18"/>
                <w:szCs w:val="18"/>
              </w:rPr>
            </w:pPr>
            <w:r>
              <w:rPr>
                <w:rFonts w:cs="Times New Roman" w:ascii="Times New Roman" w:hAnsi="Times New Roman"/>
                <w:b/>
                <w:sz w:val="18"/>
                <w:szCs w:val="18"/>
              </w:rPr>
              <w:t>52.0</w:t>
            </w:r>
          </w:p>
        </w:tc>
        <w:tc>
          <w:tcPr>
            <w:tcW w:w="479" w:type="dxa"/>
            <w:tcBorders>
              <w:top w:val="single" w:sz="6" w:space="0" w:color="000000"/>
              <w:left w:val="single" w:sz="6" w:space="0" w:color="000000"/>
              <w:bottom w:val="single" w:sz="6" w:space="0" w:color="000000"/>
              <w:right w:val="single" w:sz="6" w:space="0" w:color="000000"/>
            </w:tcBorders>
            <w:shd w:fill="auto" w:val="clear"/>
            <w:vAlign w:val="center"/>
          </w:tcPr>
          <w:p>
            <w:pPr>
              <w:pStyle w:val="ConsPlusNormal1"/>
              <w:ind w:hanging="0"/>
              <w:jc w:val="center"/>
              <w:rPr>
                <w:rFonts w:ascii="Times New Roman" w:hAnsi="Times New Roman" w:cs="Times New Roman"/>
                <w:b/>
                <w:b/>
                <w:sz w:val="18"/>
                <w:szCs w:val="18"/>
              </w:rPr>
            </w:pPr>
            <w:r>
              <w:rPr>
                <w:rFonts w:cs="Times New Roman" w:ascii="Times New Roman" w:hAnsi="Times New Roman"/>
                <w:b/>
                <w:sz w:val="18"/>
                <w:szCs w:val="18"/>
              </w:rPr>
              <w:t>0</w:t>
            </w:r>
          </w:p>
        </w:tc>
        <w:tc>
          <w:tcPr>
            <w:tcW w:w="792"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ConsPlusNormal1"/>
              <w:ind w:hanging="0"/>
              <w:jc w:val="center"/>
              <w:rPr>
                <w:rFonts w:ascii="Times New Roman" w:hAnsi="Times New Roman" w:cs="Times New Roman"/>
                <w:b/>
                <w:b/>
                <w:sz w:val="18"/>
                <w:szCs w:val="18"/>
              </w:rPr>
            </w:pPr>
            <w:r>
              <w:rPr>
                <w:rFonts w:cs="Times New Roman" w:ascii="Times New Roman" w:hAnsi="Times New Roman"/>
                <w:b/>
                <w:sz w:val="18"/>
                <w:szCs w:val="18"/>
              </w:rPr>
              <w:t>0</w:t>
            </w:r>
          </w:p>
        </w:tc>
      </w:tr>
      <w:tr>
        <w:trPr>
          <w:trHeight w:val="347" w:hRule="atLeast"/>
          <w:cantSplit w:val="true"/>
        </w:trPr>
        <w:tc>
          <w:tcPr>
            <w:tcW w:w="262" w:type="dxa"/>
            <w:tcBorders>
              <w:top w:val="single" w:sz="6" w:space="0" w:color="000000"/>
              <w:left w:val="single" w:sz="6" w:space="0" w:color="000000"/>
              <w:bottom w:val="single" w:sz="6" w:space="0" w:color="000000"/>
              <w:right w:val="single" w:sz="6" w:space="0" w:color="000000"/>
            </w:tcBorders>
            <w:shd w:fill="auto" w:val="clear"/>
          </w:tcPr>
          <w:p>
            <w:pPr>
              <w:pStyle w:val="ConsPlusNormal1"/>
              <w:ind w:hanging="0"/>
              <w:rPr>
                <w:rFonts w:ascii="Times New Roman" w:hAnsi="Times New Roman" w:cs="Times New Roman"/>
                <w:color w:val="000000"/>
                <w:spacing w:val="-12"/>
                <w:sz w:val="24"/>
                <w:szCs w:val="24"/>
              </w:rPr>
            </w:pPr>
            <w:r>
              <w:rPr>
                <w:rFonts w:cs="Times New Roman" w:ascii="Times New Roman" w:hAnsi="Times New Roman"/>
                <w:color w:val="000000"/>
                <w:spacing w:val="-12"/>
                <w:sz w:val="24"/>
                <w:szCs w:val="24"/>
              </w:rPr>
              <w:t>3</w:t>
            </w:r>
          </w:p>
        </w:tc>
        <w:tc>
          <w:tcPr>
            <w:tcW w:w="1456" w:type="dxa"/>
            <w:tcBorders>
              <w:top w:val="single" w:sz="6" w:space="0" w:color="000000"/>
              <w:left w:val="single" w:sz="6" w:space="0" w:color="000000"/>
              <w:bottom w:val="single" w:sz="6" w:space="0" w:color="000000"/>
              <w:right w:val="single" w:sz="6" w:space="0" w:color="000000"/>
            </w:tcBorders>
            <w:shd w:fill="auto" w:val="clear"/>
          </w:tcPr>
          <w:p>
            <w:pPr>
              <w:pStyle w:val="Consplusnormal0"/>
              <w:widowControl w:val="false"/>
              <w:spacing w:beforeAutospacing="0" w:before="280" w:afterAutospacing="0" w:after="0"/>
              <w:rPr>
                <w:sz w:val="20"/>
                <w:szCs w:val="20"/>
              </w:rPr>
            </w:pPr>
            <w:r>
              <w:rPr>
                <w:rFonts w:ascii="Times New Roman" w:hAnsi="Times New Roman"/>
                <w:sz w:val="20"/>
                <w:szCs w:val="20"/>
              </w:rPr>
              <w:t>Возмещение за жилое помещение в доме №10, ул. Октябрьская, п. Волгодонской, в связи с признанием его аварийным и подлежащим сносу.</w:t>
            </w:r>
          </w:p>
        </w:tc>
        <w:tc>
          <w:tcPr>
            <w:tcW w:w="661" w:type="dxa"/>
            <w:tcBorders>
              <w:top w:val="single" w:sz="6" w:space="0" w:color="000000"/>
              <w:left w:val="single" w:sz="6" w:space="0" w:color="000000"/>
              <w:bottom w:val="single" w:sz="6" w:space="0" w:color="000000"/>
              <w:right w:val="single" w:sz="6" w:space="0" w:color="000000"/>
            </w:tcBorders>
            <w:shd w:fill="auto" w:val="clear"/>
            <w:vAlign w:val="center"/>
          </w:tcPr>
          <w:p>
            <w:pPr>
              <w:pStyle w:val="ConsPlusNormal1"/>
              <w:ind w:hanging="0"/>
              <w:jc w:val="center"/>
              <w:rPr>
                <w:rFonts w:ascii="Times New Roman" w:hAnsi="Times New Roman" w:cs="Times New Roman"/>
                <w:b/>
                <w:b/>
                <w:sz w:val="18"/>
                <w:szCs w:val="18"/>
              </w:rPr>
            </w:pPr>
            <w:r>
              <w:rPr>
                <w:rFonts w:cs="Times New Roman" w:ascii="Times New Roman" w:hAnsi="Times New Roman"/>
                <w:b/>
                <w:sz w:val="18"/>
                <w:szCs w:val="18"/>
              </w:rPr>
              <w:t>9493,5</w:t>
            </w:r>
          </w:p>
        </w:tc>
        <w:tc>
          <w:tcPr>
            <w:tcW w:w="662" w:type="dxa"/>
            <w:tcBorders>
              <w:top w:val="single" w:sz="6" w:space="0" w:color="000000"/>
              <w:left w:val="single" w:sz="6" w:space="0" w:color="000000"/>
              <w:bottom w:val="single" w:sz="6" w:space="0" w:color="000000"/>
              <w:right w:val="single" w:sz="6" w:space="0" w:color="000000"/>
            </w:tcBorders>
            <w:shd w:fill="auto" w:val="clear"/>
            <w:vAlign w:val="center"/>
          </w:tcPr>
          <w:p>
            <w:pPr>
              <w:pStyle w:val="ConsPlusNormal1"/>
              <w:ind w:hanging="0"/>
              <w:jc w:val="center"/>
              <w:rPr>
                <w:rFonts w:ascii="Times New Roman" w:hAnsi="Times New Roman" w:cs="Times New Roman"/>
                <w:b/>
                <w:b/>
                <w:sz w:val="18"/>
                <w:szCs w:val="18"/>
              </w:rPr>
            </w:pPr>
            <w:r>
              <w:rPr>
                <w:rFonts w:cs="Times New Roman" w:ascii="Times New Roman" w:hAnsi="Times New Roman"/>
                <w:b/>
                <w:sz w:val="18"/>
                <w:szCs w:val="18"/>
              </w:rPr>
            </w:r>
          </w:p>
        </w:tc>
        <w:tc>
          <w:tcPr>
            <w:tcW w:w="663" w:type="dxa"/>
            <w:tcBorders>
              <w:top w:val="single" w:sz="6" w:space="0" w:color="000000"/>
              <w:left w:val="single" w:sz="6" w:space="0" w:color="000000"/>
              <w:bottom w:val="single" w:sz="6" w:space="0" w:color="000000"/>
              <w:right w:val="single" w:sz="6" w:space="0" w:color="000000"/>
            </w:tcBorders>
            <w:shd w:fill="auto" w:val="clear"/>
            <w:vAlign w:val="center"/>
          </w:tcPr>
          <w:p>
            <w:pPr>
              <w:pStyle w:val="ConsPlusNormal1"/>
              <w:ind w:hanging="0"/>
              <w:jc w:val="center"/>
              <w:rPr>
                <w:rFonts w:ascii="Times New Roman" w:hAnsi="Times New Roman" w:cs="Times New Roman"/>
                <w:b/>
                <w:b/>
                <w:sz w:val="18"/>
                <w:szCs w:val="18"/>
              </w:rPr>
            </w:pPr>
            <w:r>
              <w:rPr>
                <w:rFonts w:cs="Times New Roman" w:ascii="Times New Roman" w:hAnsi="Times New Roman"/>
                <w:b/>
                <w:sz w:val="18"/>
                <w:szCs w:val="18"/>
              </w:rPr>
            </w:r>
          </w:p>
        </w:tc>
        <w:tc>
          <w:tcPr>
            <w:tcW w:w="798" w:type="dxa"/>
            <w:tcBorders>
              <w:top w:val="single" w:sz="4" w:space="0" w:color="000000"/>
              <w:left w:val="single" w:sz="6" w:space="0" w:color="000000"/>
              <w:bottom w:val="single" w:sz="4" w:space="0" w:color="000000"/>
              <w:right w:val="single" w:sz="6" w:space="0" w:color="000000"/>
            </w:tcBorders>
            <w:shd w:fill="auto" w:val="clear"/>
            <w:vAlign w:val="center"/>
          </w:tcPr>
          <w:p>
            <w:pPr>
              <w:pStyle w:val="ConsPlusNormal1"/>
              <w:ind w:hanging="0"/>
              <w:jc w:val="center"/>
              <w:rPr>
                <w:rFonts w:ascii="Times New Roman" w:hAnsi="Times New Roman" w:cs="Times New Roman"/>
                <w:b/>
                <w:b/>
                <w:sz w:val="18"/>
                <w:szCs w:val="18"/>
              </w:rPr>
            </w:pPr>
            <w:r>
              <w:rPr>
                <w:rFonts w:cs="Times New Roman" w:ascii="Times New Roman" w:hAnsi="Times New Roman"/>
                <w:b/>
                <w:sz w:val="18"/>
                <w:szCs w:val="18"/>
              </w:rPr>
            </w:r>
          </w:p>
        </w:tc>
        <w:tc>
          <w:tcPr>
            <w:tcW w:w="736" w:type="dxa"/>
            <w:tcBorders>
              <w:top w:val="single" w:sz="4" w:space="0" w:color="000000"/>
              <w:left w:val="single" w:sz="6" w:space="0" w:color="000000"/>
              <w:bottom w:val="single" w:sz="4" w:space="0" w:color="000000"/>
              <w:right w:val="single" w:sz="6" w:space="0" w:color="000000"/>
            </w:tcBorders>
            <w:shd w:fill="auto" w:val="clear"/>
            <w:vAlign w:val="center"/>
          </w:tcPr>
          <w:p>
            <w:pPr>
              <w:pStyle w:val="ConsPlusNormal1"/>
              <w:ind w:hanging="0"/>
              <w:jc w:val="center"/>
              <w:rPr>
                <w:rFonts w:ascii="Times New Roman" w:hAnsi="Times New Roman" w:cs="Times New Roman"/>
                <w:b/>
                <w:b/>
                <w:sz w:val="18"/>
                <w:szCs w:val="18"/>
              </w:rPr>
            </w:pPr>
            <w:r>
              <w:rPr>
                <w:rFonts w:cs="Times New Roman" w:ascii="Times New Roman" w:hAnsi="Times New Roman"/>
                <w:b/>
                <w:sz w:val="18"/>
                <w:szCs w:val="18"/>
              </w:rPr>
              <w:t>9493,5</w:t>
            </w:r>
          </w:p>
        </w:tc>
        <w:tc>
          <w:tcPr>
            <w:tcW w:w="596" w:type="dxa"/>
            <w:tcBorders>
              <w:top w:val="single" w:sz="6" w:space="0" w:color="000000"/>
              <w:left w:val="single" w:sz="6" w:space="0" w:color="000000"/>
              <w:bottom w:val="single" w:sz="6" w:space="0" w:color="000000"/>
              <w:right w:val="single" w:sz="6" w:space="0" w:color="000000"/>
            </w:tcBorders>
            <w:shd w:fill="auto" w:val="clear"/>
            <w:vAlign w:val="center"/>
          </w:tcPr>
          <w:p>
            <w:pPr>
              <w:pStyle w:val="ConsPlusNormal1"/>
              <w:ind w:hanging="0"/>
              <w:jc w:val="center"/>
              <w:rPr>
                <w:rFonts w:ascii="Times New Roman" w:hAnsi="Times New Roman" w:cs="Times New Roman"/>
                <w:b/>
                <w:b/>
                <w:sz w:val="18"/>
                <w:szCs w:val="18"/>
              </w:rPr>
            </w:pPr>
            <w:r>
              <w:rPr>
                <w:rFonts w:cs="Times New Roman" w:ascii="Times New Roman" w:hAnsi="Times New Roman"/>
                <w:b/>
                <w:sz w:val="18"/>
                <w:szCs w:val="18"/>
              </w:rPr>
            </w:r>
          </w:p>
        </w:tc>
        <w:tc>
          <w:tcPr>
            <w:tcW w:w="66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ConsPlusNormal1"/>
              <w:ind w:hanging="0"/>
              <w:jc w:val="center"/>
              <w:rPr>
                <w:rFonts w:ascii="Times New Roman" w:hAnsi="Times New Roman" w:cs="Times New Roman"/>
                <w:b/>
                <w:b/>
                <w:sz w:val="18"/>
                <w:szCs w:val="18"/>
              </w:rPr>
            </w:pPr>
            <w:r>
              <w:rPr>
                <w:rFonts w:cs="Times New Roman" w:ascii="Times New Roman" w:hAnsi="Times New Roman"/>
                <w:b/>
                <w:sz w:val="18"/>
                <w:szCs w:val="18"/>
              </w:rPr>
              <w:t>9493,5</w:t>
            </w:r>
          </w:p>
        </w:tc>
        <w:tc>
          <w:tcPr>
            <w:tcW w:w="663" w:type="dxa"/>
            <w:tcBorders>
              <w:top w:val="single" w:sz="6" w:space="0" w:color="000000"/>
              <w:left w:val="single" w:sz="6" w:space="0" w:color="000000"/>
              <w:bottom w:val="single" w:sz="6" w:space="0" w:color="000000"/>
              <w:right w:val="single" w:sz="6" w:space="0" w:color="000000"/>
            </w:tcBorders>
            <w:shd w:fill="auto" w:val="clear"/>
            <w:vAlign w:val="center"/>
          </w:tcPr>
          <w:p>
            <w:pPr>
              <w:pStyle w:val="ConsPlusNormal1"/>
              <w:ind w:hanging="0"/>
              <w:jc w:val="center"/>
              <w:rPr>
                <w:rFonts w:ascii="Times New Roman" w:hAnsi="Times New Roman" w:cs="Times New Roman"/>
                <w:b/>
                <w:b/>
                <w:sz w:val="18"/>
                <w:szCs w:val="18"/>
              </w:rPr>
            </w:pPr>
            <w:r>
              <w:rPr>
                <w:rFonts w:cs="Times New Roman" w:ascii="Times New Roman" w:hAnsi="Times New Roman"/>
                <w:b/>
                <w:sz w:val="18"/>
                <w:szCs w:val="18"/>
              </w:rPr>
            </w:r>
          </w:p>
        </w:tc>
        <w:tc>
          <w:tcPr>
            <w:tcW w:w="663" w:type="dxa"/>
            <w:tcBorders>
              <w:top w:val="single" w:sz="6" w:space="0" w:color="000000"/>
              <w:left w:val="single" w:sz="6" w:space="0" w:color="000000"/>
              <w:bottom w:val="single" w:sz="6" w:space="0" w:color="000000"/>
              <w:right w:val="single" w:sz="6" w:space="0" w:color="000000"/>
            </w:tcBorders>
            <w:shd w:fill="auto" w:val="clear"/>
            <w:vAlign w:val="center"/>
          </w:tcPr>
          <w:p>
            <w:pPr>
              <w:pStyle w:val="ConsPlusNormal1"/>
              <w:ind w:hanging="0"/>
              <w:jc w:val="center"/>
              <w:rPr>
                <w:rFonts w:ascii="Times New Roman" w:hAnsi="Times New Roman" w:cs="Times New Roman"/>
                <w:b/>
                <w:b/>
                <w:sz w:val="18"/>
                <w:szCs w:val="18"/>
              </w:rPr>
            </w:pPr>
            <w:r>
              <w:rPr>
                <w:rFonts w:cs="Times New Roman" w:ascii="Times New Roman" w:hAnsi="Times New Roman"/>
                <w:b/>
                <w:sz w:val="18"/>
                <w:szCs w:val="18"/>
              </w:rPr>
            </w:r>
          </w:p>
        </w:tc>
        <w:tc>
          <w:tcPr>
            <w:tcW w:w="680" w:type="dxa"/>
            <w:tcBorders>
              <w:top w:val="single" w:sz="4" w:space="0" w:color="000000"/>
              <w:left w:val="single" w:sz="6" w:space="0" w:color="000000"/>
              <w:bottom w:val="single" w:sz="4" w:space="0" w:color="000000"/>
              <w:right w:val="single" w:sz="6" w:space="0" w:color="000000"/>
            </w:tcBorders>
            <w:shd w:fill="auto" w:val="clear"/>
            <w:vAlign w:val="center"/>
          </w:tcPr>
          <w:p>
            <w:pPr>
              <w:pStyle w:val="ConsPlusNormal1"/>
              <w:ind w:hanging="0"/>
              <w:jc w:val="center"/>
              <w:rPr>
                <w:rFonts w:ascii="Times New Roman" w:hAnsi="Times New Roman" w:cs="Times New Roman"/>
                <w:b/>
                <w:b/>
                <w:sz w:val="18"/>
                <w:szCs w:val="18"/>
              </w:rPr>
            </w:pPr>
            <w:r>
              <w:rPr>
                <w:rFonts w:cs="Times New Roman" w:ascii="Times New Roman" w:hAnsi="Times New Roman"/>
                <w:b/>
                <w:sz w:val="18"/>
                <w:szCs w:val="18"/>
              </w:rPr>
            </w:r>
          </w:p>
        </w:tc>
        <w:tc>
          <w:tcPr>
            <w:tcW w:w="654" w:type="dxa"/>
            <w:tcBorders>
              <w:top w:val="single" w:sz="4" w:space="0" w:color="000000"/>
              <w:left w:val="single" w:sz="6" w:space="0" w:color="000000"/>
              <w:bottom w:val="single" w:sz="4" w:space="0" w:color="000000"/>
              <w:right w:val="single" w:sz="6" w:space="0" w:color="000000"/>
            </w:tcBorders>
            <w:shd w:fill="auto" w:val="clear"/>
            <w:vAlign w:val="center"/>
          </w:tcPr>
          <w:p>
            <w:pPr>
              <w:pStyle w:val="ConsPlusNormal1"/>
              <w:ind w:hanging="0"/>
              <w:jc w:val="center"/>
              <w:rPr>
                <w:rFonts w:ascii="Times New Roman" w:hAnsi="Times New Roman" w:cs="Times New Roman"/>
                <w:b/>
                <w:b/>
                <w:sz w:val="18"/>
                <w:szCs w:val="18"/>
              </w:rPr>
            </w:pPr>
            <w:r>
              <w:rPr>
                <w:rFonts w:cs="Times New Roman" w:ascii="Times New Roman" w:hAnsi="Times New Roman"/>
                <w:b/>
                <w:sz w:val="18"/>
                <w:szCs w:val="18"/>
              </w:rPr>
              <w:t>9493,5</w:t>
            </w:r>
          </w:p>
        </w:tc>
        <w:tc>
          <w:tcPr>
            <w:tcW w:w="666" w:type="dxa"/>
            <w:tcBorders>
              <w:top w:val="single" w:sz="4" w:space="0" w:color="000000"/>
              <w:left w:val="single" w:sz="6" w:space="0" w:color="000000"/>
              <w:bottom w:val="single" w:sz="4" w:space="0" w:color="000000"/>
              <w:right w:val="single" w:sz="6" w:space="0" w:color="000000"/>
            </w:tcBorders>
            <w:shd w:fill="auto" w:val="clear"/>
            <w:vAlign w:val="center"/>
          </w:tcPr>
          <w:p>
            <w:pPr>
              <w:pStyle w:val="ConsPlusNormal1"/>
              <w:ind w:hanging="0"/>
              <w:jc w:val="center"/>
              <w:rPr>
                <w:rFonts w:ascii="Times New Roman" w:hAnsi="Times New Roman" w:cs="Times New Roman"/>
                <w:b/>
                <w:b/>
                <w:sz w:val="18"/>
                <w:szCs w:val="18"/>
              </w:rPr>
            </w:pPr>
            <w:r>
              <w:rPr>
                <w:rFonts w:cs="Times New Roman" w:ascii="Times New Roman" w:hAnsi="Times New Roman"/>
                <w:b/>
                <w:sz w:val="18"/>
                <w:szCs w:val="18"/>
              </w:rPr>
            </w:r>
          </w:p>
        </w:tc>
        <w:tc>
          <w:tcPr>
            <w:tcW w:w="669"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ConsPlusNormal1"/>
              <w:ind w:hanging="0"/>
              <w:jc w:val="center"/>
              <w:rPr>
                <w:rFonts w:ascii="Times New Roman" w:hAnsi="Times New Roman" w:cs="Times New Roman"/>
                <w:b/>
                <w:b/>
                <w:sz w:val="18"/>
                <w:szCs w:val="18"/>
              </w:rPr>
            </w:pPr>
            <w:r>
              <w:rPr>
                <w:rFonts w:cs="Times New Roman" w:ascii="Times New Roman" w:hAnsi="Times New Roman"/>
                <w:b/>
                <w:sz w:val="18"/>
                <w:szCs w:val="18"/>
              </w:rPr>
              <w:t>9493,5</w:t>
            </w:r>
          </w:p>
        </w:tc>
        <w:tc>
          <w:tcPr>
            <w:tcW w:w="657" w:type="dxa"/>
            <w:tcBorders>
              <w:top w:val="single" w:sz="6" w:space="0" w:color="000000"/>
              <w:left w:val="single" w:sz="6" w:space="0" w:color="000000"/>
              <w:bottom w:val="single" w:sz="6" w:space="0" w:color="000000"/>
              <w:right w:val="single" w:sz="6" w:space="0" w:color="000000"/>
            </w:tcBorders>
            <w:shd w:fill="auto" w:val="clear"/>
            <w:vAlign w:val="center"/>
          </w:tcPr>
          <w:p>
            <w:pPr>
              <w:pStyle w:val="ConsPlusNormal1"/>
              <w:ind w:hanging="0"/>
              <w:jc w:val="center"/>
              <w:rPr>
                <w:rFonts w:ascii="Times New Roman" w:hAnsi="Times New Roman" w:cs="Times New Roman"/>
                <w:b/>
                <w:b/>
                <w:sz w:val="18"/>
                <w:szCs w:val="18"/>
              </w:rPr>
            </w:pPr>
            <w:r>
              <w:rPr>
                <w:rFonts w:cs="Times New Roman" w:ascii="Times New Roman" w:hAnsi="Times New Roman"/>
                <w:b/>
                <w:sz w:val="18"/>
                <w:szCs w:val="18"/>
              </w:rPr>
            </w:r>
          </w:p>
        </w:tc>
        <w:tc>
          <w:tcPr>
            <w:tcW w:w="795" w:type="dxa"/>
            <w:tcBorders>
              <w:top w:val="single" w:sz="6" w:space="0" w:color="000000"/>
              <w:left w:val="single" w:sz="6" w:space="0" w:color="000000"/>
              <w:bottom w:val="single" w:sz="6" w:space="0" w:color="000000"/>
              <w:right w:val="single" w:sz="6" w:space="0" w:color="000000"/>
            </w:tcBorders>
            <w:shd w:fill="auto" w:val="clear"/>
            <w:vAlign w:val="center"/>
          </w:tcPr>
          <w:p>
            <w:pPr>
              <w:pStyle w:val="ConsPlusNormal1"/>
              <w:ind w:hanging="0"/>
              <w:jc w:val="center"/>
              <w:rPr>
                <w:rFonts w:ascii="Times New Roman" w:hAnsi="Times New Roman" w:cs="Times New Roman"/>
                <w:b/>
                <w:b/>
                <w:sz w:val="18"/>
                <w:szCs w:val="18"/>
              </w:rPr>
            </w:pPr>
            <w:r>
              <w:rPr>
                <w:rFonts w:cs="Times New Roman" w:ascii="Times New Roman" w:hAnsi="Times New Roman"/>
                <w:b/>
                <w:sz w:val="18"/>
                <w:szCs w:val="18"/>
              </w:rPr>
            </w:r>
          </w:p>
        </w:tc>
        <w:tc>
          <w:tcPr>
            <w:tcW w:w="663" w:type="dxa"/>
            <w:tcBorders>
              <w:top w:val="single" w:sz="4" w:space="0" w:color="000000"/>
              <w:left w:val="single" w:sz="6" w:space="0" w:color="000000"/>
              <w:bottom w:val="single" w:sz="4" w:space="0" w:color="000000"/>
              <w:right w:val="single" w:sz="6" w:space="0" w:color="000000"/>
            </w:tcBorders>
            <w:shd w:fill="auto" w:val="clear"/>
            <w:vAlign w:val="center"/>
          </w:tcPr>
          <w:p>
            <w:pPr>
              <w:pStyle w:val="ConsPlusNormal1"/>
              <w:ind w:hanging="0"/>
              <w:jc w:val="center"/>
              <w:rPr>
                <w:rFonts w:ascii="Times New Roman" w:hAnsi="Times New Roman" w:cs="Times New Roman"/>
                <w:b/>
                <w:b/>
                <w:sz w:val="18"/>
                <w:szCs w:val="18"/>
              </w:rPr>
            </w:pPr>
            <w:r>
              <w:rPr>
                <w:rFonts w:cs="Times New Roman" w:ascii="Times New Roman" w:hAnsi="Times New Roman"/>
                <w:b/>
                <w:sz w:val="18"/>
                <w:szCs w:val="18"/>
              </w:rPr>
            </w:r>
          </w:p>
        </w:tc>
        <w:tc>
          <w:tcPr>
            <w:tcW w:w="720" w:type="dxa"/>
            <w:tcBorders>
              <w:top w:val="single" w:sz="4" w:space="0" w:color="000000"/>
              <w:left w:val="single" w:sz="6" w:space="0" w:color="000000"/>
              <w:bottom w:val="single" w:sz="4" w:space="0" w:color="000000"/>
              <w:right w:val="single" w:sz="6" w:space="0" w:color="000000"/>
            </w:tcBorders>
            <w:shd w:fill="auto" w:val="clear"/>
            <w:vAlign w:val="center"/>
          </w:tcPr>
          <w:p>
            <w:pPr>
              <w:pStyle w:val="ConsPlusNormal1"/>
              <w:ind w:hanging="0"/>
              <w:rPr>
                <w:rFonts w:ascii="Times New Roman" w:hAnsi="Times New Roman" w:cs="Times New Roman"/>
                <w:b/>
                <w:b/>
                <w:sz w:val="18"/>
                <w:szCs w:val="18"/>
              </w:rPr>
            </w:pPr>
            <w:r>
              <w:rPr>
                <w:rFonts w:cs="Times New Roman" w:ascii="Times New Roman" w:hAnsi="Times New Roman"/>
                <w:b/>
                <w:sz w:val="18"/>
                <w:szCs w:val="18"/>
              </w:rPr>
              <w:t>9493,5</w:t>
            </w:r>
          </w:p>
        </w:tc>
        <w:tc>
          <w:tcPr>
            <w:tcW w:w="479" w:type="dxa"/>
            <w:tcBorders>
              <w:top w:val="single" w:sz="6" w:space="0" w:color="000000"/>
              <w:left w:val="single" w:sz="6" w:space="0" w:color="000000"/>
              <w:bottom w:val="single" w:sz="6" w:space="0" w:color="000000"/>
              <w:right w:val="single" w:sz="6" w:space="0" w:color="000000"/>
            </w:tcBorders>
            <w:shd w:fill="auto" w:val="clear"/>
            <w:vAlign w:val="center"/>
          </w:tcPr>
          <w:p>
            <w:pPr>
              <w:pStyle w:val="ConsPlusNormal1"/>
              <w:ind w:hanging="0"/>
              <w:jc w:val="center"/>
              <w:rPr>
                <w:rFonts w:ascii="Times New Roman" w:hAnsi="Times New Roman" w:cs="Times New Roman"/>
                <w:b/>
                <w:b/>
                <w:sz w:val="18"/>
                <w:szCs w:val="18"/>
              </w:rPr>
            </w:pPr>
            <w:r>
              <w:rPr>
                <w:rFonts w:cs="Times New Roman" w:ascii="Times New Roman" w:hAnsi="Times New Roman"/>
                <w:b/>
                <w:sz w:val="18"/>
                <w:szCs w:val="18"/>
              </w:rPr>
            </w:r>
          </w:p>
        </w:tc>
        <w:tc>
          <w:tcPr>
            <w:tcW w:w="792"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ConsPlusNormal1"/>
              <w:ind w:hanging="0"/>
              <w:jc w:val="center"/>
              <w:rPr>
                <w:rFonts w:ascii="Times New Roman" w:hAnsi="Times New Roman" w:cs="Times New Roman"/>
                <w:b/>
                <w:b/>
                <w:sz w:val="18"/>
                <w:szCs w:val="18"/>
              </w:rPr>
            </w:pPr>
            <w:r>
              <w:rPr>
                <w:rFonts w:cs="Times New Roman" w:ascii="Times New Roman" w:hAnsi="Times New Roman"/>
                <w:b/>
                <w:sz w:val="18"/>
                <w:szCs w:val="18"/>
              </w:rPr>
            </w:r>
          </w:p>
        </w:tc>
      </w:tr>
    </w:tbl>
    <w:p>
      <w:pPr>
        <w:sectPr>
          <w:type w:val="nextPage"/>
          <w:pgSz w:orient="landscape" w:w="16838" w:h="11906"/>
          <w:pgMar w:left="1134" w:right="1134" w:header="0" w:top="1701" w:footer="0" w:bottom="851" w:gutter="0"/>
          <w:pgNumType w:fmt="decimal"/>
          <w:formProt w:val="false"/>
          <w:textDirection w:val="lrTb"/>
          <w:docGrid w:type="default" w:linePitch="360" w:charSpace="8192"/>
        </w:sectPr>
      </w:pPr>
    </w:p>
    <w:p>
      <w:pPr>
        <w:pStyle w:val="Normal"/>
        <w:ind w:left="4956" w:hanging="0"/>
        <w:jc w:val="right"/>
        <w:rPr>
          <w:rFonts w:ascii="Times New Roman" w:hAnsi="Times New Roman" w:cs="Times New Roman"/>
          <w:b/>
          <w:b/>
          <w:sz w:val="24"/>
          <w:szCs w:val="24"/>
        </w:rPr>
      </w:pPr>
      <w:r>
        <w:rPr>
          <w:rFonts w:cs="Times New Roman" w:ascii="Times New Roman" w:hAnsi="Times New Roman"/>
          <w:b/>
          <w:sz w:val="24"/>
          <w:szCs w:val="24"/>
        </w:rPr>
        <w:t>Приложение № 3</w:t>
      </w:r>
    </w:p>
    <w:p>
      <w:pPr>
        <w:pStyle w:val="Normal"/>
        <w:jc w:val="center"/>
        <w:rPr>
          <w:rFonts w:ascii="Times New Roman" w:hAnsi="Times New Roman" w:cs="Times New Roman"/>
          <w:b/>
          <w:b/>
          <w:sz w:val="24"/>
          <w:szCs w:val="24"/>
        </w:rPr>
      </w:pPr>
      <w:r>
        <w:rPr>
          <w:rFonts w:cs="Times New Roman" w:ascii="Times New Roman" w:hAnsi="Times New Roman"/>
          <w:b/>
          <w:sz w:val="24"/>
          <w:szCs w:val="24"/>
        </w:rPr>
        <w:t>Оценка эффективности</w:t>
      </w:r>
    </w:p>
    <w:p>
      <w:pPr>
        <w:pStyle w:val="Normal"/>
        <w:jc w:val="center"/>
        <w:rPr>
          <w:rFonts w:ascii="Times New Roman" w:hAnsi="Times New Roman" w:cs="Times New Roman"/>
          <w:sz w:val="24"/>
          <w:szCs w:val="24"/>
        </w:rPr>
      </w:pPr>
      <w:r>
        <w:rPr>
          <w:rFonts w:cs="Times New Roman" w:ascii="Times New Roman" w:hAnsi="Times New Roman"/>
          <w:b/>
          <w:sz w:val="24"/>
          <w:szCs w:val="24"/>
        </w:rPr>
        <w:t>муниципальной программы переселения граждан из аварийного жилищного фонда на территории Советского сельского поселения Калачевского муниципального района Волгоградской области на 2022-2026 годы  за 2025  год</w:t>
      </w:r>
    </w:p>
    <w:p>
      <w:pPr>
        <w:pStyle w:val="Normal"/>
        <w:ind w:firstLine="720"/>
        <w:rPr>
          <w:rFonts w:ascii="Times New Roman" w:hAnsi="Times New Roman" w:cs="Times New Roman"/>
          <w:sz w:val="24"/>
          <w:szCs w:val="24"/>
        </w:rPr>
      </w:pPr>
      <w:r>
        <w:rPr>
          <w:rFonts w:cs="Times New Roman" w:ascii="Times New Roman" w:hAnsi="Times New Roman"/>
          <w:sz w:val="24"/>
          <w:szCs w:val="24"/>
        </w:rPr>
      </w:r>
    </w:p>
    <w:p>
      <w:pPr>
        <w:pStyle w:val="Normal"/>
        <w:ind w:firstLine="720"/>
        <w:jc w:val="both"/>
        <w:rPr>
          <w:rFonts w:ascii="Times New Roman" w:hAnsi="Times New Roman" w:cs="Times New Roman"/>
          <w:sz w:val="24"/>
          <w:szCs w:val="24"/>
        </w:rPr>
      </w:pPr>
      <w:r>
        <w:rPr>
          <w:rFonts w:cs="Times New Roman" w:ascii="Times New Roman" w:hAnsi="Times New Roman"/>
          <w:sz w:val="24"/>
          <w:szCs w:val="24"/>
        </w:rPr>
        <w:t> </w:t>
      </w:r>
      <w:r>
        <w:rPr>
          <w:rFonts w:cs="Times New Roman" w:ascii="Times New Roman" w:hAnsi="Times New Roman"/>
          <w:sz w:val="24"/>
          <w:szCs w:val="24"/>
        </w:rPr>
        <w:t>Оценка эффективности реализации муниципальной программы переселения граждан из аварийного жилищного фонда на территории Советского сельского поселения Калачевского муниципального района Волгоградской области на 2022-2026 годы  за 2025  год (далее – Программа) произведена путем сравнения фактически достигнутых показателей за 2025 год с утвержденными на год значениями целевых индикаторов.</w:t>
      </w:r>
    </w:p>
    <w:p>
      <w:pPr>
        <w:pStyle w:val="Normal"/>
        <w:shd w:val="clear" w:color="auto" w:fill="FFFFFF"/>
        <w:tabs>
          <w:tab w:val="clear" w:pos="708"/>
          <w:tab w:val="left" w:pos="898" w:leader="none"/>
        </w:tabs>
        <w:spacing w:lineRule="atLeast" w:line="336"/>
        <w:ind w:left="1397" w:hanging="1397"/>
        <w:jc w:val="center"/>
        <w:rPr>
          <w:rFonts w:ascii="Times New Roman" w:hAnsi="Times New Roman"/>
          <w:sz w:val="28"/>
          <w:szCs w:val="28"/>
        </w:rPr>
      </w:pPr>
      <w:r>
        <w:rPr>
          <w:rFonts w:ascii="Times New Roman" w:hAnsi="Times New Roman"/>
          <w:sz w:val="28"/>
          <w:szCs w:val="28"/>
        </w:rPr>
      </w:r>
    </w:p>
    <w:tbl>
      <w:tblPr>
        <w:tblW w:w="9863" w:type="dxa"/>
        <w:jc w:val="left"/>
        <w:tblInd w:w="-293" w:type="dxa"/>
        <w:tblCellMar>
          <w:top w:w="0" w:type="dxa"/>
          <w:left w:w="108" w:type="dxa"/>
          <w:bottom w:w="0" w:type="dxa"/>
          <w:right w:w="108" w:type="dxa"/>
        </w:tblCellMar>
        <w:tblLook w:firstRow="1" w:noVBand="1" w:lastRow="0" w:firstColumn="1" w:lastColumn="0" w:noHBand="0" w:val="04a0"/>
      </w:tblPr>
      <w:tblGrid>
        <w:gridCol w:w="700"/>
        <w:gridCol w:w="1450"/>
        <w:gridCol w:w="1025"/>
        <w:gridCol w:w="963"/>
        <w:gridCol w:w="1287"/>
        <w:gridCol w:w="1250"/>
        <w:gridCol w:w="1113"/>
        <w:gridCol w:w="1112"/>
        <w:gridCol w:w="963"/>
      </w:tblGrid>
      <w:tr>
        <w:trPr>
          <w:trHeight w:val="690" w:hRule="atLeast"/>
        </w:trPr>
        <w:tc>
          <w:tcPr>
            <w:tcW w:w="700"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tabs>
                <w:tab w:val="clear" w:pos="708"/>
                <w:tab w:val="left" w:pos="898" w:leader="none"/>
              </w:tabs>
              <w:spacing w:before="0" w:after="200"/>
              <w:contextualSpacing/>
              <w:jc w:val="center"/>
              <w:rPr>
                <w:rFonts w:ascii="Times New Roman" w:hAnsi="Times New Roman"/>
              </w:rPr>
            </w:pPr>
            <w:r>
              <w:rPr>
                <w:rFonts w:ascii="Times New Roman" w:hAnsi="Times New Roman"/>
                <w:color w:val="000000" w:themeColor="text1"/>
              </w:rPr>
              <w:t xml:space="preserve">№ </w:t>
            </w:r>
          </w:p>
          <w:p>
            <w:pPr>
              <w:pStyle w:val="Normal"/>
              <w:widowControl w:val="false"/>
              <w:tabs>
                <w:tab w:val="clear" w:pos="708"/>
                <w:tab w:val="left" w:pos="898" w:leader="none"/>
              </w:tabs>
              <w:spacing w:before="0" w:after="200"/>
              <w:contextualSpacing/>
              <w:jc w:val="center"/>
              <w:rPr>
                <w:color w:val="000000" w:themeColor="text1"/>
              </w:rPr>
            </w:pPr>
            <w:r>
              <w:rPr>
                <w:rFonts w:ascii="Times New Roman" w:hAnsi="Times New Roman"/>
                <w:color w:val="000000" w:themeColor="text1"/>
              </w:rPr>
              <w:t>п/п</w:t>
            </w:r>
          </w:p>
        </w:tc>
        <w:tc>
          <w:tcPr>
            <w:tcW w:w="1450"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tabs>
                <w:tab w:val="clear" w:pos="708"/>
                <w:tab w:val="left" w:pos="898" w:leader="none"/>
              </w:tabs>
              <w:spacing w:before="0" w:after="200"/>
              <w:contextualSpacing/>
              <w:jc w:val="center"/>
              <w:rPr>
                <w:color w:val="000000" w:themeColor="text1"/>
              </w:rPr>
            </w:pPr>
            <w:r>
              <w:rPr>
                <w:rFonts w:ascii="Times New Roman" w:hAnsi="Times New Roman"/>
                <w:color w:val="000000" w:themeColor="text1"/>
              </w:rPr>
              <w:t>Наименование программы, сроки реализации</w:t>
            </w:r>
          </w:p>
        </w:tc>
        <w:tc>
          <w:tcPr>
            <w:tcW w:w="1025"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tabs>
                <w:tab w:val="clear" w:pos="708"/>
                <w:tab w:val="left" w:pos="898" w:leader="none"/>
              </w:tabs>
              <w:spacing w:before="0" w:after="200"/>
              <w:contextualSpacing/>
              <w:jc w:val="center"/>
              <w:rPr>
                <w:color w:val="000000" w:themeColor="text1"/>
              </w:rPr>
            </w:pPr>
            <w:r>
              <w:rPr>
                <w:rFonts w:ascii="Times New Roman" w:hAnsi="Times New Roman"/>
                <w:color w:val="000000" w:themeColor="text1"/>
              </w:rPr>
              <w:t>Период выполнения и показателей эффективности</w:t>
            </w:r>
          </w:p>
        </w:tc>
        <w:tc>
          <w:tcPr>
            <w:tcW w:w="963"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tabs>
                <w:tab w:val="clear" w:pos="708"/>
                <w:tab w:val="left" w:pos="898" w:leader="none"/>
              </w:tabs>
              <w:spacing w:before="0" w:after="200"/>
              <w:contextualSpacing/>
              <w:jc w:val="center"/>
              <w:rPr>
                <w:color w:val="000000" w:themeColor="text1"/>
              </w:rPr>
            </w:pPr>
            <w:r>
              <w:rPr>
                <w:rFonts w:ascii="Times New Roman" w:hAnsi="Times New Roman"/>
                <w:color w:val="000000" w:themeColor="text1"/>
              </w:rPr>
              <w:t>Качественная оценка выполнения показателей эффективности</w:t>
            </w:r>
          </w:p>
        </w:tc>
        <w:tc>
          <w:tcPr>
            <w:tcW w:w="3650"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tabs>
                <w:tab w:val="clear" w:pos="708"/>
                <w:tab w:val="left" w:pos="898" w:leader="none"/>
              </w:tabs>
              <w:spacing w:before="0" w:after="200"/>
              <w:contextualSpacing/>
              <w:jc w:val="center"/>
              <w:rPr>
                <w:color w:val="000000" w:themeColor="text1"/>
              </w:rPr>
            </w:pPr>
            <w:r>
              <w:rPr>
                <w:rFonts w:ascii="Times New Roman" w:hAnsi="Times New Roman"/>
                <w:color w:val="000000" w:themeColor="text1"/>
              </w:rPr>
              <w:t>Оценка использования финансовых средств</w:t>
            </w:r>
          </w:p>
        </w:tc>
        <w:tc>
          <w:tcPr>
            <w:tcW w:w="1112"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tabs>
                <w:tab w:val="clear" w:pos="708"/>
                <w:tab w:val="left" w:pos="898" w:leader="none"/>
              </w:tabs>
              <w:spacing w:before="0" w:after="200"/>
              <w:contextualSpacing/>
              <w:jc w:val="center"/>
              <w:rPr>
                <w:color w:val="000000" w:themeColor="text1"/>
              </w:rPr>
            </w:pPr>
            <w:r>
              <w:rPr>
                <w:rFonts w:ascii="Times New Roman" w:hAnsi="Times New Roman"/>
                <w:color w:val="000000" w:themeColor="text1"/>
              </w:rPr>
              <w:t>Оценка эффективности реализации программы</w:t>
            </w:r>
          </w:p>
        </w:tc>
        <w:tc>
          <w:tcPr>
            <w:tcW w:w="963"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tabs>
                <w:tab w:val="clear" w:pos="708"/>
                <w:tab w:val="left" w:pos="898" w:leader="none"/>
              </w:tabs>
              <w:spacing w:before="0" w:after="200"/>
              <w:contextualSpacing/>
              <w:jc w:val="center"/>
              <w:rPr>
                <w:color w:val="000000" w:themeColor="text1"/>
              </w:rPr>
            </w:pPr>
            <w:r>
              <w:rPr>
                <w:rFonts w:ascii="Times New Roman" w:hAnsi="Times New Roman"/>
                <w:color w:val="000000" w:themeColor="text1"/>
              </w:rPr>
              <w:t>Примечание</w:t>
            </w:r>
          </w:p>
        </w:tc>
      </w:tr>
      <w:tr>
        <w:trPr>
          <w:trHeight w:val="690" w:hRule="atLeast"/>
        </w:trPr>
        <w:tc>
          <w:tcPr>
            <w:tcW w:w="700"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tabs>
                <w:tab w:val="clear" w:pos="708"/>
                <w:tab w:val="left" w:pos="898" w:leader="none"/>
              </w:tabs>
              <w:spacing w:before="0" w:after="200"/>
              <w:contextualSpacing/>
              <w:jc w:val="center"/>
              <w:rPr>
                <w:rFonts w:ascii="Times New Roman" w:hAnsi="Times New Roman"/>
                <w:color w:val="000000" w:themeColor="text1"/>
              </w:rPr>
            </w:pPr>
            <w:r>
              <w:rPr>
                <w:rFonts w:ascii="Times New Roman" w:hAnsi="Times New Roman"/>
                <w:color w:val="000000" w:themeColor="text1"/>
              </w:rPr>
            </w:r>
          </w:p>
        </w:tc>
        <w:tc>
          <w:tcPr>
            <w:tcW w:w="1450"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tabs>
                <w:tab w:val="clear" w:pos="708"/>
                <w:tab w:val="left" w:pos="898" w:leader="none"/>
              </w:tabs>
              <w:spacing w:before="0" w:after="200"/>
              <w:contextualSpacing/>
              <w:jc w:val="center"/>
              <w:rPr>
                <w:rFonts w:ascii="Times New Roman" w:hAnsi="Times New Roman"/>
                <w:color w:val="000000" w:themeColor="text1"/>
              </w:rPr>
            </w:pPr>
            <w:r>
              <w:rPr>
                <w:rFonts w:ascii="Times New Roman" w:hAnsi="Times New Roman"/>
                <w:color w:val="000000" w:themeColor="text1"/>
              </w:rPr>
            </w:r>
          </w:p>
        </w:tc>
        <w:tc>
          <w:tcPr>
            <w:tcW w:w="1025"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tabs>
                <w:tab w:val="clear" w:pos="708"/>
                <w:tab w:val="left" w:pos="898" w:leader="none"/>
              </w:tabs>
              <w:spacing w:before="0" w:after="200"/>
              <w:contextualSpacing/>
              <w:jc w:val="center"/>
              <w:rPr>
                <w:rFonts w:ascii="Times New Roman" w:hAnsi="Times New Roman"/>
                <w:color w:val="000000" w:themeColor="text1"/>
              </w:rPr>
            </w:pPr>
            <w:r>
              <w:rPr>
                <w:rFonts w:ascii="Times New Roman" w:hAnsi="Times New Roman"/>
                <w:color w:val="000000" w:themeColor="text1"/>
              </w:rPr>
            </w:r>
          </w:p>
        </w:tc>
        <w:tc>
          <w:tcPr>
            <w:tcW w:w="963"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tabs>
                <w:tab w:val="clear" w:pos="708"/>
                <w:tab w:val="left" w:pos="898" w:leader="none"/>
              </w:tabs>
              <w:spacing w:before="0" w:after="200"/>
              <w:contextualSpacing/>
              <w:jc w:val="center"/>
              <w:rPr>
                <w:rFonts w:ascii="Times New Roman" w:hAnsi="Times New Roman"/>
                <w:color w:val="000000" w:themeColor="text1"/>
              </w:rPr>
            </w:pPr>
            <w:r>
              <w:rPr>
                <w:rFonts w:ascii="Times New Roman" w:hAnsi="Times New Roman"/>
                <w:color w:val="000000" w:themeColor="text1"/>
              </w:rPr>
            </w:r>
          </w:p>
        </w:tc>
        <w:tc>
          <w:tcPr>
            <w:tcW w:w="1287"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tabs>
                <w:tab w:val="clear" w:pos="708"/>
                <w:tab w:val="left" w:pos="898" w:leader="none"/>
              </w:tabs>
              <w:spacing w:before="0" w:after="200"/>
              <w:contextualSpacing/>
              <w:jc w:val="center"/>
              <w:rPr>
                <w:color w:val="000000" w:themeColor="text1"/>
              </w:rPr>
            </w:pPr>
            <w:r>
              <w:rPr>
                <w:rFonts w:ascii="Times New Roman" w:hAnsi="Times New Roman"/>
                <w:color w:val="000000" w:themeColor="text1"/>
              </w:rPr>
              <w:t>Объем финансирования, запланированный программой на соответствующий период (тыс. руб.)</w:t>
            </w:r>
          </w:p>
        </w:tc>
        <w:tc>
          <w:tcPr>
            <w:tcW w:w="125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tabs>
                <w:tab w:val="clear" w:pos="708"/>
                <w:tab w:val="left" w:pos="898" w:leader="none"/>
              </w:tabs>
              <w:spacing w:before="0" w:after="200"/>
              <w:contextualSpacing/>
              <w:jc w:val="center"/>
              <w:rPr>
                <w:color w:val="000000" w:themeColor="text1"/>
              </w:rPr>
            </w:pPr>
            <w:r>
              <w:rPr>
                <w:rFonts w:ascii="Times New Roman" w:hAnsi="Times New Roman"/>
                <w:color w:val="000000" w:themeColor="text1"/>
              </w:rPr>
              <w:t>Фактически освоенный объем финансирования  программы за соответствующий период (тыс. руб.)</w:t>
            </w:r>
          </w:p>
        </w:tc>
        <w:tc>
          <w:tcPr>
            <w:tcW w:w="111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tabs>
                <w:tab w:val="clear" w:pos="708"/>
                <w:tab w:val="left" w:pos="898" w:leader="none"/>
              </w:tabs>
              <w:spacing w:before="0" w:after="200"/>
              <w:contextualSpacing/>
              <w:jc w:val="center"/>
              <w:rPr>
                <w:color w:val="000000" w:themeColor="text1"/>
              </w:rPr>
            </w:pPr>
            <w:r>
              <w:rPr>
                <w:rFonts w:ascii="Times New Roman" w:hAnsi="Times New Roman"/>
                <w:color w:val="000000" w:themeColor="text1"/>
              </w:rPr>
              <w:t>Уровень использования финансовых средств (%)</w:t>
            </w:r>
          </w:p>
        </w:tc>
        <w:tc>
          <w:tcPr>
            <w:tcW w:w="1112"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tabs>
                <w:tab w:val="clear" w:pos="708"/>
                <w:tab w:val="left" w:pos="898" w:leader="none"/>
              </w:tabs>
              <w:spacing w:before="0" w:after="200"/>
              <w:contextualSpacing/>
              <w:jc w:val="center"/>
              <w:rPr>
                <w:rFonts w:ascii="Times New Roman" w:hAnsi="Times New Roman"/>
                <w:color w:val="000000" w:themeColor="text1"/>
              </w:rPr>
            </w:pPr>
            <w:r>
              <w:rPr>
                <w:rFonts w:ascii="Times New Roman" w:hAnsi="Times New Roman"/>
                <w:color w:val="000000" w:themeColor="text1"/>
              </w:rPr>
            </w:r>
          </w:p>
        </w:tc>
        <w:tc>
          <w:tcPr>
            <w:tcW w:w="963"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tabs>
                <w:tab w:val="clear" w:pos="708"/>
                <w:tab w:val="left" w:pos="898" w:leader="none"/>
              </w:tabs>
              <w:spacing w:before="0" w:after="200"/>
              <w:contextualSpacing/>
              <w:jc w:val="center"/>
              <w:rPr>
                <w:rFonts w:ascii="Times New Roman" w:hAnsi="Times New Roman"/>
                <w:color w:val="000000" w:themeColor="text1"/>
              </w:rPr>
            </w:pPr>
            <w:r>
              <w:rPr>
                <w:rFonts w:ascii="Times New Roman" w:hAnsi="Times New Roman"/>
                <w:color w:val="000000" w:themeColor="text1"/>
              </w:rPr>
            </w:r>
          </w:p>
        </w:tc>
      </w:tr>
      <w:tr>
        <w:trPr/>
        <w:tc>
          <w:tcPr>
            <w:tcW w:w="70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tabs>
                <w:tab w:val="clear" w:pos="708"/>
                <w:tab w:val="left" w:pos="898" w:leader="none"/>
              </w:tabs>
              <w:spacing w:before="0" w:after="200"/>
              <w:contextualSpacing/>
              <w:jc w:val="center"/>
              <w:rPr>
                <w:color w:val="000000" w:themeColor="text1"/>
              </w:rPr>
            </w:pPr>
            <w:r>
              <w:rPr>
                <w:rFonts w:ascii="Times New Roman" w:hAnsi="Times New Roman"/>
                <w:color w:val="000000" w:themeColor="text1"/>
              </w:rPr>
              <w:t>1</w:t>
            </w:r>
          </w:p>
        </w:tc>
        <w:tc>
          <w:tcPr>
            <w:tcW w:w="145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tabs>
                <w:tab w:val="clear" w:pos="708"/>
                <w:tab w:val="left" w:pos="898" w:leader="none"/>
              </w:tabs>
              <w:spacing w:before="0" w:after="200"/>
              <w:contextualSpacing/>
              <w:jc w:val="center"/>
              <w:rPr>
                <w:color w:val="000000" w:themeColor="text1"/>
              </w:rPr>
            </w:pPr>
            <w:r>
              <w:rPr>
                <w:rFonts w:ascii="Times New Roman" w:hAnsi="Times New Roman"/>
                <w:color w:val="000000" w:themeColor="text1"/>
              </w:rPr>
              <w:t>2</w:t>
            </w:r>
          </w:p>
        </w:tc>
        <w:tc>
          <w:tcPr>
            <w:tcW w:w="102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tabs>
                <w:tab w:val="clear" w:pos="708"/>
                <w:tab w:val="left" w:pos="898" w:leader="none"/>
              </w:tabs>
              <w:spacing w:before="0" w:after="200"/>
              <w:contextualSpacing/>
              <w:jc w:val="center"/>
              <w:rPr>
                <w:color w:val="000000" w:themeColor="text1"/>
              </w:rPr>
            </w:pPr>
            <w:r>
              <w:rPr>
                <w:rFonts w:ascii="Times New Roman" w:hAnsi="Times New Roman"/>
                <w:color w:val="000000" w:themeColor="text1"/>
              </w:rPr>
              <w:t>3</w:t>
            </w:r>
          </w:p>
        </w:tc>
        <w:tc>
          <w:tcPr>
            <w:tcW w:w="96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tabs>
                <w:tab w:val="clear" w:pos="708"/>
                <w:tab w:val="left" w:pos="898" w:leader="none"/>
              </w:tabs>
              <w:spacing w:before="0" w:after="200"/>
              <w:contextualSpacing/>
              <w:jc w:val="center"/>
              <w:rPr>
                <w:color w:val="000000" w:themeColor="text1"/>
              </w:rPr>
            </w:pPr>
            <w:r>
              <w:rPr>
                <w:rFonts w:ascii="Times New Roman" w:hAnsi="Times New Roman"/>
                <w:color w:val="000000" w:themeColor="text1"/>
              </w:rPr>
              <w:t>4</w:t>
            </w:r>
          </w:p>
        </w:tc>
        <w:tc>
          <w:tcPr>
            <w:tcW w:w="1287"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tabs>
                <w:tab w:val="clear" w:pos="708"/>
                <w:tab w:val="left" w:pos="898" w:leader="none"/>
              </w:tabs>
              <w:spacing w:before="0" w:after="200"/>
              <w:contextualSpacing/>
              <w:jc w:val="center"/>
              <w:rPr>
                <w:color w:val="000000" w:themeColor="text1"/>
              </w:rPr>
            </w:pPr>
            <w:r>
              <w:rPr>
                <w:rFonts w:ascii="Times New Roman" w:hAnsi="Times New Roman"/>
                <w:color w:val="000000" w:themeColor="text1"/>
              </w:rPr>
              <w:t>5</w:t>
            </w:r>
          </w:p>
        </w:tc>
        <w:tc>
          <w:tcPr>
            <w:tcW w:w="125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tabs>
                <w:tab w:val="clear" w:pos="708"/>
                <w:tab w:val="left" w:pos="898" w:leader="none"/>
              </w:tabs>
              <w:spacing w:before="0" w:after="200"/>
              <w:contextualSpacing/>
              <w:jc w:val="center"/>
              <w:rPr>
                <w:color w:val="000000" w:themeColor="text1"/>
              </w:rPr>
            </w:pPr>
            <w:r>
              <w:rPr>
                <w:rFonts w:ascii="Times New Roman" w:hAnsi="Times New Roman"/>
                <w:color w:val="000000" w:themeColor="text1"/>
              </w:rPr>
              <w:t>6</w:t>
            </w:r>
          </w:p>
        </w:tc>
        <w:tc>
          <w:tcPr>
            <w:tcW w:w="111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tabs>
                <w:tab w:val="clear" w:pos="708"/>
                <w:tab w:val="left" w:pos="898" w:leader="none"/>
              </w:tabs>
              <w:spacing w:before="0" w:after="200"/>
              <w:contextualSpacing/>
              <w:jc w:val="center"/>
              <w:rPr>
                <w:color w:val="000000" w:themeColor="text1"/>
              </w:rPr>
            </w:pPr>
            <w:r>
              <w:rPr>
                <w:rFonts w:ascii="Times New Roman" w:hAnsi="Times New Roman"/>
                <w:color w:val="000000" w:themeColor="text1"/>
              </w:rPr>
              <w:t>7</w:t>
            </w:r>
          </w:p>
        </w:tc>
        <w:tc>
          <w:tcPr>
            <w:tcW w:w="111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tabs>
                <w:tab w:val="clear" w:pos="708"/>
                <w:tab w:val="left" w:pos="898" w:leader="none"/>
              </w:tabs>
              <w:spacing w:before="0" w:after="200"/>
              <w:contextualSpacing/>
              <w:jc w:val="center"/>
              <w:rPr>
                <w:color w:val="000000" w:themeColor="text1"/>
              </w:rPr>
            </w:pPr>
            <w:r>
              <w:rPr>
                <w:rFonts w:ascii="Times New Roman" w:hAnsi="Times New Roman"/>
                <w:color w:val="000000" w:themeColor="text1"/>
              </w:rPr>
              <w:t>8</w:t>
            </w:r>
          </w:p>
        </w:tc>
        <w:tc>
          <w:tcPr>
            <w:tcW w:w="96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tabs>
                <w:tab w:val="clear" w:pos="708"/>
                <w:tab w:val="left" w:pos="898" w:leader="none"/>
              </w:tabs>
              <w:spacing w:before="0" w:after="200"/>
              <w:contextualSpacing/>
              <w:jc w:val="center"/>
              <w:rPr>
                <w:color w:val="000000" w:themeColor="text1"/>
              </w:rPr>
            </w:pPr>
            <w:r>
              <w:rPr>
                <w:rFonts w:ascii="Times New Roman" w:hAnsi="Times New Roman"/>
                <w:color w:val="000000" w:themeColor="text1"/>
              </w:rPr>
              <w:t>9</w:t>
            </w:r>
          </w:p>
        </w:tc>
      </w:tr>
      <w:tr>
        <w:trPr/>
        <w:tc>
          <w:tcPr>
            <w:tcW w:w="70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tabs>
                <w:tab w:val="clear" w:pos="708"/>
                <w:tab w:val="left" w:pos="898" w:leader="none"/>
              </w:tabs>
              <w:spacing w:before="0" w:after="200"/>
              <w:contextualSpacing/>
              <w:rPr>
                <w:color w:val="000000" w:themeColor="text1"/>
              </w:rPr>
            </w:pPr>
            <w:r>
              <w:rPr>
                <w:rFonts w:ascii="Times New Roman" w:hAnsi="Times New Roman"/>
                <w:color w:val="000000" w:themeColor="text1"/>
              </w:rPr>
              <w:t>1.</w:t>
            </w:r>
          </w:p>
        </w:tc>
        <w:tc>
          <w:tcPr>
            <w:tcW w:w="145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tabs>
                <w:tab w:val="clear" w:pos="708"/>
                <w:tab w:val="left" w:pos="898" w:leader="none"/>
              </w:tabs>
              <w:spacing w:before="0" w:after="200"/>
              <w:contextualSpacing/>
              <w:rPr>
                <w:color w:val="000000" w:themeColor="text1"/>
              </w:rPr>
            </w:pPr>
            <w:r>
              <w:rPr>
                <w:rFonts w:ascii="Times New Roman" w:hAnsi="Times New Roman"/>
                <w:color w:val="000000" w:themeColor="text1"/>
              </w:rPr>
              <w:t xml:space="preserve">Об утверждении отчета об исполнении муниципальной программы переселения граждан из аварийного жилищного фонда на территории Советского сельского поселения Калачевского муниципального района Волгоградской области </w:t>
            </w:r>
          </w:p>
        </w:tc>
        <w:tc>
          <w:tcPr>
            <w:tcW w:w="102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tabs>
                <w:tab w:val="clear" w:pos="708"/>
                <w:tab w:val="left" w:pos="898" w:leader="none"/>
              </w:tabs>
              <w:spacing w:before="0" w:after="200"/>
              <w:contextualSpacing/>
              <w:jc w:val="center"/>
              <w:rPr>
                <w:rFonts w:ascii="Times New Roman" w:hAnsi="Times New Roman"/>
                <w:color w:val="000000" w:themeColor="text1"/>
              </w:rPr>
            </w:pPr>
            <w:r>
              <w:rPr>
                <w:rFonts w:ascii="Times New Roman" w:hAnsi="Times New Roman"/>
                <w:color w:val="000000" w:themeColor="text1"/>
              </w:rPr>
            </w:r>
          </w:p>
          <w:p>
            <w:pPr>
              <w:pStyle w:val="Normal"/>
              <w:widowControl w:val="false"/>
              <w:tabs>
                <w:tab w:val="clear" w:pos="708"/>
                <w:tab w:val="left" w:pos="898" w:leader="none"/>
              </w:tabs>
              <w:spacing w:before="0" w:after="200"/>
              <w:contextualSpacing/>
              <w:jc w:val="center"/>
              <w:rPr>
                <w:rFonts w:ascii="Times New Roman" w:hAnsi="Times New Roman"/>
                <w:color w:val="000000" w:themeColor="text1"/>
              </w:rPr>
            </w:pPr>
            <w:r>
              <w:rPr>
                <w:rFonts w:ascii="Times New Roman" w:hAnsi="Times New Roman"/>
                <w:color w:val="000000" w:themeColor="text1"/>
              </w:rPr>
            </w:r>
          </w:p>
          <w:p>
            <w:pPr>
              <w:pStyle w:val="Normal"/>
              <w:widowControl w:val="false"/>
              <w:tabs>
                <w:tab w:val="clear" w:pos="708"/>
                <w:tab w:val="left" w:pos="898" w:leader="none"/>
              </w:tabs>
              <w:spacing w:before="0" w:after="200"/>
              <w:contextualSpacing/>
              <w:jc w:val="center"/>
              <w:rPr>
                <w:rFonts w:ascii="Times New Roman" w:hAnsi="Times New Roman"/>
                <w:color w:val="000000" w:themeColor="text1"/>
              </w:rPr>
            </w:pPr>
            <w:r>
              <w:rPr>
                <w:rFonts w:ascii="Times New Roman" w:hAnsi="Times New Roman"/>
                <w:color w:val="000000" w:themeColor="text1"/>
              </w:rPr>
            </w:r>
          </w:p>
          <w:p>
            <w:pPr>
              <w:pStyle w:val="Normal"/>
              <w:widowControl w:val="false"/>
              <w:tabs>
                <w:tab w:val="clear" w:pos="708"/>
                <w:tab w:val="left" w:pos="898" w:leader="none"/>
              </w:tabs>
              <w:spacing w:before="0" w:after="200"/>
              <w:contextualSpacing/>
              <w:jc w:val="center"/>
              <w:rPr>
                <w:color w:val="000000" w:themeColor="text1"/>
              </w:rPr>
            </w:pPr>
            <w:r>
              <w:rPr>
                <w:rFonts w:ascii="Times New Roman" w:hAnsi="Times New Roman"/>
                <w:color w:val="000000" w:themeColor="text1"/>
              </w:rPr>
              <w:t>2025 год</w:t>
            </w:r>
          </w:p>
        </w:tc>
        <w:tc>
          <w:tcPr>
            <w:tcW w:w="96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tabs>
                <w:tab w:val="clear" w:pos="708"/>
                <w:tab w:val="left" w:pos="898" w:leader="none"/>
              </w:tabs>
              <w:spacing w:before="0" w:after="200"/>
              <w:contextualSpacing/>
              <w:rPr>
                <w:rFonts w:ascii="Times New Roman" w:hAnsi="Times New Roman"/>
                <w:color w:val="000000" w:themeColor="text1"/>
              </w:rPr>
            </w:pPr>
            <w:r>
              <w:rPr>
                <w:rFonts w:ascii="Times New Roman" w:hAnsi="Times New Roman"/>
                <w:color w:val="000000" w:themeColor="text1"/>
              </w:rPr>
            </w:r>
          </w:p>
          <w:p>
            <w:pPr>
              <w:pStyle w:val="Normal"/>
              <w:widowControl w:val="false"/>
              <w:tabs>
                <w:tab w:val="clear" w:pos="708"/>
                <w:tab w:val="left" w:pos="898" w:leader="none"/>
              </w:tabs>
              <w:spacing w:before="0" w:after="200"/>
              <w:contextualSpacing/>
              <w:rPr>
                <w:color w:val="000000" w:themeColor="text1"/>
              </w:rPr>
            </w:pPr>
            <w:r>
              <w:rPr>
                <w:rFonts w:ascii="Times New Roman" w:hAnsi="Times New Roman"/>
                <w:color w:val="000000" w:themeColor="text1"/>
              </w:rPr>
              <w:t>Выполнены все показатели эффективности</w:t>
            </w:r>
          </w:p>
        </w:tc>
        <w:tc>
          <w:tcPr>
            <w:tcW w:w="1287"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tabs>
                <w:tab w:val="clear" w:pos="708"/>
                <w:tab w:val="left" w:pos="898" w:leader="none"/>
              </w:tabs>
              <w:spacing w:before="0" w:after="200"/>
              <w:contextualSpacing/>
              <w:jc w:val="center"/>
              <w:rPr>
                <w:color w:val="000000" w:themeColor="text1"/>
              </w:rPr>
            </w:pPr>
            <w:r>
              <w:rPr>
                <w:rFonts w:ascii="Times New Roman" w:hAnsi="Times New Roman"/>
                <w:color w:val="000000" w:themeColor="text1"/>
              </w:rPr>
              <w:t>9545,5</w:t>
            </w:r>
          </w:p>
        </w:tc>
        <w:tc>
          <w:tcPr>
            <w:tcW w:w="125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tabs>
                <w:tab w:val="clear" w:pos="708"/>
                <w:tab w:val="left" w:pos="898" w:leader="none"/>
              </w:tabs>
              <w:spacing w:before="0" w:after="200"/>
              <w:contextualSpacing/>
              <w:jc w:val="center"/>
              <w:rPr>
                <w:color w:val="000000" w:themeColor="text1"/>
              </w:rPr>
            </w:pPr>
            <w:r>
              <w:rPr>
                <w:rFonts w:ascii="Times New Roman" w:hAnsi="Times New Roman"/>
                <w:color w:val="000000" w:themeColor="text1"/>
              </w:rPr>
              <w:t>9545,5</w:t>
            </w:r>
          </w:p>
        </w:tc>
        <w:tc>
          <w:tcPr>
            <w:tcW w:w="111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tabs>
                <w:tab w:val="clear" w:pos="708"/>
                <w:tab w:val="left" w:pos="898" w:leader="none"/>
              </w:tabs>
              <w:spacing w:before="0" w:after="200"/>
              <w:contextualSpacing/>
              <w:jc w:val="center"/>
              <w:rPr>
                <w:color w:val="000000" w:themeColor="text1"/>
              </w:rPr>
            </w:pPr>
            <w:r>
              <w:rPr>
                <w:rFonts w:ascii="Times New Roman" w:hAnsi="Times New Roman"/>
                <w:color w:val="000000" w:themeColor="text1"/>
              </w:rPr>
              <w:t>100</w:t>
            </w:r>
          </w:p>
        </w:tc>
        <w:tc>
          <w:tcPr>
            <w:tcW w:w="111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tabs>
                <w:tab w:val="clear" w:pos="708"/>
                <w:tab w:val="left" w:pos="898" w:leader="none"/>
              </w:tabs>
              <w:spacing w:before="0" w:after="200"/>
              <w:contextualSpacing/>
              <w:rPr>
                <w:rFonts w:ascii="Times New Roman" w:hAnsi="Times New Roman"/>
                <w:color w:val="000000" w:themeColor="text1"/>
              </w:rPr>
            </w:pPr>
            <w:r>
              <w:rPr>
                <w:rFonts w:ascii="Times New Roman" w:hAnsi="Times New Roman"/>
                <w:color w:val="000000" w:themeColor="text1"/>
              </w:rPr>
            </w:r>
          </w:p>
          <w:p>
            <w:pPr>
              <w:pStyle w:val="Normal"/>
              <w:widowControl w:val="false"/>
              <w:tabs>
                <w:tab w:val="clear" w:pos="708"/>
                <w:tab w:val="left" w:pos="898" w:leader="none"/>
              </w:tabs>
              <w:spacing w:before="0" w:after="200"/>
              <w:contextualSpacing/>
              <w:rPr>
                <w:color w:val="000000" w:themeColor="text1"/>
              </w:rPr>
            </w:pPr>
            <w:r>
              <w:rPr>
                <w:rFonts w:ascii="Times New Roman" w:hAnsi="Times New Roman"/>
                <w:color w:val="000000" w:themeColor="text1"/>
              </w:rPr>
              <w:t>100 баллов</w:t>
            </w:r>
          </w:p>
          <w:p>
            <w:pPr>
              <w:pStyle w:val="Normal"/>
              <w:widowControl w:val="false"/>
              <w:tabs>
                <w:tab w:val="clear" w:pos="708"/>
                <w:tab w:val="left" w:pos="898" w:leader="none"/>
              </w:tabs>
              <w:spacing w:before="0" w:after="200"/>
              <w:contextualSpacing/>
              <w:rPr>
                <w:color w:val="000000" w:themeColor="text1"/>
              </w:rPr>
            </w:pPr>
            <w:r>
              <w:rPr>
                <w:rFonts w:ascii="Times New Roman" w:hAnsi="Times New Roman"/>
                <w:color w:val="000000" w:themeColor="text1"/>
              </w:rPr>
              <w:t>( эффективная)</w:t>
            </w:r>
          </w:p>
        </w:tc>
        <w:tc>
          <w:tcPr>
            <w:tcW w:w="96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tabs>
                <w:tab w:val="clear" w:pos="708"/>
                <w:tab w:val="left" w:pos="898" w:leader="none"/>
              </w:tabs>
              <w:spacing w:before="0" w:after="200"/>
              <w:contextualSpacing/>
              <w:rPr>
                <w:rFonts w:ascii="Times New Roman" w:hAnsi="Times New Roman"/>
                <w:color w:val="000000" w:themeColor="text1"/>
              </w:rPr>
            </w:pPr>
            <w:r>
              <w:rPr>
                <w:rFonts w:ascii="Times New Roman" w:hAnsi="Times New Roman"/>
                <w:color w:val="000000" w:themeColor="text1"/>
              </w:rPr>
            </w:r>
          </w:p>
        </w:tc>
      </w:tr>
    </w:tbl>
    <w:p>
      <w:pPr>
        <w:pStyle w:val="Normal"/>
        <w:ind w:firstLine="720"/>
        <w:jc w:val="both"/>
        <w:rPr>
          <w:rFonts w:ascii="Times New Roman" w:hAnsi="Times New Roman" w:cs="Times New Roman"/>
          <w:sz w:val="24"/>
          <w:szCs w:val="24"/>
        </w:rPr>
      </w:pPr>
      <w:r>
        <w:rPr>
          <w:rFonts w:cs="Times New Roman" w:ascii="Times New Roman" w:hAnsi="Times New Roman"/>
          <w:sz w:val="24"/>
          <w:szCs w:val="24"/>
        </w:rPr>
      </w:r>
    </w:p>
    <w:p>
      <w:pPr>
        <w:pStyle w:val="Normal"/>
        <w:ind w:firstLine="72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Показатель эффективности составил 100 процентов -  Программа в 2025 году реализована в полном объеме.</w:t>
      </w:r>
    </w:p>
    <w:p>
      <w:pPr>
        <w:pStyle w:val="Consplusnormal0"/>
        <w:spacing w:beforeAutospacing="0" w:before="280" w:afterAutospacing="0" w:after="0"/>
        <w:ind w:firstLine="567"/>
        <w:jc w:val="both"/>
        <w:rPr>
          <w:rFonts w:ascii="Times New Roman" w:hAnsi="Times New Roman"/>
          <w:spacing w:val="-8"/>
        </w:rPr>
      </w:pPr>
      <w:r>
        <w:rPr>
          <w:rFonts w:ascii="Times New Roman" w:hAnsi="Times New Roman"/>
          <w:spacing w:val="-8"/>
        </w:rPr>
      </w:r>
    </w:p>
    <w:p>
      <w:pPr>
        <w:pStyle w:val="Normal"/>
        <w:tabs>
          <w:tab w:val="clear" w:pos="708"/>
          <w:tab w:val="left" w:pos="1485" w:leader="none"/>
        </w:tabs>
        <w:spacing w:before="0" w:after="200"/>
        <w:rPr>
          <w:rFonts w:ascii="Times New Roman" w:hAnsi="Times New Roman"/>
        </w:rPr>
      </w:pPr>
      <w:r>
        <w:rPr>
          <w:rFonts w:ascii="Times New Roman" w:hAnsi="Times New Roman"/>
        </w:rPr>
      </w:r>
    </w:p>
    <w:sectPr>
      <w:type w:val="nextPage"/>
      <w:pgSz w:w="11906" w:h="16838"/>
      <w:pgMar w:left="1701" w:right="851" w:header="0" w:top="1134" w:footer="0" w:bottom="1134" w:gutter="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Tahoma">
    <w:charset w:val="cc"/>
    <w:family w:val="roman"/>
    <w:pitch w:val="variable"/>
  </w:font>
  <w:font w:name="Arial">
    <w:charset w:val="cc"/>
    <w:family w:val="roman"/>
    <w:pitch w:val="variable"/>
  </w:font>
  <w:font w:name="Liberation Sans">
    <w:altName w:val="Arial"/>
    <w:charset w:val="cc"/>
    <w:family w:val="roman"/>
    <w:pitch w:val="variable"/>
  </w:font>
  <w:font w:name="Times New Roman">
    <w:charset w:val="01"/>
    <w:family w:val="roman"/>
    <w:pitch w:val="variable"/>
  </w:font>
</w:fonts>
</file>

<file path=word/settings.xml><?xml version="1.0" encoding="utf-8"?>
<w:settings xmlns:w="http://schemas.openxmlformats.org/wordprocessingml/2006/main">
  <w:zoom w:percent="120"/>
  <w:defaultTabStop w:val="708"/>
  <w:autoHyphenation w:val="false"/>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3286c"/>
    <w:pPr>
      <w:widowControl/>
      <w:suppressAutoHyphens w:val="true"/>
      <w:bidi w:val="0"/>
      <w:spacing w:lineRule="auto" w:line="276" w:before="0" w:after="200"/>
      <w:jc w:val="left"/>
    </w:pPr>
    <w:rPr>
      <w:rFonts w:ascii="Calibri" w:hAnsi="Calibri" w:eastAsia="" w:eastAsiaTheme="minorEastAsia" w:cs=""/>
      <w:color w:val="auto"/>
      <w:kern w:val="0"/>
      <w:sz w:val="22"/>
      <w:szCs w:val="22"/>
      <w:lang w:eastAsia="ru-RU" w:val="ru-RU" w:bidi="ar-SA"/>
    </w:rPr>
  </w:style>
  <w:style w:type="paragraph" w:styleId="5">
    <w:name w:val="Heading 5"/>
    <w:basedOn w:val="Normal"/>
    <w:next w:val="Normal"/>
    <w:link w:val="50"/>
    <w:semiHidden/>
    <w:unhideWhenUsed/>
    <w:qFormat/>
    <w:rsid w:val="00f3286c"/>
    <w:pPr>
      <w:spacing w:lineRule="auto" w:line="240" w:before="240" w:after="60"/>
      <w:outlineLvl w:val="4"/>
    </w:pPr>
    <w:rPr>
      <w:rFonts w:eastAsia="Times New Roman" w:cs="Times New Roman"/>
      <w:b/>
      <w:bCs/>
      <w:i/>
      <w:iCs/>
      <w:sz w:val="26"/>
      <w:szCs w:val="26"/>
    </w:rPr>
  </w:style>
  <w:style w:type="character" w:styleId="DefaultParagraphFont" w:default="1">
    <w:name w:val="Default Paragraph Font"/>
    <w:uiPriority w:val="1"/>
    <w:semiHidden/>
    <w:unhideWhenUsed/>
    <w:qFormat/>
    <w:rPr/>
  </w:style>
  <w:style w:type="character" w:styleId="51" w:customStyle="1">
    <w:name w:val="Заголовок 5 Знак"/>
    <w:basedOn w:val="DefaultParagraphFont"/>
    <w:link w:val="5"/>
    <w:semiHidden/>
    <w:qFormat/>
    <w:rsid w:val="00f3286c"/>
    <w:rPr>
      <w:rFonts w:ascii="Calibri" w:hAnsi="Calibri" w:eastAsia="Times New Roman" w:cs="Times New Roman"/>
      <w:b/>
      <w:bCs/>
      <w:i/>
      <w:iCs/>
      <w:sz w:val="26"/>
      <w:szCs w:val="26"/>
      <w:lang w:eastAsia="ru-RU"/>
    </w:rPr>
  </w:style>
  <w:style w:type="character" w:styleId="Style13" w:customStyle="1">
    <w:name w:val="Верхний колонтитул Знак"/>
    <w:basedOn w:val="DefaultParagraphFont"/>
    <w:uiPriority w:val="99"/>
    <w:semiHidden/>
    <w:qFormat/>
    <w:rsid w:val="00f3286c"/>
    <w:rPr>
      <w:rFonts w:eastAsia="" w:eastAsiaTheme="minorEastAsia"/>
      <w:lang w:eastAsia="ru-RU"/>
    </w:rPr>
  </w:style>
  <w:style w:type="character" w:styleId="1" w:customStyle="1">
    <w:name w:val="Верхний колонтитул Знак1"/>
    <w:basedOn w:val="DefaultParagraphFont"/>
    <w:link w:val="a4"/>
    <w:semiHidden/>
    <w:qFormat/>
    <w:locked/>
    <w:rsid w:val="00f3286c"/>
    <w:rPr>
      <w:rFonts w:ascii="Times New Roman" w:hAnsi="Times New Roman" w:eastAsia="Times New Roman" w:cs="Times New Roman"/>
      <w:sz w:val="20"/>
      <w:szCs w:val="20"/>
      <w:lang w:eastAsia="ru-RU"/>
    </w:rPr>
  </w:style>
  <w:style w:type="character" w:styleId="Style14" w:customStyle="1">
    <w:name w:val="Нижний колонтитул Знак"/>
    <w:basedOn w:val="DefaultParagraphFont"/>
    <w:uiPriority w:val="99"/>
    <w:semiHidden/>
    <w:qFormat/>
    <w:rsid w:val="008c2c91"/>
    <w:rPr>
      <w:rFonts w:eastAsia="" w:eastAsiaTheme="minorEastAsia"/>
      <w:lang w:eastAsia="ru-RU"/>
    </w:rPr>
  </w:style>
  <w:style w:type="character" w:styleId="Style15" w:customStyle="1">
    <w:name w:val="Текст выноски Знак"/>
    <w:basedOn w:val="DefaultParagraphFont"/>
    <w:link w:val="ae"/>
    <w:uiPriority w:val="99"/>
    <w:semiHidden/>
    <w:qFormat/>
    <w:rsid w:val="00511adb"/>
    <w:rPr>
      <w:rFonts w:ascii="Tahoma" w:hAnsi="Tahoma" w:eastAsia="" w:cs="Tahoma" w:eastAsiaTheme="minorEastAsia"/>
      <w:sz w:val="16"/>
      <w:szCs w:val="16"/>
      <w:lang w:eastAsia="ru-RU"/>
    </w:rPr>
  </w:style>
  <w:style w:type="character" w:styleId="ConsPlusNormal" w:customStyle="1">
    <w:name w:val="ConsPlusNormal Знак"/>
    <w:link w:val="ConsPlusNormal"/>
    <w:qFormat/>
    <w:locked/>
    <w:rsid w:val="00cf394f"/>
    <w:rPr>
      <w:rFonts w:ascii="Arial" w:hAnsi="Arial" w:eastAsia="Times New Roman" w:cs="Arial"/>
      <w:sz w:val="20"/>
      <w:szCs w:val="20"/>
      <w:lang w:eastAsia="ru-RU"/>
    </w:rPr>
  </w:style>
  <w:style w:type="paragraph" w:styleId="Style16" w:customStyle="1">
    <w:name w:val="Заголовок"/>
    <w:basedOn w:val="Normal"/>
    <w:next w:val="Style17"/>
    <w:qFormat/>
    <w:pPr>
      <w:keepNext w:val="true"/>
      <w:spacing w:before="240" w:after="120"/>
    </w:pPr>
    <w:rPr>
      <w:rFonts w:ascii="Liberation Sans" w:hAnsi="Liberation Sans" w:eastAsia="Microsoft YaHei" w:cs="Mangal"/>
      <w:sz w:val="28"/>
      <w:szCs w:val="28"/>
    </w:rPr>
  </w:style>
  <w:style w:type="paragraph" w:styleId="Style17">
    <w:name w:val="Body Text"/>
    <w:basedOn w:val="Normal"/>
    <w:pPr>
      <w:spacing w:before="0" w:after="140"/>
    </w:pPr>
    <w:rPr/>
  </w:style>
  <w:style w:type="paragraph" w:styleId="Style18">
    <w:name w:val="List"/>
    <w:basedOn w:val="Style17"/>
    <w:pPr/>
    <w:rPr>
      <w:rFonts w:cs="Mangal"/>
    </w:rPr>
  </w:style>
  <w:style w:type="paragraph" w:styleId="Style19">
    <w:name w:val="Caption"/>
    <w:basedOn w:val="Normal"/>
    <w:qFormat/>
    <w:pPr>
      <w:suppressLineNumbers/>
      <w:spacing w:before="120" w:after="120"/>
    </w:pPr>
    <w:rPr>
      <w:rFonts w:cs="Arial"/>
      <w:i/>
      <w:iCs/>
      <w:sz w:val="24"/>
      <w:szCs w:val="24"/>
    </w:rPr>
  </w:style>
  <w:style w:type="paragraph" w:styleId="Style20">
    <w:name w:val="Указатель"/>
    <w:basedOn w:val="Normal"/>
    <w:qFormat/>
    <w:pPr>
      <w:suppressLineNumbers/>
    </w:pPr>
    <w:rPr>
      <w:rFonts w:cs="Arial"/>
    </w:rPr>
  </w:style>
  <w:style w:type="paragraph" w:styleId="Caption">
    <w:name w:val="caption"/>
    <w:basedOn w:val="Normal"/>
    <w:qFormat/>
    <w:pPr>
      <w:suppressLineNumbers/>
      <w:spacing w:before="120" w:after="120"/>
    </w:pPr>
    <w:rPr>
      <w:rFonts w:cs="Mangal"/>
      <w:i/>
      <w:iCs/>
      <w:sz w:val="24"/>
      <w:szCs w:val="24"/>
    </w:rPr>
  </w:style>
  <w:style w:type="paragraph" w:styleId="Indexheading">
    <w:name w:val="index heading"/>
    <w:basedOn w:val="Normal"/>
    <w:qFormat/>
    <w:pPr>
      <w:suppressLineNumbers/>
    </w:pPr>
    <w:rPr>
      <w:rFonts w:cs="Mangal"/>
    </w:rPr>
  </w:style>
  <w:style w:type="paragraph" w:styleId="Style21" w:customStyle="1">
    <w:name w:val="Верхний и нижний колонтитулы"/>
    <w:basedOn w:val="Normal"/>
    <w:qFormat/>
    <w:pPr/>
    <w:rPr/>
  </w:style>
  <w:style w:type="paragraph" w:styleId="Style22">
    <w:name w:val="Header"/>
    <w:basedOn w:val="Normal"/>
    <w:link w:val="1"/>
    <w:semiHidden/>
    <w:unhideWhenUsed/>
    <w:rsid w:val="00f3286c"/>
    <w:pPr>
      <w:tabs>
        <w:tab w:val="clear" w:pos="708"/>
        <w:tab w:val="center" w:pos="4153" w:leader="none"/>
        <w:tab w:val="right" w:pos="8306" w:leader="none"/>
      </w:tabs>
      <w:spacing w:lineRule="auto" w:line="240" w:before="0" w:after="0"/>
    </w:pPr>
    <w:rPr>
      <w:rFonts w:ascii="Times New Roman" w:hAnsi="Times New Roman" w:eastAsia="Times New Roman" w:cs="Times New Roman"/>
      <w:sz w:val="20"/>
      <w:szCs w:val="20"/>
    </w:rPr>
  </w:style>
  <w:style w:type="paragraph" w:styleId="ConsPlusNormal1" w:customStyle="1">
    <w:name w:val="ConsPlusNormal"/>
    <w:link w:val="ConsPlusNormal0"/>
    <w:qFormat/>
    <w:rsid w:val="001f6808"/>
    <w:pPr>
      <w:widowControl w:val="false"/>
      <w:suppressAutoHyphens w:val="true"/>
      <w:bidi w:val="0"/>
      <w:ind w:firstLine="720"/>
      <w:jc w:val="left"/>
    </w:pPr>
    <w:rPr>
      <w:rFonts w:ascii="Arial" w:hAnsi="Arial" w:eastAsia="Times New Roman" w:cs="Arial"/>
      <w:color w:val="auto"/>
      <w:kern w:val="0"/>
      <w:sz w:val="20"/>
      <w:szCs w:val="20"/>
      <w:lang w:eastAsia="ru-RU" w:val="ru-RU" w:bidi="ar-SA"/>
    </w:rPr>
  </w:style>
  <w:style w:type="paragraph" w:styleId="Consplusnormal0" w:customStyle="1">
    <w:name w:val="consplusnormal0"/>
    <w:basedOn w:val="Normal"/>
    <w:qFormat/>
    <w:rsid w:val="00fd7d37"/>
    <w:pPr>
      <w:spacing w:lineRule="auto" w:line="240" w:beforeAutospacing="1" w:afterAutospacing="1"/>
    </w:pPr>
    <w:rPr>
      <w:rFonts w:ascii="Times New Roman" w:hAnsi="Times New Roman" w:eastAsia="Times New Roman" w:cs="Times New Roman"/>
      <w:sz w:val="24"/>
      <w:szCs w:val="24"/>
    </w:rPr>
  </w:style>
  <w:style w:type="paragraph" w:styleId="Style23" w:customStyle="1">
    <w:name w:val="Содержимое таблицы"/>
    <w:basedOn w:val="Normal"/>
    <w:qFormat/>
    <w:rsid w:val="008c2c91"/>
    <w:pPr>
      <w:suppressLineNumbers/>
      <w:spacing w:lineRule="auto" w:line="240" w:before="0" w:after="0"/>
    </w:pPr>
    <w:rPr>
      <w:rFonts w:ascii="Times New Roman" w:hAnsi="Times New Roman" w:eastAsia="Calibri" w:cs="Times New Roman"/>
      <w:sz w:val="24"/>
      <w:szCs w:val="24"/>
      <w:lang w:eastAsia="zh-CN"/>
    </w:rPr>
  </w:style>
  <w:style w:type="paragraph" w:styleId="Style24">
    <w:name w:val="Footer"/>
    <w:basedOn w:val="Normal"/>
    <w:uiPriority w:val="99"/>
    <w:semiHidden/>
    <w:unhideWhenUsed/>
    <w:rsid w:val="008c2c91"/>
    <w:pPr>
      <w:tabs>
        <w:tab w:val="clear" w:pos="708"/>
        <w:tab w:val="center" w:pos="4677" w:leader="none"/>
        <w:tab w:val="right" w:pos="9355" w:leader="none"/>
      </w:tabs>
      <w:spacing w:lineRule="auto" w:line="240" w:before="0" w:after="0"/>
    </w:pPr>
    <w:rPr/>
  </w:style>
  <w:style w:type="paragraph" w:styleId="BalloonText">
    <w:name w:val="Balloon Text"/>
    <w:basedOn w:val="Normal"/>
    <w:link w:val="af"/>
    <w:uiPriority w:val="99"/>
    <w:semiHidden/>
    <w:unhideWhenUsed/>
    <w:qFormat/>
    <w:rsid w:val="00511adb"/>
    <w:pPr>
      <w:spacing w:lineRule="auto" w:line="240" w:before="0" w:after="0"/>
    </w:pPr>
    <w:rPr>
      <w:rFonts w:ascii="Tahoma" w:hAnsi="Tahoma" w:cs="Tahoma"/>
      <w:sz w:val="16"/>
      <w:szCs w:val="16"/>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f0">
    <w:name w:val="Table Grid"/>
    <w:basedOn w:val="a1"/>
    <w:uiPriority w:val="59"/>
    <w:rsid w:val="00cf394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765</TotalTime>
  <Application>LibreOffice/6.2.4.2$Windows_x86 LibreOffice_project/2412653d852ce75f65fbfa83fb7e7b669a126d64</Application>
  <Pages>9</Pages>
  <Words>1073</Words>
  <Characters>7210</Characters>
  <CharactersWithSpaces>9546</CharactersWithSpaces>
  <Paragraphs>244</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2021-02-09T12:05:00Z</dcterms:created>
  <dc:creator>Cvetlana</dc:creator>
  <dc:description/>
  <dc:language>ru-RU</dc:language>
  <cp:lastModifiedBy/>
  <cp:lastPrinted>2026-04-02T11:00:43Z</cp:lastPrinted>
  <dcterms:modified xsi:type="dcterms:W3CDTF">2026-04-02T11:07:50Z</dcterms:modified>
  <cp:revision>33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