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СОВЕТСКОГО СЕЛЬСКОГО ПОСЕЛЕНИЯ</w:t>
      </w:r>
    </w:p>
    <w:p>
      <w:pPr>
        <w:pStyle w:val="Normal"/>
        <w:keepNext w:val="true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КАЛАЧЕВСКОГО МУНИЦИПАЛЬНОГО РАЙОНА</w:t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ВОЛГОГРАДСКОЙ ОБЛАСТИ</w:t>
      </w:r>
    </w:p>
    <w:p>
      <w:pPr>
        <w:pStyle w:val="Normal"/>
        <w:keepNext w:val="true"/>
        <w:pBdr>
          <w:bottom w:val="thickThinSmallGap" w:sz="18" w:space="1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«1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7» октября 2025 года                    № 200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Перечня автомобильных дорог общего пользования местного значения Советского сельского поселения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основании статьи 1 Закона Волгоградской области от 28 ноября 2014г №156-ОД «О закреплении отдельных вопросов местного значения за сельскими поселениями в Волгоградской области», пункта 5 части 1 статьи 14 Федерального закона от 06.10.2003 года № 131 - 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пункта 9 статьи 5 и  пункта5 статьи 13  Федерального закона от 08.11.2007 N 257- ФЗ 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администрация Советского сельского поселения Калачевского муниципального района Волгоградской области,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ind w:firstLine="7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 Утвердить Перечень автомобильных дорог общего пользования местного значения Советского сельского поселения согласно приложения.</w:t>
      </w:r>
    </w:p>
    <w:p>
      <w:pPr>
        <w:pStyle w:val="Normal"/>
        <w:spacing w:lineRule="auto" w:line="240" w:before="0" w:after="0"/>
        <w:ind w:firstLine="7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2. Признать утратившим силу постановление </w:t>
      </w:r>
      <w:bookmarkStart w:id="1" w:name="__DdeLink__8663_332441355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администрации Советского сельского поселения Калачевского муниципального района Волгоградской области</w:t>
      </w:r>
      <w:bookmarkEnd w:id="1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от 27.02.2025г. № 39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«Об утверждении Перечня автомобильных дорог общего пользования местного значения Советского сельского поселения».  </w:t>
      </w:r>
    </w:p>
    <w:p>
      <w:pPr>
        <w:pStyle w:val="Normal"/>
        <w:spacing w:lineRule="auto" w:line="240" w:before="0" w:after="0"/>
        <w:ind w:firstLine="7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 Контроль за исполнением 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астоящего постановления оставляю за собой.</w:t>
      </w:r>
    </w:p>
    <w:p>
      <w:pPr>
        <w:pStyle w:val="Normal"/>
        <w:spacing w:lineRule="auto" w:line="240" w:before="0" w:after="0"/>
        <w:ind w:firstLine="7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 Настоящее постановление  вступает в силу со дня его подписания и подлежит размещению на официальном сайте администрации Советского сельского поселения Калачевского муниципального района Волгоградской области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Советского </w:t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сельского поселения                                                                    А.Ф.Пак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sectPr>
          <w:headerReference w:type="default" r:id="rId2"/>
          <w:type w:val="nextPage"/>
          <w:pgSz w:w="11906" w:h="16838"/>
          <w:pgMar w:left="1530" w:right="567" w:header="709" w:top="1134" w:footer="0" w:bottom="709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Советского 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Калачевского муниципального района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Волгоградской области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200 от «17»  октября 2025г.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180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026"/>
        <w:gridCol w:w="2438"/>
        <w:gridCol w:w="2377"/>
        <w:gridCol w:w="1697"/>
        <w:gridCol w:w="2392"/>
        <w:gridCol w:w="1242"/>
        <w:gridCol w:w="1585"/>
        <w:gridCol w:w="1"/>
        <w:gridCol w:w="1128"/>
        <w:gridCol w:w="2"/>
        <w:gridCol w:w="1290"/>
      </w:tblGrid>
      <w:tr>
        <w:trPr>
          <w:trHeight w:val="240" w:hRule="atLeast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дороги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Протяженность, м.</w:t>
            </w:r>
          </w:p>
        </w:tc>
        <w:tc>
          <w:tcPr>
            <w:tcW w:w="6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Тип покрытия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right="34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Класс</w:t>
            </w:r>
          </w:p>
        </w:tc>
      </w:tr>
      <w:tr>
        <w:trPr>
          <w:trHeight w:val="180" w:hRule="atLeast"/>
        </w:trPr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Твердое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Усовершенствованное (асфальт)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ж/б плиты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переходного типа (щебень)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87" w:hRule="atLeast"/>
        </w:trPr>
        <w:tc>
          <w:tcPr>
            <w:tcW w:w="1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bookmarkStart w:id="2" w:name="_Hlk91255370"/>
            <w:bookmarkEnd w:id="2"/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п. ВОЛГОДОНСКОЙ</w:t>
            </w:r>
          </w:p>
        </w:tc>
      </w:tr>
      <w:tr>
        <w:trPr>
          <w:trHeight w:val="639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bookmarkStart w:id="3" w:name="_Hlk912553701"/>
            <w:bookmarkEnd w:id="3"/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ул.Больничная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863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пер.Буденного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9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ул.Водная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  <w:bookmarkStart w:id="4" w:name="OLE_LINK6"/>
            <w:bookmarkStart w:id="5" w:name="OLE_LINK9"/>
            <w:bookmarkStart w:id="6" w:name="_Hlk91255036"/>
            <w:bookmarkStart w:id="7" w:name="OLE_LINK3"/>
            <w:bookmarkStart w:id="8" w:name="OLE_LINK7"/>
            <w:bookmarkStart w:id="9" w:name="OLE_LINK4"/>
            <w:bookmarkStart w:id="10" w:name="OLE_LINK5"/>
            <w:bookmarkStart w:id="11" w:name="OLE_LINK8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ул.Водопроводная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029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2181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1252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к новому кладбищу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058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690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к старому кладбищу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059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9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ул.Железнодорожная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</w:rPr>
              <w:t>850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709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 Молодежная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 Набережная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1353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1059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ул.Новая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1373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9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ул.Октябрьская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ул.Садовая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2479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1715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ул.Советская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031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1266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Съезд от ул.Железнодорожная к сбербанку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052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9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Хозпроезд № 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(Железнодорожная – Садовая)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 ОП МП 024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Хозпроезд №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(Садовая – Набережная)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Хозпроезд № 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(от ул.Набережная до Железнодорожной)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Хозпроезд № 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(Железнодорожная – Садовая)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9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Хозпроезд № 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(Садовая – Набережная)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032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bookmarkStart w:id="12" w:name="__DdeLink__3424_3656674932"/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  <w:bookmarkEnd w:id="12"/>
          </w:p>
        </w:tc>
      </w:tr>
      <w:tr>
        <w:trPr>
          <w:trHeight w:val="497" w:hRule="atLeast"/>
        </w:trPr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Подъезд от автомобильной дороги «Октябрьский (Калачевский район) -Шебалино» к п. Волгодонской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 ОП МЗ 18Н-42-2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/>
            </w:r>
          </w:p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п. КОМСОМОЛЬСКИЙ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пер.Водный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044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 Волгоградская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9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 Виноградная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054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 Вишневая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 Вышинского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006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пер.Зеленый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043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9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ул.Канальная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038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color w:val="FF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ул.Комсомольская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пер.Луговой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017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пер. Майский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041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9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ул.Мишарева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ул.Молодежная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040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323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323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ул.Набережная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ул.Новая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9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ул.Овражная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ул.Парковая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055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Подъезд от а/д Червленое – Калач-на-Дону до здания почты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007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ул.Прямая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</w:rPr>
              <w:t>686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</w:rPr>
              <w:t>686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9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ул.Пушкина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045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ул.Садовая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1015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863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 Степная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039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пер.Степной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9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ул.Строителей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618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378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ул.Ташкентская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056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пер.Тихий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042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ул.Тульская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037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ул.Шлюзовая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1164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1164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 Электромонтерская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ул.Яблоневая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053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Хозпроезд № 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(за домом ул.Прямая 12)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Хозпроезд №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(за домом ул.Прямая 16)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046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п. ОКТЯБРЬСКИЙ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ул.Шлюзовая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003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</w:rPr>
              <w:t>572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</w:rPr>
              <w:t>572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х. СТЕПНОЙ 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пер.Больничный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049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пер.Варламовский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051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ул.Донская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050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ул.Мира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 ОП МП 047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979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979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Подъезд к кладбищу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057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ул.Молодежная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048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ул.Степная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771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ул.Центральная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18 216 832 ОП МП 004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</w:rPr>
              <w:t>1603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</w:rPr>
              <w:t>1603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Дорога обычного типа</w:t>
            </w:r>
          </w:p>
        </w:tc>
      </w:tr>
      <w:tr>
        <w:trPr>
          <w:trHeight w:val="487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ИТОГО по поселению: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35623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13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9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1182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13335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7520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type w:val="nextPage"/>
      <w:pgSz w:orient="landscape" w:w="16838" w:h="11906"/>
      <w:pgMar w:left="1134" w:right="1134" w:header="0" w:top="69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tabs>
        <w:tab w:val="center" w:pos="4677" w:leader="none"/>
        <w:tab w:val="right" w:pos="9355" w:leader="none"/>
      </w:tabs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宋体" w:asciiTheme="minorHAnsi" w:cstheme="minorBidi" w:eastAsiaTheme="minorHAnsi" w:hAnsiTheme="minorHAns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index heading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宋体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Pr>
      <w:rFonts w:ascii="Calibri" w:hAnsi="Calibri" w:eastAsia="Calibri" w:cs="Times New Roman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qFormat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Header"/>
    <w:basedOn w:val="Normal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1" w:customStyle="1">
    <w:name w:val="Указатель1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1EF67-5C51-4322-9D2C-FD76DB1F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Application>LibreOffice/6.2.4.2$Windows_x86 LibreOffice_project/2412653d852ce75f65fbfa83fb7e7b669a126d64</Application>
  <Pages>6</Pages>
  <Words>1146</Words>
  <Characters>5491</Characters>
  <CharactersWithSpaces>6366</CharactersWithSpaces>
  <Paragraphs>444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2021-12-24T12:43:00Z</dcterms:created>
  <dc:creator>User</dc:creator>
  <dc:description/>
  <dc:language>ru-RU</dc:language>
  <cp:lastModifiedBy/>
  <cp:lastPrinted>2025-10-17T12:40:44Z</cp:lastPrinted>
  <dcterms:modified xsi:type="dcterms:W3CDTF">2025-10-17T12:43:25Z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V">
    <vt:lpwstr>263E629DD16B480EB61A252F285AF8C6_12</vt:lpwstr>
  </property>
  <property fmtid="{D5CDD505-2E9C-101B-9397-08002B2CF9AE}" pid="7" name="KSOProductBuildVer">
    <vt:lpwstr>1049-12.2.0.20323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