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84" w:rsidRDefault="0043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F4384" w:rsidRDefault="0043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СЕЛЬСКОГО ПОСЕЛЕНИЯ</w:t>
      </w:r>
    </w:p>
    <w:p w:rsidR="005F4384" w:rsidRDefault="0043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КАЛАЧЁВСКОГО  МУНИЦИПАЛЬНОГО РАЙОНА</w:t>
      </w:r>
    </w:p>
    <w:p w:rsidR="005F4384" w:rsidRDefault="00431147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ВОЛГОГРАДСКОЙ  ОБЛАСТИ</w:t>
      </w:r>
    </w:p>
    <w:p w:rsidR="00B21229" w:rsidRDefault="00B21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29" w:rsidRDefault="00B21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384" w:rsidRDefault="0043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F4384" w:rsidRDefault="005F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384" w:rsidRDefault="00360106">
      <w:pPr>
        <w:rPr>
          <w:rFonts w:ascii="Times New Roman" w:hAnsi="Times New Roman" w:cs="Times New Roman"/>
          <w:bCs/>
          <w:sz w:val="28"/>
          <w:szCs w:val="28"/>
        </w:rPr>
      </w:pPr>
      <w:r w:rsidRPr="0036010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431147">
        <w:rPr>
          <w:rFonts w:ascii="Times New Roman" w:hAnsi="Times New Roman" w:cs="Times New Roman"/>
          <w:bCs/>
          <w:sz w:val="28"/>
          <w:szCs w:val="28"/>
        </w:rPr>
        <w:t>202</w:t>
      </w:r>
      <w:r w:rsidR="00B21229">
        <w:rPr>
          <w:rFonts w:ascii="Times New Roman" w:hAnsi="Times New Roman" w:cs="Times New Roman"/>
          <w:bCs/>
          <w:sz w:val="28"/>
          <w:szCs w:val="28"/>
        </w:rPr>
        <w:t>5</w:t>
      </w:r>
      <w:r w:rsidR="00431147">
        <w:rPr>
          <w:rFonts w:ascii="Times New Roman" w:hAnsi="Times New Roman" w:cs="Times New Roman"/>
          <w:bCs/>
          <w:sz w:val="28"/>
          <w:szCs w:val="28"/>
        </w:rPr>
        <w:t xml:space="preserve"> г.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431147">
        <w:rPr>
          <w:rFonts w:ascii="Times New Roman" w:hAnsi="Times New Roman" w:cs="Times New Roman"/>
          <w:bCs/>
          <w:sz w:val="28"/>
          <w:szCs w:val="28"/>
        </w:rPr>
        <w:t xml:space="preserve">                      №   </w:t>
      </w:r>
    </w:p>
    <w:p w:rsidR="005F4384" w:rsidRDefault="005F4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384" w:rsidRDefault="0043114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муниципальной программы </w:t>
      </w:r>
      <w:r w:rsidR="00D759E1">
        <w:rPr>
          <w:rFonts w:ascii="Times New Roman" w:hAnsi="Times New Roman" w:cs="Times New Roman"/>
          <w:b/>
          <w:sz w:val="28"/>
          <w:szCs w:val="28"/>
        </w:rPr>
        <w:t>переселения граждан из аварийного жилищного фонда</w:t>
      </w:r>
      <w:r w:rsidR="003601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Советского сельского поселения </w:t>
      </w:r>
      <w:r w:rsidR="00D759E1">
        <w:rPr>
          <w:rFonts w:ascii="Times New Roman" w:hAnsi="Times New Roman" w:cs="Times New Roman"/>
          <w:b/>
          <w:sz w:val="28"/>
          <w:szCs w:val="28"/>
        </w:rPr>
        <w:t xml:space="preserve">Калачевского муниципального района Волгоградской области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759E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759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  за 202</w:t>
      </w:r>
      <w:r w:rsidR="00B212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5F4384" w:rsidRDefault="005F4384">
      <w:pPr>
        <w:rPr>
          <w:sz w:val="28"/>
          <w:szCs w:val="28"/>
        </w:rPr>
      </w:pPr>
    </w:p>
    <w:p w:rsidR="005F4384" w:rsidRDefault="00431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Советского сельского поселения </w:t>
      </w:r>
      <w:r w:rsidRPr="00511ADB">
        <w:rPr>
          <w:rFonts w:ascii="Times New Roman" w:hAnsi="Times New Roman" w:cs="Times New Roman"/>
          <w:sz w:val="24"/>
          <w:szCs w:val="24"/>
        </w:rPr>
        <w:t>от 08.12.2022  №165</w:t>
      </w:r>
      <w:r>
        <w:rPr>
          <w:rFonts w:ascii="Times New Roman" w:hAnsi="Times New Roman" w:cs="Times New Roman"/>
          <w:sz w:val="24"/>
          <w:szCs w:val="24"/>
        </w:rPr>
        <w:t xml:space="preserve">  «Об утверждении Порядка разработки, реализации и оценки эффективности муниципальных программ  Советского сельского поселения» </w:t>
      </w:r>
    </w:p>
    <w:p w:rsidR="005F4384" w:rsidRDefault="005F43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F4384" w:rsidRDefault="005F43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годовой отчет о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D759E1" w:rsidRPr="00D759E1">
        <w:rPr>
          <w:rFonts w:ascii="Times New Roman" w:hAnsi="Times New Roman" w:cs="Times New Roman"/>
          <w:sz w:val="24"/>
          <w:szCs w:val="24"/>
        </w:rPr>
        <w:t>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</w:t>
      </w:r>
      <w:r w:rsidR="00D759E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Советского сельского поселения</w:t>
      </w:r>
      <w:r w:rsidR="00D759E1">
        <w:rPr>
          <w:rFonts w:ascii="Times New Roman" w:hAnsi="Times New Roman" w:cs="Times New Roman"/>
          <w:sz w:val="24"/>
          <w:szCs w:val="24"/>
        </w:rPr>
        <w:t xml:space="preserve"> Калачевского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759E1">
        <w:rPr>
          <w:rFonts w:ascii="Times New Roman" w:hAnsi="Times New Roman" w:cs="Times New Roman"/>
          <w:sz w:val="24"/>
          <w:szCs w:val="24"/>
        </w:rPr>
        <w:t>1</w:t>
      </w:r>
      <w:r w:rsidR="003601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759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360106">
        <w:rPr>
          <w:rFonts w:ascii="Times New Roman" w:hAnsi="Times New Roman" w:cs="Times New Roman"/>
          <w:sz w:val="24"/>
          <w:szCs w:val="24"/>
        </w:rPr>
        <w:t>2</w:t>
      </w:r>
      <w:r w:rsidR="00D759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 №  1</w:t>
      </w:r>
      <w:r w:rsidR="00D759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утверждении муниципальной  программы </w:t>
      </w:r>
      <w:r w:rsidR="00D759E1" w:rsidRPr="00D759E1">
        <w:rPr>
          <w:rFonts w:ascii="Times New Roman" w:hAnsi="Times New Roman" w:cs="Times New Roman"/>
          <w:sz w:val="24"/>
          <w:szCs w:val="24"/>
        </w:rPr>
        <w:t>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 согласно приложению к настоящему постановлению.</w:t>
      </w:r>
    </w:p>
    <w:p w:rsidR="005F4384" w:rsidRDefault="004311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 w:rsidR="005F4384" w:rsidRDefault="00431147" w:rsidP="00D759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5F4384" w:rsidRDefault="00431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384" w:rsidRDefault="004311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                                 А.Ф. Пак  </w:t>
      </w:r>
    </w:p>
    <w:p w:rsidR="00511ADB" w:rsidRDefault="00511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384" w:rsidRDefault="00431147">
      <w:pPr>
        <w:shd w:val="clear" w:color="auto" w:fill="FFFFFF"/>
        <w:spacing w:after="0" w:line="317" w:lineRule="exact"/>
        <w:ind w:right="-57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</w:t>
      </w:r>
    </w:p>
    <w:p w:rsidR="005F4384" w:rsidRDefault="00431147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к  Постановлению главы  </w:t>
      </w:r>
    </w:p>
    <w:p w:rsidR="005F4384" w:rsidRDefault="00431147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Советского сельского поселения</w:t>
      </w:r>
    </w:p>
    <w:p w:rsidR="005F4384" w:rsidRDefault="00431147">
      <w:pPr>
        <w:shd w:val="clear" w:color="auto" w:fill="FFFFFF"/>
        <w:spacing w:after="0" w:line="317" w:lineRule="exact"/>
        <w:ind w:right="-57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от  </w:t>
      </w:r>
      <w:r w:rsidR="009249D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года  №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</w:t>
      </w:r>
    </w:p>
    <w:p w:rsidR="005F4384" w:rsidRDefault="00431147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5F4384" w:rsidRDefault="00D759E1" w:rsidP="00D759E1">
      <w:pPr>
        <w:rPr>
          <w:rFonts w:ascii="Times New Roman" w:hAnsi="Times New Roman" w:cs="Times New Roman"/>
          <w:sz w:val="24"/>
          <w:szCs w:val="24"/>
        </w:rPr>
      </w:pPr>
      <w:r w:rsidRPr="00D759E1">
        <w:rPr>
          <w:rFonts w:ascii="Times New Roman" w:hAnsi="Times New Roman" w:cs="Times New Roman"/>
          <w:sz w:val="24"/>
          <w:szCs w:val="24"/>
        </w:rPr>
        <w:t>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</w:t>
      </w:r>
      <w:r w:rsidR="00431147">
        <w:rPr>
          <w:rFonts w:ascii="Times New Roman" w:hAnsi="Times New Roman" w:cs="Times New Roman"/>
          <w:sz w:val="24"/>
          <w:szCs w:val="24"/>
        </w:rPr>
        <w:t xml:space="preserve">  за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 w:rsidR="0043114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Основные результаты.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 w:rsidR="005F4384" w:rsidRDefault="00431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5F4384" w:rsidRDefault="005F4384">
      <w:pPr>
        <w:jc w:val="both"/>
        <w:rPr>
          <w:sz w:val="28"/>
          <w:szCs w:val="28"/>
        </w:rPr>
      </w:pPr>
    </w:p>
    <w:p w:rsidR="005F4384" w:rsidRDefault="005F4384">
      <w:pPr>
        <w:jc w:val="both"/>
        <w:rPr>
          <w:sz w:val="28"/>
          <w:szCs w:val="28"/>
        </w:rPr>
      </w:pPr>
    </w:p>
    <w:p w:rsidR="005F4384" w:rsidRDefault="00431147">
      <w:pPr>
        <w:shd w:val="clear" w:color="auto" w:fill="FFFFFF"/>
        <w:spacing w:line="317" w:lineRule="exact"/>
        <w:ind w:right="24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sectPr w:rsidR="005F4384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1101E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</w:t>
      </w:r>
    </w:p>
    <w:p w:rsidR="005F4384" w:rsidRDefault="00431147">
      <w:pPr>
        <w:shd w:val="clear" w:color="auto" w:fill="FFFFFF"/>
        <w:spacing w:after="0" w:line="317" w:lineRule="exact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I 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по </w:t>
      </w:r>
      <w:r w:rsidR="00E507B6" w:rsidRPr="00E507B6">
        <w:rPr>
          <w:rFonts w:ascii="Times New Roman" w:hAnsi="Times New Roman" w:cs="Times New Roman"/>
          <w:b/>
          <w:sz w:val="24"/>
          <w:szCs w:val="24"/>
        </w:rPr>
        <w:t>переселени</w:t>
      </w:r>
      <w:r w:rsidR="00E507B6">
        <w:rPr>
          <w:rFonts w:ascii="Times New Roman" w:hAnsi="Times New Roman" w:cs="Times New Roman"/>
          <w:b/>
          <w:sz w:val="24"/>
          <w:szCs w:val="24"/>
        </w:rPr>
        <w:t>ю</w:t>
      </w:r>
      <w:r w:rsidR="00E507B6" w:rsidRPr="00E507B6">
        <w:rPr>
          <w:rFonts w:ascii="Times New Roman" w:hAnsi="Times New Roman" w:cs="Times New Roman"/>
          <w:b/>
          <w:sz w:val="24"/>
          <w:szCs w:val="24"/>
        </w:rPr>
        <w:t xml:space="preserve"> граждан из аварийного жилищного фонда на территории Советского сельского поселения Калачевского муниципального района Волгоградской области </w:t>
      </w:r>
    </w:p>
    <w:tbl>
      <w:tblPr>
        <w:tblW w:w="12753" w:type="dxa"/>
        <w:tblLayout w:type="fixed"/>
        <w:tblLook w:val="01E0" w:firstRow="1" w:lastRow="1" w:firstColumn="1" w:lastColumn="1" w:noHBand="0" w:noVBand="0"/>
      </w:tblPr>
      <w:tblGrid>
        <w:gridCol w:w="542"/>
        <w:gridCol w:w="3007"/>
        <w:gridCol w:w="1854"/>
        <w:gridCol w:w="1601"/>
        <w:gridCol w:w="1443"/>
        <w:gridCol w:w="1440"/>
        <w:gridCol w:w="1436"/>
        <w:gridCol w:w="1430"/>
      </w:tblGrid>
      <w:tr w:rsidR="00384D94" w:rsidTr="00384D94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384D9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</w:t>
            </w:r>
          </w:p>
          <w:p w:rsidR="00384D94" w:rsidRDefault="00384D9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 w:rsidR="00384D94" w:rsidTr="00384D94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 w:rsidP="009249D5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 w:rsidP="009249D5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 w:rsidP="009249D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384D94" w:rsidTr="00384D9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384D9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384D94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Переселение граждан проживающих в аварийном жилищном фонде в благоустроенные жилые помещения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  <w:p w:rsidR="00384D94" w:rsidRDefault="00384D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0E6CD6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 w:rsidP="000E6CD6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4467,5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94" w:rsidRDefault="00384D9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384D94" w:rsidTr="00384D9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384D9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384D94">
            <w:pPr>
              <w:pStyle w:val="ac"/>
              <w:widowControl w:val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384D94">
            <w:pPr>
              <w:widowControl w:val="0"/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384D9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0E6CD6" w:rsidP="00C11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14467,5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0E6CD6" w:rsidP="00F001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0E6CD6" w:rsidP="00B72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4467,5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94" w:rsidRDefault="000E6C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10000,0</w:t>
            </w:r>
          </w:p>
        </w:tc>
      </w:tr>
    </w:tbl>
    <w:p w:rsidR="005F4384" w:rsidRDefault="005F4384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5F4384" w:rsidRDefault="00431147">
      <w:pPr>
        <w:pStyle w:val="consplusnormal0"/>
        <w:spacing w:beforeAutospacing="0" w:after="0" w:afterAutospacing="0"/>
        <w:jc w:val="both"/>
        <w:rPr>
          <w:spacing w:val="-8"/>
        </w:rPr>
      </w:pPr>
      <w:r>
        <w:rPr>
          <w:spacing w:val="-8"/>
        </w:rPr>
        <w:t>2. Все мероприятия, запланированные на 202</w:t>
      </w:r>
      <w:r w:rsidR="00B722F3">
        <w:rPr>
          <w:spacing w:val="-8"/>
        </w:rPr>
        <w:t>4</w:t>
      </w:r>
      <w:r>
        <w:rPr>
          <w:spacing w:val="-8"/>
        </w:rPr>
        <w:t xml:space="preserve"> год, реализованы в полной мере.</w:t>
      </w:r>
    </w:p>
    <w:p w:rsidR="005F4384" w:rsidRDefault="005F4384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5F4384" w:rsidRDefault="005F4384">
      <w:pPr>
        <w:spacing w:line="20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384" w:rsidRDefault="005F4384">
      <w:pPr>
        <w:spacing w:line="20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384" w:rsidRDefault="005F4384">
      <w:pPr>
        <w:spacing w:line="228" w:lineRule="auto"/>
        <w:rPr>
          <w:b/>
          <w:sz w:val="24"/>
          <w:szCs w:val="24"/>
        </w:rPr>
      </w:pPr>
    </w:p>
    <w:p w:rsidR="005F4384" w:rsidRDefault="005F4384">
      <w:pPr>
        <w:spacing w:line="228" w:lineRule="auto"/>
        <w:rPr>
          <w:b/>
          <w:sz w:val="24"/>
          <w:szCs w:val="24"/>
        </w:rPr>
      </w:pPr>
    </w:p>
    <w:p w:rsidR="005F4384" w:rsidRDefault="00431147">
      <w:pPr>
        <w:pStyle w:val="ConsPlusNormal"/>
        <w:widowControl/>
        <w:jc w:val="center"/>
        <w:rPr>
          <w:rFonts w:ascii="Times New Roman" w:hAnsi="Times New Roman"/>
          <w:bCs/>
          <w:sz w:val="28"/>
          <w:szCs w:val="28"/>
        </w:rPr>
        <w:sectPr w:rsidR="005F438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  <w:r>
        <w:t xml:space="preserve">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5F4384" w:rsidRDefault="005F4384">
      <w:pPr>
        <w:pStyle w:val="consplusnormal0"/>
        <w:spacing w:beforeAutospacing="0" w:after="0" w:afterAutospacing="0"/>
        <w:ind w:firstLine="567"/>
        <w:jc w:val="both"/>
        <w:rPr>
          <w:b/>
          <w:color w:val="000000"/>
          <w:spacing w:val="-12"/>
        </w:rPr>
      </w:pPr>
    </w:p>
    <w:p w:rsidR="005F4384" w:rsidRDefault="004311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Меры по реализации программы.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муниципальную программу вносились изменения </w:t>
      </w:r>
      <w:r w:rsidR="000E6CD6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="00BA0D9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программы.</w:t>
      </w:r>
    </w:p>
    <w:p w:rsidR="005F4384" w:rsidRDefault="00431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 ,3).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программы в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денежные средства были выделены из местного бюджета в сумме </w:t>
      </w:r>
      <w:r w:rsidR="000E6CD6">
        <w:rPr>
          <w:rFonts w:ascii="Times New Roman" w:hAnsi="Times New Roman" w:cs="Times New Roman"/>
          <w:sz w:val="24"/>
          <w:szCs w:val="24"/>
        </w:rPr>
        <w:t xml:space="preserve">4467,5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 программы на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реализованы  в полном объеме.</w:t>
      </w:r>
    </w:p>
    <w:p w:rsidR="005F4384" w:rsidRDefault="00431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Эффективность реализации Программы в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составляет  100,0 %.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  <w:sectPr w:rsidR="005F4384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5F4384" w:rsidRDefault="005F4384">
      <w:pPr>
        <w:pStyle w:val="ConsPlusNormal"/>
        <w:widowControl/>
        <w:ind w:firstLine="0"/>
        <w:outlineLvl w:val="1"/>
        <w:rPr>
          <w:sz w:val="28"/>
          <w:szCs w:val="28"/>
        </w:rPr>
      </w:pPr>
    </w:p>
    <w:p w:rsidR="005F4384" w:rsidRPr="000E6CD6" w:rsidRDefault="00431147" w:rsidP="000E6CD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C2ABF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5F4384" w:rsidRPr="009C2ABF" w:rsidRDefault="00431147">
      <w:pPr>
        <w:spacing w:after="0"/>
        <w:jc w:val="center"/>
        <w:rPr>
          <w:b/>
          <w:sz w:val="28"/>
          <w:szCs w:val="28"/>
        </w:rPr>
      </w:pPr>
      <w:r w:rsidRPr="009C2ABF">
        <w:rPr>
          <w:b/>
          <w:sz w:val="28"/>
          <w:szCs w:val="28"/>
        </w:rPr>
        <w:t>ОТЧЕТ</w:t>
      </w:r>
    </w:p>
    <w:p w:rsidR="005F4384" w:rsidRPr="009C2ABF" w:rsidRDefault="00431147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9C2ABF">
        <w:rPr>
          <w:rFonts w:ascii="Times New Roman" w:hAnsi="Times New Roman" w:cs="Times New Roman"/>
          <w:b/>
        </w:rPr>
        <w:t>о реализации</w:t>
      </w:r>
      <w:r w:rsidRPr="009C2A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ABF">
        <w:rPr>
          <w:rFonts w:ascii="Times New Roman" w:hAnsi="Times New Roman" w:cs="Times New Roman"/>
          <w:b/>
        </w:rPr>
        <w:t xml:space="preserve">муниципальной  программы </w:t>
      </w:r>
      <w:r w:rsidR="000E6CD6" w:rsidRPr="000E6CD6">
        <w:rPr>
          <w:rFonts w:ascii="Times New Roman" w:hAnsi="Times New Roman" w:cs="Times New Roman"/>
          <w:b/>
        </w:rPr>
        <w:t>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</w:t>
      </w:r>
      <w:r w:rsidRPr="009C2ABF">
        <w:rPr>
          <w:rFonts w:ascii="Times New Roman" w:hAnsi="Times New Roman" w:cs="Times New Roman"/>
          <w:b/>
        </w:rPr>
        <w:t xml:space="preserve">  за 20</w:t>
      </w:r>
      <w:r w:rsidR="00F00156" w:rsidRPr="009C2ABF">
        <w:rPr>
          <w:rFonts w:ascii="Times New Roman" w:hAnsi="Times New Roman" w:cs="Times New Roman"/>
          <w:b/>
        </w:rPr>
        <w:t>2</w:t>
      </w:r>
      <w:r w:rsidR="009C2ABF">
        <w:rPr>
          <w:rFonts w:ascii="Times New Roman" w:hAnsi="Times New Roman" w:cs="Times New Roman"/>
          <w:b/>
        </w:rPr>
        <w:t>4</w:t>
      </w:r>
      <w:r w:rsidRPr="009C2ABF">
        <w:rPr>
          <w:rFonts w:ascii="Times New Roman" w:hAnsi="Times New Roman" w:cs="Times New Roman"/>
          <w:b/>
        </w:rPr>
        <w:t xml:space="preserve"> год</w:t>
      </w:r>
    </w:p>
    <w:p w:rsidR="005F4384" w:rsidRPr="009C2ABF" w:rsidRDefault="00431147">
      <w:pPr>
        <w:spacing w:after="0" w:line="228" w:lineRule="auto"/>
        <w:jc w:val="right"/>
        <w:rPr>
          <w:rFonts w:ascii="Times New Roman" w:hAnsi="Times New Roman" w:cs="Times New Roman"/>
          <w:b/>
        </w:rPr>
      </w:pPr>
      <w:r w:rsidRPr="009C2ABF">
        <w:rPr>
          <w:sz w:val="28"/>
          <w:szCs w:val="28"/>
        </w:rPr>
        <w:t xml:space="preserve"> (тыс. рублей)</w:t>
      </w:r>
    </w:p>
    <w:tbl>
      <w:tblPr>
        <w:tblW w:w="146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"/>
        <w:gridCol w:w="1457"/>
        <w:gridCol w:w="662"/>
        <w:gridCol w:w="663"/>
        <w:gridCol w:w="664"/>
        <w:gridCol w:w="800"/>
        <w:gridCol w:w="664"/>
        <w:gridCol w:w="669"/>
        <w:gridCol w:w="663"/>
        <w:gridCol w:w="664"/>
        <w:gridCol w:w="664"/>
        <w:gridCol w:w="681"/>
        <w:gridCol w:w="654"/>
        <w:gridCol w:w="666"/>
        <w:gridCol w:w="670"/>
        <w:gridCol w:w="657"/>
        <w:gridCol w:w="796"/>
        <w:gridCol w:w="664"/>
        <w:gridCol w:w="720"/>
        <w:gridCol w:w="480"/>
        <w:gridCol w:w="779"/>
      </w:tblGrid>
      <w:tr w:rsidR="005F4384" w:rsidRPr="009C2ABF" w:rsidTr="009C2ABF">
        <w:trPr>
          <w:cantSplit/>
          <w:trHeight w:val="580"/>
        </w:trPr>
        <w:tc>
          <w:tcPr>
            <w:tcW w:w="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 xml:space="preserve">N </w:t>
            </w:r>
            <w:proofErr w:type="gramStart"/>
            <w:r w:rsidRPr="009C2ABF">
              <w:rPr>
                <w:sz w:val="18"/>
                <w:szCs w:val="18"/>
              </w:rPr>
              <w:t>п</w:t>
            </w:r>
            <w:proofErr w:type="gramEnd"/>
            <w:r w:rsidRPr="009C2ABF">
              <w:rPr>
                <w:sz w:val="18"/>
                <w:szCs w:val="18"/>
              </w:rPr>
              <w:t>/п</w:t>
            </w:r>
          </w:p>
        </w:tc>
        <w:tc>
          <w:tcPr>
            <w:tcW w:w="1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F4384" w:rsidRPr="009C2ABF" w:rsidRDefault="005F4384">
            <w:pPr>
              <w:pStyle w:val="ConsPlusNormal"/>
              <w:ind w:firstLine="0"/>
              <w:rPr>
                <w:sz w:val="18"/>
                <w:szCs w:val="18"/>
              </w:rPr>
            </w:pPr>
          </w:p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Наименование</w:t>
            </w:r>
            <w:r w:rsidRPr="009C2ABF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41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 xml:space="preserve">Объем ассигнований         </w:t>
            </w:r>
            <w:r w:rsidRPr="009C2ABF">
              <w:rPr>
                <w:sz w:val="18"/>
                <w:szCs w:val="18"/>
              </w:rPr>
              <w:br/>
              <w:t xml:space="preserve">в соответствии с постановлением   </w:t>
            </w:r>
            <w:r w:rsidRPr="009C2ABF">
              <w:rPr>
                <w:sz w:val="18"/>
                <w:szCs w:val="18"/>
              </w:rPr>
              <w:br/>
              <w:t>Администрации Советского сельского поселения</w:t>
            </w:r>
            <w:r w:rsidRPr="009C2ABF">
              <w:rPr>
                <w:sz w:val="18"/>
                <w:szCs w:val="18"/>
              </w:rPr>
              <w:br/>
              <w:t>об утверждении Программы</w:t>
            </w:r>
          </w:p>
        </w:tc>
        <w:tc>
          <w:tcPr>
            <w:tcW w:w="39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 w:rsidP="009C2ABF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 xml:space="preserve">Уточненный план ассигнований    </w:t>
            </w:r>
            <w:r w:rsidRPr="009C2ABF">
              <w:rPr>
                <w:sz w:val="18"/>
                <w:szCs w:val="18"/>
              </w:rPr>
              <w:br/>
              <w:t>на _202</w:t>
            </w:r>
            <w:r w:rsidR="009C2ABF">
              <w:rPr>
                <w:sz w:val="18"/>
                <w:szCs w:val="18"/>
              </w:rPr>
              <w:t>4</w:t>
            </w:r>
            <w:r w:rsidRPr="009C2ABF">
              <w:rPr>
                <w:sz w:val="18"/>
                <w:szCs w:val="18"/>
              </w:rPr>
              <w:t>_ год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Исполнено (кассовые расходы)</w:t>
            </w:r>
          </w:p>
        </w:tc>
        <w:tc>
          <w:tcPr>
            <w:tcW w:w="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 xml:space="preserve">Объемы     </w:t>
            </w:r>
            <w:r w:rsidRPr="009C2ABF">
              <w:rPr>
                <w:sz w:val="18"/>
                <w:szCs w:val="18"/>
              </w:rPr>
              <w:br/>
              <w:t>неосвоенных</w:t>
            </w:r>
            <w:r w:rsidRPr="009C2ABF">
              <w:rPr>
                <w:sz w:val="18"/>
                <w:szCs w:val="18"/>
              </w:rPr>
              <w:br/>
              <w:t xml:space="preserve">средств и  </w:t>
            </w:r>
            <w:r w:rsidRPr="009C2ABF">
              <w:rPr>
                <w:sz w:val="18"/>
                <w:szCs w:val="18"/>
              </w:rPr>
              <w:br/>
              <w:t xml:space="preserve">причины их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неосвоения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  <w:t xml:space="preserve">(по </w:t>
            </w:r>
            <w:proofErr w:type="spellStart"/>
            <w:r w:rsidRPr="009C2ABF">
              <w:rPr>
                <w:sz w:val="18"/>
                <w:szCs w:val="18"/>
              </w:rPr>
              <w:t>исто</w:t>
            </w:r>
            <w:proofErr w:type="gramStart"/>
            <w:r w:rsidRPr="009C2ABF">
              <w:rPr>
                <w:sz w:val="18"/>
                <w:szCs w:val="18"/>
              </w:rPr>
              <w:t>ч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никам</w:t>
            </w:r>
            <w:proofErr w:type="spellEnd"/>
            <w:r w:rsidRPr="009C2ABF">
              <w:rPr>
                <w:sz w:val="18"/>
                <w:szCs w:val="18"/>
              </w:rPr>
              <w:t xml:space="preserve">     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финансиро</w:t>
            </w:r>
            <w:proofErr w:type="spellEnd"/>
            <w:r w:rsidRPr="009C2ABF">
              <w:rPr>
                <w:sz w:val="18"/>
                <w:szCs w:val="18"/>
              </w:rPr>
              <w:t xml:space="preserve">-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вания</w:t>
            </w:r>
            <w:proofErr w:type="spellEnd"/>
            <w:r w:rsidRPr="009C2ABF">
              <w:rPr>
                <w:sz w:val="18"/>
                <w:szCs w:val="18"/>
              </w:rPr>
              <w:t>)**</w:t>
            </w:r>
          </w:p>
        </w:tc>
      </w:tr>
      <w:tr w:rsidR="005F4384" w:rsidTr="009C2ABF">
        <w:trPr>
          <w:cantSplit/>
          <w:trHeight w:val="580"/>
        </w:trPr>
        <w:tc>
          <w:tcPr>
            <w:tcW w:w="2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5F4384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5F4384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фед</w:t>
            </w:r>
            <w:proofErr w:type="gramStart"/>
            <w:r w:rsidRPr="009C2ABF">
              <w:rPr>
                <w:sz w:val="18"/>
                <w:szCs w:val="18"/>
              </w:rPr>
              <w:t>е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ральный</w:t>
            </w:r>
            <w:proofErr w:type="spellEnd"/>
            <w:r w:rsidRPr="009C2ABF">
              <w:rPr>
                <w:sz w:val="18"/>
                <w:szCs w:val="18"/>
              </w:rPr>
              <w:br/>
              <w:t xml:space="preserve">бюджет </w:t>
            </w:r>
            <w:r w:rsidRPr="009C2ABF">
              <w:rPr>
                <w:sz w:val="18"/>
                <w:szCs w:val="18"/>
              </w:rPr>
              <w:br/>
              <w:t>&lt;*&gt;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обл</w:t>
            </w:r>
            <w:proofErr w:type="gramStart"/>
            <w:r w:rsidRPr="009C2ABF">
              <w:rPr>
                <w:sz w:val="18"/>
                <w:szCs w:val="18"/>
              </w:rPr>
              <w:t>а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стной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  <w:t>бюджет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</w:t>
            </w:r>
            <w:proofErr w:type="spellEnd"/>
            <w:r w:rsidRPr="009C2ABF">
              <w:rPr>
                <w:sz w:val="18"/>
                <w:szCs w:val="18"/>
              </w:rPr>
              <w:t>.</w:t>
            </w:r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мун</w:t>
            </w:r>
            <w:proofErr w:type="spellEnd"/>
            <w:r w:rsidRPr="009C2ABF">
              <w:rPr>
                <w:sz w:val="18"/>
                <w:szCs w:val="18"/>
              </w:rPr>
              <w:t>. района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</w:t>
            </w:r>
            <w:proofErr w:type="spellEnd"/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сельского</w:t>
            </w:r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поселения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вне-</w:t>
            </w:r>
          </w:p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</w:t>
            </w:r>
            <w:proofErr w:type="gramStart"/>
            <w:r w:rsidRPr="009C2ABF">
              <w:rPr>
                <w:sz w:val="18"/>
                <w:szCs w:val="18"/>
              </w:rPr>
              <w:t>д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жетные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источ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ники</w:t>
            </w:r>
            <w:proofErr w:type="spellEnd"/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всего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фед</w:t>
            </w:r>
            <w:proofErr w:type="gramStart"/>
            <w:r w:rsidRPr="009C2ABF">
              <w:rPr>
                <w:sz w:val="18"/>
                <w:szCs w:val="18"/>
              </w:rPr>
              <w:t>е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ральный</w:t>
            </w:r>
            <w:proofErr w:type="spellEnd"/>
            <w:r w:rsidRPr="009C2ABF">
              <w:rPr>
                <w:sz w:val="18"/>
                <w:szCs w:val="18"/>
              </w:rPr>
              <w:br/>
              <w:t xml:space="preserve">бюджет </w:t>
            </w:r>
            <w:r w:rsidRPr="009C2ABF">
              <w:rPr>
                <w:sz w:val="18"/>
                <w:szCs w:val="18"/>
              </w:rPr>
              <w:br/>
              <w:t>&lt;*&gt;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обл</w:t>
            </w:r>
            <w:proofErr w:type="gramStart"/>
            <w:r w:rsidRPr="009C2ABF">
              <w:rPr>
                <w:sz w:val="18"/>
                <w:szCs w:val="18"/>
              </w:rPr>
              <w:t>а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стной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  <w:t>бюджет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бюдже</w:t>
            </w:r>
            <w:proofErr w:type="spellEnd"/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мун</w:t>
            </w:r>
            <w:proofErr w:type="spellEnd"/>
            <w:r w:rsidRPr="009C2ABF">
              <w:rPr>
                <w:sz w:val="18"/>
                <w:szCs w:val="18"/>
              </w:rPr>
              <w:t>.</w:t>
            </w:r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района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бюджс</w:t>
            </w:r>
            <w:proofErr w:type="spellEnd"/>
            <w:r w:rsidRPr="009C2ABF">
              <w:rPr>
                <w:sz w:val="18"/>
                <w:szCs w:val="18"/>
              </w:rPr>
              <w:t>.</w:t>
            </w:r>
          </w:p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2ABF">
              <w:rPr>
                <w:sz w:val="18"/>
                <w:szCs w:val="18"/>
              </w:rPr>
              <w:t>пос</w:t>
            </w:r>
            <w:proofErr w:type="spellEnd"/>
            <w:proofErr w:type="gramEnd"/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внебюд</w:t>
            </w:r>
            <w:proofErr w:type="spellEnd"/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жетные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исто</w:t>
            </w:r>
            <w:proofErr w:type="gramStart"/>
            <w:r w:rsidRPr="009C2ABF">
              <w:rPr>
                <w:sz w:val="18"/>
                <w:szCs w:val="18"/>
              </w:rPr>
              <w:t>ч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ники</w:t>
            </w:r>
            <w:proofErr w:type="spellEnd"/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всего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фед</w:t>
            </w:r>
            <w:proofErr w:type="gramStart"/>
            <w:r w:rsidRPr="009C2ABF">
              <w:rPr>
                <w:sz w:val="18"/>
                <w:szCs w:val="18"/>
              </w:rPr>
              <w:t>е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ральный</w:t>
            </w:r>
            <w:proofErr w:type="spellEnd"/>
            <w:r w:rsidRPr="009C2ABF">
              <w:rPr>
                <w:sz w:val="18"/>
                <w:szCs w:val="18"/>
              </w:rPr>
              <w:br/>
              <w:t xml:space="preserve">бюджет </w:t>
            </w:r>
            <w:r w:rsidRPr="009C2ABF">
              <w:rPr>
                <w:sz w:val="18"/>
                <w:szCs w:val="18"/>
              </w:rPr>
              <w:br/>
              <w:t>&lt;*&gt;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обл</w:t>
            </w:r>
            <w:proofErr w:type="gramStart"/>
            <w:r w:rsidRPr="009C2ABF">
              <w:rPr>
                <w:sz w:val="18"/>
                <w:szCs w:val="18"/>
              </w:rPr>
              <w:t>а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стной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  <w:t>бюджет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</w:t>
            </w:r>
            <w:proofErr w:type="spellEnd"/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мун</w:t>
            </w:r>
            <w:proofErr w:type="spellEnd"/>
            <w:r w:rsidRPr="009C2ABF">
              <w:rPr>
                <w:sz w:val="18"/>
                <w:szCs w:val="18"/>
              </w:rPr>
              <w:t>. района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</w:t>
            </w:r>
            <w:proofErr w:type="spellEnd"/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с.</w:t>
            </w:r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2ABF">
              <w:rPr>
                <w:sz w:val="18"/>
                <w:szCs w:val="18"/>
              </w:rPr>
              <w:t>пос</w:t>
            </w:r>
            <w:proofErr w:type="spellEnd"/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вне</w:t>
            </w:r>
          </w:p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2ABF">
              <w:rPr>
                <w:sz w:val="18"/>
                <w:szCs w:val="18"/>
              </w:rPr>
              <w:t>бюд</w:t>
            </w:r>
            <w:proofErr w:type="spellEnd"/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жетные</w:t>
            </w:r>
            <w:proofErr w:type="spellEnd"/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источ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ники</w:t>
            </w:r>
            <w:proofErr w:type="spellEnd"/>
          </w:p>
        </w:tc>
        <w:tc>
          <w:tcPr>
            <w:tcW w:w="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5F4384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</w:tr>
      <w:tr w:rsidR="005F4384" w:rsidTr="009C2ABF">
        <w:trPr>
          <w:cantSplit/>
          <w:trHeight w:val="232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5F4384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5F438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9C2ABF">
              <w:rPr>
                <w:rFonts w:ascii="Times New Roman" w:hAnsi="Times New Roman" w:cs="Times New Roman"/>
              </w:rPr>
              <w:t xml:space="preserve">Всего по    </w:t>
            </w:r>
            <w:r w:rsidRPr="009C2ABF">
              <w:rPr>
                <w:rFonts w:ascii="Times New Roman" w:hAnsi="Times New Roman" w:cs="Times New Roman"/>
              </w:rPr>
              <w:br/>
              <w:t>Программе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4467,5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4467,5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4467,5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4467,5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0"/>
              <w:widowControl w:val="0"/>
              <w:spacing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4467,5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0"/>
              <w:widowControl w:val="0"/>
              <w:spacing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4467,5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F4384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9C2A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0E6CD6">
            <w:pPr>
              <w:pStyle w:val="consplusnormal0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0E6CD6">
              <w:rPr>
                <w:sz w:val="20"/>
                <w:szCs w:val="20"/>
              </w:rPr>
              <w:t xml:space="preserve">Выполнение кадастровых работ – подготовка межевого плана на земельный участок, расположенный по адресу </w:t>
            </w:r>
            <w:proofErr w:type="spellStart"/>
            <w:r w:rsidRPr="000E6CD6">
              <w:rPr>
                <w:sz w:val="20"/>
                <w:szCs w:val="20"/>
              </w:rPr>
              <w:t>п</w:t>
            </w:r>
            <w:proofErr w:type="gramStart"/>
            <w:r w:rsidRPr="000E6CD6">
              <w:rPr>
                <w:sz w:val="20"/>
                <w:szCs w:val="20"/>
              </w:rPr>
              <w:t>.В</w:t>
            </w:r>
            <w:proofErr w:type="gramEnd"/>
            <w:r w:rsidRPr="000E6CD6">
              <w:rPr>
                <w:sz w:val="20"/>
                <w:szCs w:val="20"/>
              </w:rPr>
              <w:t>олгодонской</w:t>
            </w:r>
            <w:proofErr w:type="spellEnd"/>
            <w:r w:rsidRPr="000E6CD6">
              <w:rPr>
                <w:sz w:val="20"/>
                <w:szCs w:val="20"/>
              </w:rPr>
              <w:t xml:space="preserve"> </w:t>
            </w:r>
            <w:proofErr w:type="spellStart"/>
            <w:r w:rsidRPr="000E6CD6">
              <w:rPr>
                <w:sz w:val="20"/>
                <w:szCs w:val="20"/>
              </w:rPr>
              <w:t>ул</w:t>
            </w:r>
            <w:proofErr w:type="spellEnd"/>
            <w:r w:rsidRPr="000E6CD6">
              <w:rPr>
                <w:sz w:val="20"/>
                <w:szCs w:val="20"/>
              </w:rPr>
              <w:t xml:space="preserve"> Октябрьская д.10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F4384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C2AB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lastRenderedPageBreak/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0E6CD6" w:rsidP="000E6CD6">
            <w:pPr>
              <w:pStyle w:val="consplusnormal0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0E6CD6">
              <w:rPr>
                <w:sz w:val="20"/>
                <w:szCs w:val="20"/>
              </w:rPr>
              <w:t>Услуги об оценке выкупной стоимости квартир</w:t>
            </w:r>
            <w:r>
              <w:rPr>
                <w:sz w:val="20"/>
                <w:szCs w:val="20"/>
              </w:rPr>
              <w:t xml:space="preserve"> </w:t>
            </w:r>
            <w:r w:rsidRPr="000E6CD6">
              <w:rPr>
                <w:sz w:val="20"/>
                <w:szCs w:val="20"/>
              </w:rPr>
              <w:t xml:space="preserve">расположенных по адресу: Волгоградская область, Калачевский район, п. </w:t>
            </w:r>
            <w:proofErr w:type="spellStart"/>
            <w:r w:rsidRPr="000E6CD6">
              <w:rPr>
                <w:sz w:val="20"/>
                <w:szCs w:val="20"/>
              </w:rPr>
              <w:t>Волгодонской</w:t>
            </w:r>
            <w:proofErr w:type="spellEnd"/>
            <w:r w:rsidRPr="000E6CD6">
              <w:rPr>
                <w:sz w:val="20"/>
                <w:szCs w:val="20"/>
              </w:rPr>
              <w:t xml:space="preserve"> ул. Октябрьская д.10.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0E6CD6" w:rsidP="000E6C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0E6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9C2ABF"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E6CD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E6CD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E6CD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E6CD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00156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156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C2AB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156" w:rsidRPr="009C2ABF" w:rsidRDefault="000E6CD6" w:rsidP="000E6CD6">
            <w:pPr>
              <w:pStyle w:val="consplusnormal0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0E6CD6">
              <w:rPr>
                <w:sz w:val="20"/>
                <w:szCs w:val="20"/>
              </w:rPr>
              <w:t xml:space="preserve">Возмещение за жилое помещение в доме №10, ул. </w:t>
            </w:r>
            <w:proofErr w:type="gramStart"/>
            <w:r w:rsidRPr="000E6CD6">
              <w:rPr>
                <w:sz w:val="20"/>
                <w:szCs w:val="20"/>
              </w:rPr>
              <w:t>Октябрьская</w:t>
            </w:r>
            <w:proofErr w:type="gramEnd"/>
            <w:r w:rsidRPr="000E6CD6">
              <w:rPr>
                <w:sz w:val="20"/>
                <w:szCs w:val="20"/>
              </w:rPr>
              <w:t xml:space="preserve">, п. </w:t>
            </w:r>
            <w:proofErr w:type="spellStart"/>
            <w:r w:rsidRPr="000E6CD6">
              <w:rPr>
                <w:sz w:val="20"/>
                <w:szCs w:val="20"/>
              </w:rPr>
              <w:t>Волгодонской</w:t>
            </w:r>
            <w:proofErr w:type="spellEnd"/>
            <w:r w:rsidRPr="000E6CD6">
              <w:rPr>
                <w:sz w:val="20"/>
                <w:szCs w:val="20"/>
              </w:rPr>
              <w:t>, в связи с признанием его аварийным и подлежащим сносу.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44D">
              <w:rPr>
                <w:rFonts w:ascii="Times New Roman" w:hAnsi="Times New Roman" w:cs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44D">
              <w:rPr>
                <w:rFonts w:ascii="Times New Roman" w:hAnsi="Times New Roman" w:cs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44D">
              <w:rPr>
                <w:rFonts w:ascii="Times New Roman" w:hAnsi="Times New Roman" w:cs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44D">
              <w:rPr>
                <w:rFonts w:ascii="Times New Roman" w:hAnsi="Times New Roman" w:cs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6534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44D">
              <w:rPr>
                <w:rFonts w:ascii="Times New Roman" w:hAnsi="Times New Roman" w:cs="Times New Roman"/>
                <w:b/>
                <w:sz w:val="18"/>
                <w:szCs w:val="18"/>
              </w:rPr>
              <w:t>3611,4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ABF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BF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BF" w:rsidRPr="009C2ABF" w:rsidRDefault="0065344D" w:rsidP="009C2ABF">
            <w:pPr>
              <w:pStyle w:val="consplusnormal0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65344D">
              <w:rPr>
                <w:sz w:val="20"/>
                <w:szCs w:val="20"/>
              </w:rPr>
              <w:t>Приобретение жилого помещения (квартиры) в муниципальную собственность (для переселения граждан из аварийного жилищного фонда)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Default="0065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Default="006534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830,0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F4384" w:rsidRDefault="005F4384">
      <w:pPr>
        <w:sectPr w:rsidR="005F438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</w:p>
    <w:p w:rsidR="005F4384" w:rsidRDefault="00431147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</w:p>
    <w:p w:rsidR="005F4384" w:rsidRDefault="0065344D" w:rsidP="0065344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44D">
        <w:rPr>
          <w:rFonts w:ascii="Times New Roman" w:hAnsi="Times New Roman" w:cs="Times New Roman"/>
          <w:b/>
          <w:sz w:val="24"/>
          <w:szCs w:val="24"/>
        </w:rPr>
        <w:t>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  за 2024  год</w:t>
      </w:r>
    </w:p>
    <w:p w:rsidR="005F4384" w:rsidRDefault="005F43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Оценка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эффективности реализации муниципальной программы </w:t>
      </w:r>
      <w:r w:rsidR="0065344D" w:rsidRPr="0065344D">
        <w:rPr>
          <w:rFonts w:ascii="Times New Roman" w:hAnsi="Times New Roman" w:cs="Times New Roman"/>
          <w:sz w:val="24"/>
          <w:szCs w:val="24"/>
        </w:rPr>
        <w:t>переселения граждан</w:t>
      </w:r>
      <w:proofErr w:type="gramEnd"/>
      <w:r w:rsidR="0065344D" w:rsidRPr="0065344D">
        <w:rPr>
          <w:rFonts w:ascii="Times New Roman" w:hAnsi="Times New Roman" w:cs="Times New Roman"/>
          <w:sz w:val="24"/>
          <w:szCs w:val="24"/>
        </w:rPr>
        <w:t xml:space="preserve"> из аварийного жилищного фонда на территории Советского сельского поселения Калачевского муниципального района Волгоградской области на 2022-2026 годы  за 2024  год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Программа) произведена путем сравнения фактически достигнутых показателей за 202</w:t>
      </w:r>
      <w:r w:rsidR="006534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с утвержденными на год значениями целевых индикаторов.</w:t>
      </w:r>
    </w:p>
    <w:p w:rsidR="005F4384" w:rsidRDefault="005F4384">
      <w:pPr>
        <w:shd w:val="clear" w:color="auto" w:fill="FFFFFF"/>
        <w:tabs>
          <w:tab w:val="left" w:pos="898"/>
        </w:tabs>
        <w:spacing w:line="336" w:lineRule="atLeast"/>
        <w:ind w:left="1397" w:hanging="1397"/>
        <w:jc w:val="center"/>
        <w:rPr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15"/>
        <w:gridCol w:w="1210"/>
        <w:gridCol w:w="1112"/>
        <w:gridCol w:w="1110"/>
        <w:gridCol w:w="1291"/>
        <w:gridCol w:w="1255"/>
        <w:gridCol w:w="1108"/>
        <w:gridCol w:w="1113"/>
        <w:gridCol w:w="956"/>
      </w:tblGrid>
      <w:tr w:rsidR="005F4384">
        <w:trPr>
          <w:trHeight w:val="690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программы, сроки реализации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 выполнения и показателей эффективности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Качественная оценка выполнения показателей эффективности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использования финансовых средств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эффективности реализации 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</w:tc>
      </w:tr>
      <w:tr w:rsidR="005F4384">
        <w:trPr>
          <w:trHeight w:val="69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Уровень использования финансовых средств</w:t>
            </w:r>
            <w:proofErr w:type="gramStart"/>
            <w:r>
              <w:rPr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</w:tr>
      <w:tr w:rsidR="005F4384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5F4384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65344D" w:rsidP="0065344D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 w:rsidRPr="0065344D">
              <w:rPr>
                <w:color w:val="000000" w:themeColor="text1"/>
              </w:rPr>
              <w:t>Об утверждении отчета об исполнении муниципальной программы переселения граждан из аварийног</w:t>
            </w:r>
            <w:r w:rsidRPr="0065344D">
              <w:rPr>
                <w:color w:val="000000" w:themeColor="text1"/>
              </w:rPr>
              <w:lastRenderedPageBreak/>
              <w:t xml:space="preserve">о жилищного фонда на территории Советского сельского поселения Калачевского муниципального района Волгоградской области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  <w:p w:rsidR="005F4384" w:rsidRDefault="00431147" w:rsidP="009C2ABF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9C2ABF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год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  <w:p w:rsidR="005F4384" w:rsidRDefault="00431147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Выполнены все показатели эффективности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65344D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4467,5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65344D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4467,5</w:t>
            </w:r>
            <w:bookmarkStart w:id="0" w:name="_GoBack"/>
            <w:bookmarkEnd w:id="0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  <w:p w:rsidR="005F4384" w:rsidRDefault="00431147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 баллов</w:t>
            </w:r>
          </w:p>
          <w:p w:rsidR="005F4384" w:rsidRDefault="00431147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( эффективная)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</w:tc>
      </w:tr>
    </w:tbl>
    <w:p w:rsidR="005F4384" w:rsidRDefault="005F43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Показатель эффективности составил 100 процентов -  Программа реализована в полном объеме.</w:t>
      </w:r>
    </w:p>
    <w:p w:rsidR="005F4384" w:rsidRDefault="005F4384">
      <w:pPr>
        <w:pStyle w:val="consplusnormal0"/>
        <w:spacing w:beforeAutospacing="0" w:after="0" w:afterAutospacing="0"/>
        <w:ind w:firstLine="567"/>
        <w:jc w:val="both"/>
        <w:rPr>
          <w:spacing w:val="-8"/>
        </w:rPr>
      </w:pPr>
    </w:p>
    <w:p w:rsidR="005F4384" w:rsidRDefault="005F4384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sectPr w:rsidR="005F4384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F4384"/>
    <w:rsid w:val="000E6CD6"/>
    <w:rsid w:val="00360106"/>
    <w:rsid w:val="00384D94"/>
    <w:rsid w:val="00431147"/>
    <w:rsid w:val="00511ADB"/>
    <w:rsid w:val="005F4384"/>
    <w:rsid w:val="0065344D"/>
    <w:rsid w:val="009249D5"/>
    <w:rsid w:val="009C2ABF"/>
    <w:rsid w:val="00B21229"/>
    <w:rsid w:val="00B722F3"/>
    <w:rsid w:val="00BA0D99"/>
    <w:rsid w:val="00C1101E"/>
    <w:rsid w:val="00D759E1"/>
    <w:rsid w:val="00E507B6"/>
    <w:rsid w:val="00F0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C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86C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qFormat/>
    <w:rsid w:val="00F328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F3286C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4"/>
    <w:semiHidden/>
    <w:qFormat/>
    <w:locked/>
    <w:rsid w:val="00F32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8C2C91"/>
    <w:rPr>
      <w:rFonts w:eastAsiaTheme="minorEastAsia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4">
    <w:name w:val="header"/>
    <w:basedOn w:val="a"/>
    <w:link w:val="1"/>
    <w:semiHidden/>
    <w:unhideWhenUsed/>
    <w:rsid w:val="00F328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1F680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0"/>
    <w:basedOn w:val="a"/>
    <w:qFormat/>
    <w:rsid w:val="00FD7D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qFormat/>
    <w:rsid w:val="008C2C91"/>
    <w:pPr>
      <w:suppressLineNumber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d">
    <w:name w:val="footer"/>
    <w:basedOn w:val="a"/>
    <w:uiPriority w:val="99"/>
    <w:semiHidden/>
    <w:unhideWhenUsed/>
    <w:rsid w:val="008C2C9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1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1AD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Cvetlana</dc:creator>
  <dc:description/>
  <cp:lastModifiedBy>User</cp:lastModifiedBy>
  <cp:revision>19</cp:revision>
  <cp:lastPrinted>2024-03-26T06:44:00Z</cp:lastPrinted>
  <dcterms:created xsi:type="dcterms:W3CDTF">2021-02-09T12:05:00Z</dcterms:created>
  <dcterms:modified xsi:type="dcterms:W3CDTF">2025-04-01T07:03:00Z</dcterms:modified>
  <dc:language>ru-RU</dc:language>
</cp:coreProperties>
</file>