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ind w:hanging="0" w:left="0" w:right="0"/>
        <w:jc w:val="center"/>
        <w:rPr/>
      </w:pPr>
      <w:r>
        <w:rPr/>
        <w:t>Меры государственной поддержки субъектов малого и среднего предпринимательства</w:t>
      </w:r>
    </w:p>
    <w:p>
      <w:pPr>
        <w:pStyle w:val="BodyText"/>
        <w:bidi w:val="0"/>
        <w:spacing w:before="450" w:after="140"/>
        <w:ind w:hanging="0" w:left="0" w:right="225"/>
        <w:jc w:val="left"/>
        <w:rPr/>
      </w:pPr>
      <w:r>
        <w:rPr/>
        <w:drawing>
          <wp:inline distT="0" distB="0" distL="0" distR="0">
            <wp:extent cx="1202690" cy="987425"/>
            <wp:effectExtent l="0" t="0" r="0" b="0"/>
            <wp:docPr id="1" name="Изображение1" descr="Меры государственной поддержки субъектов малого и среднего предпринимательства 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Меры государственной поддержки субъектов малого и среднего предпринимательства 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Развитие и поддержка малого и среднего предпринимательства в Волгоградской области является одним из приоритетных направлений государственной политики, направленной на создание эффективной конкурентной экономики, модернизацию и технологическое обновление производственной сферы, обеспечивающей повышение благосостояния населения на основе динамичного и устойчивого экономического роста.</w:t>
      </w:r>
    </w:p>
    <w:p>
      <w:pPr>
        <w:pStyle w:val="BodyText"/>
        <w:bidi w:val="0"/>
        <w:spacing w:before="0" w:after="150"/>
        <w:ind w:hanging="0" w:left="0" w:right="0"/>
        <w:jc w:val="left"/>
        <w:rPr/>
      </w:pPr>
      <w:r>
        <w:rPr/>
        <w:t>Малое и среднее предпринимательство – не только основной структурообразующий фактор рыночной экономики, но и социально значимый элемент, обеспечивающий оперативное использование высвобождаемых трудовых ресурсов.</w:t>
      </w:r>
    </w:p>
    <w:p>
      <w:pPr>
        <w:pStyle w:val="BodyText"/>
        <w:bidi w:val="0"/>
        <w:spacing w:before="0" w:after="150"/>
        <w:ind w:hanging="0" w:left="0" w:right="0"/>
        <w:jc w:val="left"/>
        <w:rPr/>
      </w:pPr>
      <w:r>
        <w:rPr/>
        <w:t>Подробнее с мерами поддержки малого и среднего предпринимательства, а также иными мероприятиями, направленными на развитие данной сферы, можно ознакомиться на сайте Управления развития предпринимательства комитета экономической политики и развития Волгоградской области, перейдя по ссылке: </w:t>
      </w:r>
      <w:hyperlink r:id="rId4">
        <w:r>
          <w:rPr>
            <w:rStyle w:val="Hyperlink"/>
            <w:shd w:fill="auto" w:val="clear"/>
          </w:rPr>
          <w:t>http://urp.volganet.ru/</w:t>
        </w:r>
      </w:hyperlink>
      <w:r>
        <w:rPr/>
        <w:t>.</w:t>
      </w:r>
    </w:p>
    <w:p>
      <w:pPr>
        <w:pStyle w:val="BodyText"/>
        <w:bidi w:val="0"/>
        <w:spacing w:before="0" w:after="150"/>
        <w:ind w:hanging="0" w:left="0" w:right="0"/>
        <w:jc w:val="left"/>
        <w:rPr/>
      </w:pPr>
      <w:r>
        <w:rPr/>
        <w:t>Реализация приоритетных направлений государственной политики в области развития малого и среднего предпринимательства в Волгоградской области осуществляется через областные целевые программы.</w:t>
      </w:r>
    </w:p>
    <w:p>
      <w:pPr>
        <w:pStyle w:val="BodyText"/>
        <w:bidi w:val="0"/>
        <w:spacing w:before="0" w:after="150"/>
        <w:ind w:hanging="0" w:left="0" w:right="0"/>
        <w:jc w:val="left"/>
        <w:rPr/>
      </w:pPr>
      <w:r>
        <w:rPr/>
        <w:t>С 2017 года в рамках государственной программы Волгоградской области "Экономическое развитие и инновационная экономика" действует </w:t>
      </w:r>
      <w:hyperlink r:id="rId5">
        <w:r>
          <w:rPr>
            <w:rStyle w:val="Hyperlink"/>
            <w:color w:val="0066CC"/>
            <w:u w:val="single"/>
            <w:shd w:fill="auto" w:val="clear"/>
          </w:rPr>
          <w:t>подпрограмма «Развитие и поддержка малого и среднего предпринимательства в Волгоградской области».</w:t>
        </w:r>
      </w:hyperlink>
    </w:p>
    <w:p>
      <w:pPr>
        <w:pStyle w:val="BodyText"/>
        <w:bidi w:val="0"/>
        <w:spacing w:before="0" w:after="150"/>
        <w:ind w:hanging="0" w:left="0" w:right="0"/>
        <w:jc w:val="left"/>
        <w:rPr/>
      </w:pPr>
      <w:r>
        <w:rPr/>
        <w:t>Меры поддержки и стимулирования развития малого и среднего предпринимательства предусматривают также программы, реализуемые иными органами исполнительной власти Волгоградской области.</w:t>
      </w:r>
    </w:p>
    <w:p>
      <w:pPr>
        <w:pStyle w:val="BodyText"/>
        <w:bidi w:val="0"/>
        <w:ind w:hanging="0" w:left="0" w:right="0"/>
        <w:jc w:val="left"/>
        <w:rPr/>
      </w:pPr>
      <w:r>
        <w:rPr/>
        <w:br/>
      </w:r>
      <w:r>
        <w:rPr>
          <w:b/>
          <w:bCs/>
        </w:rPr>
        <w:t>ЦЕНТР ПОДДЕРЖКИ ПРЕДПРИНИМАТЕЛЬСТВА</w:t>
      </w:r>
      <w:r>
        <w:rPr/>
        <w:t xml:space="preserve"> </w:t>
      </w:r>
      <w:hyperlink r:id="rId6">
        <w:r>
          <w:rPr>
            <w:rStyle w:val="Hyperlink"/>
          </w:rPr>
          <w:t>https://urp.volganet.ru/infrastructure/business/</w:t>
        </w:r>
      </w:hyperlink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  <w:t>МЕРЫ ПОДДЕРЖКИ БИЗНЕСА</w:t>
      </w:r>
    </w:p>
    <w:p>
      <w:pPr>
        <w:pStyle w:val="Normal"/>
        <w:bidi w:val="0"/>
        <w:ind w:hanging="0" w:left="0" w:right="0"/>
        <w:jc w:val="left"/>
        <w:rPr/>
      </w:pPr>
      <w:r>
        <w:rPr/>
        <w:t>В России действует ряд мер поддержки для предпринимателей. Многими из них могут воспользоваться семьи с детьми, если один или оба родителя — предприниматели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ind w:hanging="0" w:left="0" w:right="0"/>
        <w:jc w:val="left"/>
        <w:rPr/>
      </w:pPr>
      <w:r>
        <w:rPr/>
        <w:t>Большинство мер поддержки реализуется в рамках национального проекта «Малое и среднее предпринимательство и поддержка индивидуальной предпринимательской инициативы». Они распространяются на малые и средние предприятия (МСП), ИП и на самозанятых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ind w:hanging="0" w:left="0" w:right="0"/>
        <w:jc w:val="left"/>
        <w:rPr/>
      </w:pPr>
      <w:r>
        <w:rPr>
          <w:rStyle w:val="Hyperlink"/>
        </w:rPr>
        <w:t>https://www.gosuslugi.ru/life/details/business_support_measures</w:t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left="0" w:right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left="0" w:right="0"/>
        <w:jc w:val="left"/>
        <w:rPr>
          <w:b/>
          <w:bCs/>
        </w:rPr>
      </w:pPr>
      <w:r>
        <w:rPr>
          <w:b/>
          <w:bCs/>
        </w:rPr>
        <w:t>ЦИФРОВАЯ ПЛАТФОРМА ДЛЯ СУБЪЕКТОВ МСП</w:t>
      </w:r>
    </w:p>
    <w:p>
      <w:pPr>
        <w:pStyle w:val="Normal"/>
        <w:bidi w:val="0"/>
        <w:ind w:hanging="0" w:left="0" w:right="0"/>
        <w:jc w:val="left"/>
        <w:rPr/>
      </w:pPr>
      <w:hyperlink r:id="rId7" w:tgtFrame="_blank">
        <w:r>
          <w:rPr>
            <w:rStyle w:val="Hyperlink"/>
          </w:rPr>
          <w:t>Платформа МСП</w:t>
        </w:r>
      </w:hyperlink>
      <w:r>
        <w:rPr/>
        <w:t> — программа поддержки предпринимателей. В настоящее время работает в тестовом режиме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before="0" w:after="283"/>
        <w:ind w:hanging="0" w:left="0" w:right="0"/>
        <w:jc w:val="left"/>
        <w:rPr/>
      </w:pPr>
      <w:r>
        <w:rPr/>
        <w:t>Что можно сделать с помощью платформы МСП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300" w:leader="none"/>
        </w:tabs>
        <w:bidi w:val="0"/>
        <w:spacing w:before="0" w:after="0"/>
        <w:ind w:hanging="283" w:left="300" w:right="0"/>
        <w:jc w:val="left"/>
        <w:rPr/>
      </w:pPr>
      <w:r>
        <w:rPr/>
        <w:t>Зарегистрировать бизнес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300" w:leader="none"/>
        </w:tabs>
        <w:bidi w:val="0"/>
        <w:spacing w:before="0" w:after="0"/>
        <w:ind w:hanging="283" w:left="300" w:right="0"/>
        <w:jc w:val="left"/>
        <w:rPr/>
      </w:pPr>
      <w:r>
        <w:rPr/>
        <w:t>Получить финансирование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300" w:leader="none"/>
        </w:tabs>
        <w:bidi w:val="0"/>
        <w:spacing w:before="0" w:after="0"/>
        <w:ind w:hanging="283" w:left="300" w:right="0"/>
        <w:jc w:val="left"/>
        <w:rPr/>
      </w:pPr>
      <w:r>
        <w:rPr/>
        <w:t>Взаимодействовать с органами власти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300" w:leader="none"/>
        </w:tabs>
        <w:bidi w:val="0"/>
        <w:spacing w:before="0" w:after="0"/>
        <w:ind w:hanging="283" w:left="300" w:right="0"/>
        <w:jc w:val="left"/>
        <w:rPr/>
      </w:pPr>
      <w:r>
        <w:rPr/>
        <w:t>Получить дополнительное образование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300" w:leader="none"/>
        </w:tabs>
        <w:bidi w:val="0"/>
        <w:spacing w:before="0" w:after="0"/>
        <w:ind w:hanging="283" w:left="300" w:right="0"/>
        <w:jc w:val="left"/>
        <w:rPr/>
      </w:pPr>
      <w:r>
        <w:rPr/>
        <w:t>Узнать о доступных региональных мерах поддержки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300" w:leader="none"/>
        </w:tabs>
        <w:bidi w:val="0"/>
        <w:ind w:hanging="283" w:left="300" w:right="0"/>
        <w:jc w:val="left"/>
        <w:rPr/>
      </w:pPr>
      <w:r>
        <w:rPr/>
        <w:t>Обратиться за мерами поддержки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ind w:hanging="0" w:left="0" w:right="0"/>
        <w:jc w:val="left"/>
        <w:rPr/>
      </w:pPr>
      <w:r>
        <w:rPr/>
        <w:t>Зарегистрироваться на Платформе МСП можно через Госуслуги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ind w:hanging="0" w:left="0" w:right="0"/>
        <w:jc w:val="left"/>
        <w:rPr/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3">
    <w:name w:val="Heading 3"/>
    <w:basedOn w:val="Style14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volgadmin.ru/file/tdUjBi" TargetMode="External"/><Relationship Id="rId4" Type="http://schemas.openxmlformats.org/officeDocument/2006/relationships/hyperlink" Target="http://urp.volganet.ru/" TargetMode="External"/><Relationship Id="rId5" Type="http://schemas.openxmlformats.org/officeDocument/2006/relationships/hyperlink" Target="http://urp.volganet.ru/forms/&#1055;&#1086;&#1076;&#1087;&#1088;&#1086;&#1075;&#1088;&#1072;&#1084;&#1084;&#1072;%20&#1056;&#1072;&#1079;&#1074;&#1080;&#1090;&#1080;&#1077;%20&#1080;%20&#1087;&#1086;&#1076;&#1076;&#1077;&#1088;&#1078;&#1082;&#1072;%20&#1084;&#1072;&#1083;&#1086;&#1075;&#1086;%20&#1080;%20&#1089;&#1088;&#1077;&#1076;&#1085;&#1077;&#1075;&#1086;%20&#1087;&#1088;&#1077;&#1076;&#1087;&#1088;&#1080;&#1085;&#1080;&#1084;&#1072;&#1090;&#1077;&#1083;&#1100;&#1089;&#1090;&#1074;&#1072;.docx" TargetMode="External"/><Relationship Id="rId6" Type="http://schemas.openxmlformats.org/officeDocument/2006/relationships/hyperlink" Target="https://urp.volganet.ru/infrastructure/business/" TargetMode="External"/><Relationship Id="rId7" Type="http://schemas.openxmlformats.org/officeDocument/2006/relationships/hyperlink" Target="https://xn--l1agf.xn--p1ai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LibreOffice/24.2.1.2$Windows_X86_64 LibreOffice_project/db4def46b0453cc22e2d0305797cf981b68ef5ac</Application>
  <AppVersion>15.0000</AppVersion>
  <Pages>2</Pages>
  <Words>287</Words>
  <Characters>2329</Characters>
  <CharactersWithSpaces>2593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2024-11-15T13:54:41Z</dcterms:created>
  <dc:creator/>
  <dc:description/>
  <dc:language>ru-RU</dc:language>
  <cp:lastModifiedBy/>
  <dcterms:modified xsi:type="dcterms:W3CDTF">2024-11-18T14:38:14Z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