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cs="Arial"/>
          <w:b/>
          <w:b/>
          <w:sz w:val="24"/>
          <w:szCs w:val="24"/>
        </w:rPr>
      </w:pPr>
      <w:r>
        <w:rPr>
          <w:rFonts w:cs="Arial" w:ascii="Times New Roman" w:hAnsi="Times New Roman"/>
          <w:b/>
          <w:sz w:val="24"/>
          <w:szCs w:val="24"/>
        </w:rPr>
      </w:r>
    </w:p>
    <w:p>
      <w:pPr>
        <w:pStyle w:val="Normal"/>
        <w:spacing w:lineRule="auto" w:line="240" w:before="0" w:after="0"/>
        <w:jc w:val="center"/>
        <w:rPr>
          <w:rFonts w:ascii="Times New Roman" w:hAnsi="Times New Roman"/>
        </w:rPr>
      </w:pPr>
      <w:r>
        <w:rPr>
          <w:rFonts w:cs="Arial" w:ascii="Times New Roman" w:hAnsi="Times New Roman"/>
          <w:b/>
          <w:sz w:val="26"/>
          <w:szCs w:val="26"/>
        </w:rPr>
        <w:t>АДМИНИСТРАЦИЯ</w:t>
      </w:r>
    </w:p>
    <w:p>
      <w:pPr>
        <w:pStyle w:val="Normal"/>
        <w:spacing w:lineRule="auto" w:line="240" w:before="0" w:after="0"/>
        <w:jc w:val="center"/>
        <w:rPr>
          <w:rFonts w:ascii="Arial" w:hAnsi="Arial" w:cs="Arial"/>
          <w:b/>
          <w:b/>
          <w:sz w:val="24"/>
          <w:szCs w:val="24"/>
        </w:rPr>
      </w:pPr>
      <w:r>
        <w:rPr>
          <w:rFonts w:cs="Arial" w:ascii="Times New Roman" w:hAnsi="Times New Roman"/>
          <w:b/>
          <w:sz w:val="26"/>
          <w:szCs w:val="26"/>
        </w:rPr>
        <w:t>СОВЕТСКОГО СЕЛЬСКОГО ПОСЕЛЕНИЯ</w:t>
      </w:r>
    </w:p>
    <w:p>
      <w:pPr>
        <w:pStyle w:val="Normal"/>
        <w:spacing w:lineRule="auto" w:line="240" w:before="0" w:after="0"/>
        <w:jc w:val="center"/>
        <w:rPr/>
      </w:pPr>
      <w:r>
        <w:rPr>
          <w:rFonts w:cs="Arial" w:ascii="Times New Roman" w:hAnsi="Times New Roman"/>
          <w:b/>
          <w:sz w:val="26"/>
          <w:szCs w:val="26"/>
        </w:rPr>
        <w:t>КАЛАЧЕВСКОГО МУНИЦИПАЛЬНОГО РАЙОНА</w:t>
      </w:r>
    </w:p>
    <w:p>
      <w:pPr>
        <w:pStyle w:val="Normal"/>
        <w:pBdr>
          <w:bottom w:val="thinThickSmallGap" w:sz="24" w:space="1" w:color="000000"/>
        </w:pBdr>
        <w:spacing w:lineRule="auto" w:line="240" w:before="0" w:after="0"/>
        <w:jc w:val="center"/>
        <w:rPr>
          <w:rFonts w:ascii="Arial" w:hAnsi="Arial" w:cs="Arial"/>
          <w:b/>
          <w:b/>
          <w:sz w:val="24"/>
          <w:szCs w:val="24"/>
        </w:rPr>
      </w:pPr>
      <w:r>
        <w:rPr>
          <w:rFonts w:cs="Arial" w:ascii="Times New Roman" w:hAnsi="Times New Roman"/>
          <w:b/>
          <w:sz w:val="26"/>
          <w:szCs w:val="26"/>
        </w:rPr>
        <w:t>ВОЛГОГРАДСКОЙ ОБЛАСТИ</w:t>
      </w:r>
    </w:p>
    <w:p>
      <w:pPr>
        <w:pStyle w:val="Normal"/>
        <w:spacing w:lineRule="auto" w:line="240" w:before="0" w:after="0"/>
        <w:rPr>
          <w:rFonts w:ascii="Times New Roman" w:hAnsi="Times New Roman" w:cs="Arial"/>
          <w:b/>
          <w:b/>
          <w:sz w:val="26"/>
          <w:szCs w:val="26"/>
        </w:rPr>
      </w:pPr>
      <w:r>
        <w:rPr>
          <w:rFonts w:cs="Arial" w:ascii="Times New Roman" w:hAnsi="Times New Roman"/>
          <w:b/>
          <w:sz w:val="26"/>
          <w:szCs w:val="26"/>
        </w:rPr>
      </w:r>
    </w:p>
    <w:p>
      <w:pPr>
        <w:pStyle w:val="Normal"/>
        <w:spacing w:lineRule="auto" w:line="240" w:before="0" w:after="0"/>
        <w:jc w:val="center"/>
        <w:rPr/>
      </w:pPr>
      <w:r>
        <w:rPr>
          <w:rFonts w:cs="Arial" w:ascii="Times New Roman" w:hAnsi="Times New Roman"/>
          <w:b/>
          <w:sz w:val="26"/>
          <w:szCs w:val="26"/>
        </w:rPr>
        <w:t>ПОСТАНОВЛЕНИЕ</w:t>
      </w:r>
    </w:p>
    <w:p>
      <w:pPr>
        <w:pStyle w:val="Normal"/>
        <w:spacing w:lineRule="auto" w:line="240" w:before="0" w:after="0"/>
        <w:jc w:val="center"/>
        <w:rPr>
          <w:rFonts w:ascii="Times New Roman" w:hAnsi="Times New Roman" w:cs="Arial"/>
          <w:b/>
          <w:b/>
          <w:sz w:val="26"/>
          <w:szCs w:val="26"/>
        </w:rPr>
      </w:pPr>
      <w:r>
        <w:rPr>
          <w:rFonts w:cs="Arial" w:ascii="Times New Roman" w:hAnsi="Times New Roman"/>
          <w:b/>
          <w:sz w:val="26"/>
          <w:szCs w:val="26"/>
        </w:rPr>
      </w:r>
    </w:p>
    <w:p>
      <w:pPr>
        <w:pStyle w:val="31"/>
        <w:numPr>
          <w:ilvl w:val="2"/>
          <w:numId w:val="3"/>
        </w:numPr>
        <w:rPr/>
      </w:pPr>
      <w:r>
        <w:rPr>
          <w:b/>
          <w:sz w:val="26"/>
          <w:szCs w:val="26"/>
        </w:rPr>
        <w:t>от  «11</w:t>
      </w:r>
      <w:bookmarkStart w:id="0" w:name="_GoBack"/>
      <w:bookmarkEnd w:id="0"/>
      <w:r>
        <w:rPr>
          <w:b/>
          <w:sz w:val="26"/>
          <w:szCs w:val="26"/>
        </w:rPr>
        <w:t xml:space="preserve">» октября 2024 года                </w:t>
      </w:r>
      <w:r>
        <w:rPr>
          <w:rFonts w:cs="Arial"/>
          <w:b/>
          <w:sz w:val="26"/>
          <w:szCs w:val="26"/>
        </w:rPr>
        <w:t>№</w:t>
      </w:r>
      <w:r>
        <w:rPr>
          <w:rFonts w:cs="Arial"/>
          <w:b/>
          <w:bCs/>
          <w:sz w:val="26"/>
          <w:szCs w:val="26"/>
        </w:rPr>
        <w:t xml:space="preserve"> 154</w:t>
      </w:r>
      <w:r>
        <w:rPr>
          <w:b/>
          <w:bCs/>
          <w:sz w:val="26"/>
          <w:szCs w:val="26"/>
        </w:rPr>
        <w:t xml:space="preserve"> </w:t>
      </w:r>
      <w:r>
        <w:rPr>
          <w:b/>
          <w:bCs/>
          <w:sz w:val="26"/>
          <w:szCs w:val="26"/>
          <w:highlight w:val="yellow"/>
        </w:rPr>
        <w:t xml:space="preserve">  </w:t>
      </w:r>
      <w:r>
        <w:rPr>
          <w:b/>
          <w:sz w:val="26"/>
          <w:szCs w:val="26"/>
          <w:highlight w:val="yellow"/>
        </w:rPr>
        <w:t xml:space="preserve">          </w:t>
      </w:r>
    </w:p>
    <w:p>
      <w:pPr>
        <w:pStyle w:val="Normal"/>
        <w:spacing w:lineRule="auto" w:line="240" w:before="108" w:after="108"/>
        <w:jc w:val="both"/>
        <w:rPr>
          <w:rFonts w:ascii="Times New Roman" w:hAnsi="Times New Roman" w:eastAsia="Times New Roman CYR" w:cs="Times New Roman CYR"/>
          <w:b/>
          <w:b/>
          <w:sz w:val="26"/>
          <w:szCs w:val="26"/>
        </w:rPr>
      </w:pPr>
      <w:r>
        <w:rPr>
          <w:rFonts w:eastAsia="Times New Roman CYR" w:cs="Times New Roman CYR" w:ascii="Times New Roman" w:hAnsi="Times New Roman"/>
          <w:b/>
          <w:sz w:val="26"/>
          <w:szCs w:val="26"/>
        </w:rPr>
      </w:r>
    </w:p>
    <w:p>
      <w:pPr>
        <w:pStyle w:val="Normal"/>
        <w:spacing w:lineRule="auto" w:line="240" w:before="108" w:after="108"/>
        <w:jc w:val="center"/>
        <w:rPr/>
      </w:pPr>
      <w:r>
        <w:rPr>
          <w:rFonts w:eastAsia="Times New Roman CYR" w:cs="Times New Roman CYR" w:ascii="Times New Roman CYR" w:hAnsi="Times New Roman CYR"/>
          <w:b/>
          <w:sz w:val="26"/>
          <w:szCs w:val="26"/>
        </w:rPr>
        <w:t>О проведении  открытого конкурса по отбору управляющей организации для управления многоквартирными домами в Советском сельском поселении Калачёвского муниципального района</w:t>
      </w:r>
    </w:p>
    <w:p>
      <w:pPr>
        <w:pStyle w:val="Normal"/>
        <w:spacing w:lineRule="auto" w:line="240" w:before="0" w:after="0"/>
        <w:ind w:firstLine="720"/>
        <w:jc w:val="both"/>
        <w:rPr>
          <w:rFonts w:ascii="Times New Roman CYR" w:hAnsi="Times New Roman CYR" w:eastAsia="Times New Roman CYR" w:cs="Times New Roman CYR"/>
          <w:sz w:val="26"/>
          <w:szCs w:val="26"/>
        </w:rPr>
      </w:pPr>
      <w:r>
        <w:rPr>
          <w:rFonts w:eastAsia="Times New Roman CYR" w:cs="Times New Roman CYR" w:ascii="Times New Roman CYR" w:hAnsi="Times New Roman CYR"/>
          <w:sz w:val="26"/>
          <w:szCs w:val="26"/>
        </w:rPr>
      </w:r>
    </w:p>
    <w:p>
      <w:pPr>
        <w:pStyle w:val="Normal"/>
        <w:spacing w:lineRule="auto" w:line="240" w:before="0" w:after="0"/>
        <w:ind w:firstLine="720"/>
        <w:jc w:val="both"/>
        <w:rPr/>
      </w:pPr>
      <w:r>
        <w:rPr>
          <w:rFonts w:eastAsia="Times New Roman CYR" w:cs="Times New Roman CYR" w:ascii="Times New Roman CYR" w:hAnsi="Times New Roman CYR"/>
          <w:sz w:val="26"/>
          <w:szCs w:val="26"/>
        </w:rPr>
        <w:t xml:space="preserve">На основании </w:t>
      </w:r>
      <w:hyperlink r:id="rId2">
        <w:r>
          <w:rPr>
            <w:rStyle w:val="ListLabel1"/>
            <w:rFonts w:eastAsia="Times New Roman CYR" w:cs="Times New Roman CYR" w:ascii="Times New Roman CYR" w:hAnsi="Times New Roman CYR"/>
            <w:b/>
            <w:sz w:val="26"/>
            <w:szCs w:val="26"/>
            <w:u w:val="single"/>
          </w:rPr>
          <w:t>Жилищного кодекса</w:t>
        </w:r>
      </w:hyperlink>
      <w:r>
        <w:rPr>
          <w:rFonts w:eastAsia="Times New Roman CYR" w:cs="Times New Roman CYR" w:ascii="Times New Roman CYR" w:hAnsi="Times New Roman CYR"/>
          <w:sz w:val="26"/>
          <w:szCs w:val="26"/>
        </w:rPr>
        <w:t xml:space="preserve"> Российской Федерации, </w:t>
      </w:r>
      <w:hyperlink r:id="rId3">
        <w:r>
          <w:rPr>
            <w:rStyle w:val="ListLabel1"/>
            <w:rFonts w:eastAsia="Times New Roman CYR" w:cs="Times New Roman CYR" w:ascii="Times New Roman CYR" w:hAnsi="Times New Roman CYR"/>
            <w:b/>
            <w:sz w:val="26"/>
            <w:szCs w:val="26"/>
            <w:u w:val="single"/>
          </w:rPr>
          <w:t>П</w:t>
        </w:r>
        <w:r>
          <w:rPr>
            <w:rStyle w:val="ListLabel1"/>
            <w:rFonts w:eastAsia="Times New Roman CYR" w:cs="Times New Roman CYR" w:ascii="Times New Roman CYR" w:hAnsi="Times New Roman CYR"/>
            <w:b/>
            <w:vanish/>
            <w:sz w:val="26"/>
            <w:szCs w:val="26"/>
            <w:u w:val="single"/>
          </w:rPr>
          <w:t>HYPERLINK "http://municipal.garant.ru/document?id=12044905&amp;sub=0"</w:t>
        </w:r>
        <w:r>
          <w:rPr>
            <w:rStyle w:val="ListLabel1"/>
            <w:rFonts w:eastAsia="Times New Roman CYR" w:cs="Times New Roman CYR" w:ascii="Times New Roman CYR" w:hAnsi="Times New Roman CYR"/>
            <w:b/>
            <w:sz w:val="26"/>
            <w:szCs w:val="26"/>
            <w:u w:val="single"/>
          </w:rPr>
          <w:t>остановления</w:t>
        </w:r>
      </w:hyperlink>
      <w:r>
        <w:rPr>
          <w:rFonts w:eastAsia="Times New Roman CYR" w:cs="Times New Roman CYR" w:ascii="Times New Roman CYR" w:hAnsi="Times New Roman CYR"/>
          <w:sz w:val="26"/>
          <w:szCs w:val="26"/>
        </w:rPr>
        <w:t xml:space="preserve"> Правительства Российской Федерации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Советского сельского поселения Калачевского муниципального района Волгоградской области</w:t>
      </w:r>
    </w:p>
    <w:p>
      <w:pPr>
        <w:pStyle w:val="ConsPlusTitle"/>
        <w:jc w:val="center"/>
        <w:rPr>
          <w:rFonts w:ascii="Times New Roman" w:hAnsi="Times New Roman"/>
          <w:color w:val="000000"/>
          <w:sz w:val="26"/>
          <w:szCs w:val="26"/>
        </w:rPr>
      </w:pPr>
      <w:r>
        <w:rPr>
          <w:rFonts w:ascii="Times New Roman" w:hAnsi="Times New Roman"/>
          <w:color w:val="000000"/>
          <w:sz w:val="26"/>
          <w:szCs w:val="26"/>
        </w:rPr>
      </w:r>
    </w:p>
    <w:p>
      <w:pPr>
        <w:pStyle w:val="ConsPlusNormal"/>
        <w:ind w:firstLine="540"/>
        <w:rPr>
          <w:b/>
          <w:b/>
          <w:bCs/>
        </w:rPr>
      </w:pPr>
      <w:r>
        <w:rPr>
          <w:rFonts w:ascii="Times New Roman" w:hAnsi="Times New Roman"/>
          <w:b/>
          <w:bCs/>
          <w:sz w:val="26"/>
          <w:szCs w:val="26"/>
        </w:rPr>
        <w:t>постановляет:</w:t>
      </w:r>
    </w:p>
    <w:p>
      <w:pPr>
        <w:pStyle w:val="ConsPlusNormal"/>
        <w:ind w:firstLine="540"/>
        <w:rPr>
          <w:rFonts w:ascii="Times New Roman" w:hAnsi="Times New Roman"/>
          <w:sz w:val="26"/>
          <w:szCs w:val="26"/>
        </w:rPr>
      </w:pPr>
      <w:r>
        <w:rPr>
          <w:rFonts w:ascii="Times New Roman" w:hAnsi="Times New Roman"/>
          <w:sz w:val="26"/>
          <w:szCs w:val="26"/>
        </w:rPr>
      </w:r>
    </w:p>
    <w:p>
      <w:pPr>
        <w:pStyle w:val="Normal"/>
        <w:spacing w:lineRule="auto" w:line="240" w:before="0" w:after="0"/>
        <w:ind w:firstLine="720"/>
        <w:jc w:val="both"/>
        <w:rPr>
          <w:sz w:val="26"/>
          <w:szCs w:val="26"/>
        </w:rPr>
      </w:pPr>
      <w:r>
        <w:rPr>
          <w:rFonts w:eastAsia="Times New Roman CYR" w:cs="Times New Roman CYR" w:ascii="Times New Roman CYR" w:hAnsi="Times New Roman CYR"/>
          <w:sz w:val="26"/>
          <w:szCs w:val="26"/>
        </w:rPr>
        <w:t>1. Провести открытый конкурс по отбору управляющей организации для управления многоквартирными домами.</w:t>
      </w:r>
    </w:p>
    <w:p>
      <w:pPr>
        <w:pStyle w:val="Normal"/>
        <w:spacing w:lineRule="auto" w:line="240" w:before="0" w:after="0"/>
        <w:ind w:firstLine="720"/>
        <w:jc w:val="both"/>
        <w:rPr>
          <w:color w:val="000000"/>
        </w:rPr>
      </w:pPr>
      <w:r>
        <w:rPr>
          <w:rFonts w:eastAsia="Times New Roman CYR" w:cs="Times New Roman CYR" w:ascii="Times New Roman CYR" w:hAnsi="Times New Roman CYR"/>
          <w:sz w:val="26"/>
          <w:szCs w:val="26"/>
        </w:rPr>
        <w:t>2. Организатором конкурса определить администрацию Советского сельского поселения Калачевского муниципального района Волгоградской области.</w:t>
      </w:r>
      <w:r>
        <w:rPr>
          <w:rFonts w:eastAsia="Times New Roman CYR" w:cs="Times New Roman CYR" w:ascii="Times New Roman CYR" w:hAnsi="Times New Roman CYR"/>
          <w:color w:val="000000"/>
          <w:sz w:val="26"/>
          <w:szCs w:val="26"/>
        </w:rPr>
        <w:t xml:space="preserve"> </w:t>
      </w:r>
    </w:p>
    <w:p>
      <w:pPr>
        <w:pStyle w:val="Normal"/>
        <w:spacing w:lineRule="auto" w:line="240" w:before="0" w:after="0"/>
        <w:ind w:firstLine="720"/>
        <w:jc w:val="both"/>
        <w:rPr>
          <w:color w:val="000000"/>
        </w:rPr>
      </w:pPr>
      <w:r>
        <w:rPr>
          <w:rFonts w:eastAsia="Times New Roman CYR" w:cs="Times New Roman CYR" w:ascii="Times New Roman CYR" w:hAnsi="Times New Roman CYR"/>
          <w:color w:val="000000"/>
          <w:sz w:val="26"/>
          <w:szCs w:val="26"/>
        </w:rPr>
        <w:t>3. Утвердить конкурсную документацию по проведению открытого конкурса по выбору управляющей организации согласно приложения N 1 к настоящему постановлению.</w:t>
      </w:r>
    </w:p>
    <w:p>
      <w:pPr>
        <w:pStyle w:val="Normal"/>
        <w:spacing w:lineRule="auto" w:line="240" w:before="0" w:after="0"/>
        <w:ind w:firstLine="720"/>
        <w:jc w:val="both"/>
        <w:rPr/>
      </w:pPr>
      <w:r>
        <w:rPr>
          <w:rFonts w:eastAsia="Times New Roman CYR" w:cs="Times New Roman CYR" w:ascii="Times New Roman CYR" w:hAnsi="Times New Roman CYR"/>
          <w:color w:val="000000"/>
          <w:sz w:val="26"/>
          <w:szCs w:val="26"/>
        </w:rPr>
        <w:t xml:space="preserve">4. Разместить извещение о проведении открытого конкурса по выбору управляющей организации на официальном сайте сети Интернет: </w:t>
      </w:r>
      <w:hyperlink r:id="rId4">
        <w:r>
          <w:rPr>
            <w:rStyle w:val="ListLabel3"/>
            <w:rFonts w:eastAsia="Times New Roman CYR" w:cs="Times New Roman CYR" w:ascii="Times New Roman CYR" w:hAnsi="Times New Roman CYR"/>
            <w:color w:val="000000"/>
          </w:rPr>
          <w:t>www.torgi.gov.ru</w:t>
        </w:r>
      </w:hyperlink>
      <w:r>
        <w:rPr>
          <w:rFonts w:eastAsia="Times New Roman CYR" w:cs="Times New Roman CYR" w:ascii="Times New Roman CYR" w:hAnsi="Times New Roman CYR"/>
          <w:color w:val="000000"/>
          <w:sz w:val="26"/>
          <w:szCs w:val="26"/>
        </w:rPr>
        <w:t>.</w:t>
      </w:r>
    </w:p>
    <w:p>
      <w:pPr>
        <w:pStyle w:val="Normal"/>
        <w:spacing w:lineRule="auto" w:line="240" w:before="0" w:after="0"/>
        <w:ind w:firstLine="720"/>
        <w:jc w:val="both"/>
        <w:rPr/>
      </w:pPr>
      <w:r>
        <w:rPr>
          <w:rFonts w:eastAsia="Times New Roman CYR" w:cs="Times New Roman CYR" w:ascii="Times New Roman CYR" w:hAnsi="Times New Roman CYR"/>
          <w:color w:val="000000"/>
          <w:sz w:val="26"/>
          <w:szCs w:val="26"/>
        </w:rPr>
        <w:t xml:space="preserve">5. На официальном сайте администрации Советского сельского поселения Калачёвского  муниципального района в сети Интернет: </w:t>
      </w:r>
      <w:hyperlink r:id="rId5">
        <w:r>
          <w:rPr>
            <w:rStyle w:val="Style12"/>
            <w:rFonts w:eastAsia="Times New Roman CYR" w:cs="Times New Roman CYR" w:ascii="Times New Roman CYR" w:hAnsi="Times New Roman CYR"/>
            <w:color w:val="000000"/>
            <w:sz w:val="26"/>
            <w:szCs w:val="26"/>
            <w:lang w:val="en-US"/>
          </w:rPr>
          <w:t>www</w:t>
        </w:r>
        <w:r>
          <w:rPr>
            <w:rStyle w:val="Style12"/>
            <w:rFonts w:eastAsia="Times New Roman CYR" w:cs="Times New Roman CYR" w:ascii="Times New Roman CYR" w:hAnsi="Times New Roman CYR"/>
            <w:color w:val="000000"/>
            <w:sz w:val="26"/>
            <w:szCs w:val="26"/>
          </w:rPr>
          <w:t>.советское-сп.рф</w:t>
        </w:r>
      </w:hyperlink>
      <w:r>
        <w:rPr>
          <w:rFonts w:eastAsia="Times New Roman CYR" w:cs="Times New Roman CYR" w:ascii="Times New Roman CYR" w:hAnsi="Times New Roman CYR"/>
          <w:color w:val="000000"/>
          <w:sz w:val="26"/>
          <w:szCs w:val="26"/>
        </w:rPr>
        <w:t xml:space="preserve"> разместить полный текст постановления.</w:t>
      </w:r>
    </w:p>
    <w:p>
      <w:pPr>
        <w:pStyle w:val="Normal"/>
        <w:spacing w:lineRule="auto" w:line="240" w:before="0" w:after="0"/>
        <w:ind w:firstLine="720"/>
        <w:jc w:val="both"/>
        <w:rPr/>
      </w:pPr>
      <w:r>
        <w:rPr>
          <w:rFonts w:eastAsia="Times New Roman CYR" w:cs="Times New Roman CYR" w:ascii="Times New Roman CYR" w:hAnsi="Times New Roman CYR"/>
          <w:color w:val="000000"/>
          <w:sz w:val="26"/>
          <w:szCs w:val="26"/>
        </w:rPr>
        <w:t xml:space="preserve">6. Разместить конкурсную документацию о проведении открытого конкурса по выбору управляющей организации на официальном Интернет сайте </w:t>
      </w:r>
      <w:hyperlink r:id="rId6">
        <w:r>
          <w:rPr>
            <w:rStyle w:val="ListLabel3"/>
            <w:rFonts w:eastAsia="Times New Roman CYR" w:cs="Times New Roman CYR" w:ascii="Times New Roman CYR" w:hAnsi="Times New Roman CYR"/>
            <w:color w:val="000000"/>
          </w:rPr>
          <w:t>www.torgi.gov.ru</w:t>
        </w:r>
      </w:hyperlink>
      <w:r>
        <w:rPr>
          <w:rFonts w:eastAsia="Times New Roman CYR" w:cs="Times New Roman CYR" w:ascii="Times New Roman CYR" w:hAnsi="Times New Roman CYR"/>
          <w:color w:val="000000"/>
          <w:sz w:val="26"/>
          <w:szCs w:val="26"/>
        </w:rPr>
        <w:t xml:space="preserve">, а также на официальном сайте администрации Советского сельского поселения Калачёвского муниципального района </w:t>
      </w:r>
      <w:r>
        <w:rPr>
          <w:rFonts w:eastAsia="Times New Roman CYR" w:cs="Times New Roman CYR" w:ascii="Times New Roman CYR" w:hAnsi="Times New Roman CYR"/>
          <w:color w:val="000000"/>
          <w:sz w:val="26"/>
          <w:szCs w:val="26"/>
          <w:lang w:val="en-US"/>
        </w:rPr>
        <w:t>www</w:t>
      </w:r>
      <w:r>
        <w:rPr>
          <w:rFonts w:eastAsia="Times New Roman CYR" w:cs="Times New Roman CYR" w:ascii="Times New Roman CYR" w:hAnsi="Times New Roman CYR"/>
          <w:color w:val="000000"/>
          <w:sz w:val="26"/>
          <w:szCs w:val="26"/>
        </w:rPr>
        <w:t>.советское-сп.рф</w:t>
      </w:r>
    </w:p>
    <w:p>
      <w:pPr>
        <w:pStyle w:val="Normal"/>
        <w:spacing w:lineRule="auto" w:line="240" w:before="0" w:after="0"/>
        <w:ind w:firstLine="720"/>
        <w:jc w:val="both"/>
        <w:rPr>
          <w:rFonts w:ascii="Times New Roman CYR" w:hAnsi="Times New Roman CYR" w:eastAsia="Times New Roman CYR" w:cs="Times New Roman CYR"/>
          <w:color w:val="000000"/>
          <w:sz w:val="26"/>
          <w:szCs w:val="26"/>
        </w:rPr>
      </w:pPr>
      <w:r>
        <w:rPr>
          <w:rFonts w:eastAsia="Times New Roman CYR" w:cs="Times New Roman CYR" w:ascii="Times New Roman CYR" w:hAnsi="Times New Roman CYR"/>
          <w:color w:val="000000"/>
          <w:sz w:val="26"/>
          <w:szCs w:val="26"/>
        </w:rPr>
        <w:t>7. Настоящее постановление вступает в силу c даты его подписания.</w:t>
      </w:r>
    </w:p>
    <w:p>
      <w:pPr>
        <w:pStyle w:val="Normal"/>
        <w:spacing w:lineRule="auto" w:line="240" w:before="0" w:after="0"/>
        <w:ind w:firstLine="720"/>
        <w:jc w:val="both"/>
        <w:rPr>
          <w:rFonts w:ascii="Times New Roman" w:hAnsi="Times New Roman" w:cs="Arial"/>
          <w:b/>
          <w:b/>
          <w:bCs/>
          <w:color w:val="000000"/>
          <w:sz w:val="26"/>
          <w:szCs w:val="26"/>
        </w:rPr>
      </w:pPr>
      <w:r>
        <w:rPr>
          <w:rFonts w:cs="Arial" w:ascii="Times New Roman" w:hAnsi="Times New Roman"/>
          <w:b/>
          <w:bCs/>
          <w:color w:val="000000"/>
          <w:sz w:val="26"/>
          <w:szCs w:val="26"/>
        </w:rPr>
      </w:r>
    </w:p>
    <w:p>
      <w:pPr>
        <w:pStyle w:val="Normal"/>
        <w:spacing w:lineRule="auto" w:line="240" w:before="0" w:after="0"/>
        <w:ind w:firstLine="720"/>
        <w:jc w:val="both"/>
        <w:rPr/>
      </w:pPr>
      <w:r>
        <w:rPr/>
      </w:r>
    </w:p>
    <w:p>
      <w:pPr>
        <w:pStyle w:val="Normal"/>
        <w:spacing w:lineRule="auto" w:line="240" w:before="0" w:after="0"/>
        <w:ind w:firstLine="720"/>
        <w:jc w:val="both"/>
        <w:rPr>
          <w:rFonts w:ascii="Times New Roman" w:hAnsi="Times New Roman"/>
          <w:color w:val="000000"/>
          <w:sz w:val="26"/>
          <w:szCs w:val="26"/>
        </w:rPr>
      </w:pPr>
      <w:r>
        <w:rPr>
          <w:rFonts w:ascii="Times New Roman" w:hAnsi="Times New Roman"/>
          <w:color w:val="000000"/>
          <w:sz w:val="26"/>
          <w:szCs w:val="26"/>
        </w:rPr>
      </w:r>
    </w:p>
    <w:p>
      <w:pPr>
        <w:pStyle w:val="ConsPlusNormal"/>
        <w:jc w:val="both"/>
        <w:rPr>
          <w:rFonts w:ascii="Times New Roman" w:hAnsi="Times New Roman"/>
          <w:color w:val="000000"/>
          <w:sz w:val="26"/>
          <w:szCs w:val="26"/>
        </w:rPr>
      </w:pPr>
      <w:r>
        <w:rPr>
          <w:rFonts w:ascii="Times New Roman" w:hAnsi="Times New Roman"/>
          <w:color w:val="000000"/>
          <w:sz w:val="26"/>
          <w:szCs w:val="26"/>
        </w:rPr>
      </w:r>
    </w:p>
    <w:p>
      <w:pPr>
        <w:sectPr>
          <w:type w:val="nextPage"/>
          <w:pgSz w:w="11906" w:h="16838"/>
          <w:pgMar w:left="1701" w:right="850" w:header="0" w:top="1134" w:footer="0" w:bottom="1134" w:gutter="0"/>
          <w:pgNumType w:fmt="decimal"/>
          <w:formProt w:val="false"/>
          <w:textDirection w:val="lrTb"/>
          <w:docGrid w:type="default" w:linePitch="360" w:charSpace="4096"/>
        </w:sectPr>
        <w:pStyle w:val="Normal"/>
        <w:spacing w:before="0" w:after="200"/>
        <w:jc w:val="both"/>
        <w:rPr/>
      </w:pPr>
      <w:r>
        <w:rPr>
          <w:rFonts w:cs="Arial" w:ascii="Times New Roman" w:hAnsi="Times New Roman"/>
          <w:b/>
          <w:bCs/>
          <w:color w:val="000000"/>
          <w:sz w:val="26"/>
          <w:szCs w:val="26"/>
        </w:rPr>
        <w:t>Глава Советского сельского поселения                                                  А.Ф.Пак</w:t>
      </w:r>
    </w:p>
    <w:tbl>
      <w:tblPr>
        <w:tblW w:w="4155" w:type="dxa"/>
        <w:jc w:val="right"/>
        <w:tblInd w:w="0" w:type="dxa"/>
        <w:tblCellMar>
          <w:top w:w="0" w:type="dxa"/>
          <w:left w:w="108" w:type="dxa"/>
          <w:bottom w:w="0" w:type="dxa"/>
          <w:right w:w="108" w:type="dxa"/>
        </w:tblCellMar>
        <w:tblLook w:firstRow="1" w:noVBand="0" w:lastRow="1" w:firstColumn="1" w:lastColumn="1" w:noHBand="0" w:val="01e0"/>
      </w:tblPr>
      <w:tblGrid>
        <w:gridCol w:w="4155"/>
      </w:tblGrid>
      <w:tr>
        <w:trPr>
          <w:trHeight w:val="1011" w:hRule="atLeast"/>
        </w:trPr>
        <w:tc>
          <w:tcPr>
            <w:tcW w:w="4155" w:type="dxa"/>
            <w:tcBorders/>
            <w:shd w:fill="auto" w:val="clear"/>
          </w:tcPr>
          <w:p>
            <w:pPr>
              <w:pStyle w:val="Normal"/>
              <w:jc w:val="right"/>
              <w:rPr/>
            </w:pPr>
            <w:r>
              <w:rPr>
                <w:rFonts w:cs="Times New Roman" w:ascii="Times New Roman" w:hAnsi="Times New Roman"/>
                <w:sz w:val="24"/>
                <w:szCs w:val="24"/>
              </w:rPr>
              <w:t>Приложение № 1 к постановлению</w:t>
            </w:r>
          </w:p>
          <w:p>
            <w:pPr>
              <w:pStyle w:val="Normal"/>
              <w:spacing w:before="0" w:after="200"/>
              <w:jc w:val="right"/>
              <w:rPr/>
            </w:pPr>
            <w:r>
              <w:rPr>
                <w:rFonts w:cs="Times New Roman" w:ascii="Times New Roman" w:hAnsi="Times New Roman"/>
                <w:sz w:val="24"/>
                <w:szCs w:val="24"/>
              </w:rPr>
              <w:t>администрации Советского  сельского поселения Калачевского муниципального района Волгоградская область</w:t>
            </w:r>
          </w:p>
        </w:tc>
      </w:tr>
      <w:tr>
        <w:trPr>
          <w:trHeight w:val="265" w:hRule="atLeast"/>
        </w:trPr>
        <w:tc>
          <w:tcPr>
            <w:tcW w:w="4155" w:type="dxa"/>
            <w:tcBorders/>
            <w:shd w:fill="auto" w:val="clear"/>
          </w:tcPr>
          <w:p>
            <w:pPr>
              <w:pStyle w:val="Normal"/>
              <w:spacing w:before="0" w:after="200"/>
              <w:jc w:val="right"/>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154  от «22» октября 2024 г.</w:t>
            </w:r>
          </w:p>
        </w:tc>
      </w:tr>
    </w:tbl>
    <w:p>
      <w:pPr>
        <w:pStyle w:val="Normal"/>
        <w:rPr/>
      </w:pPr>
      <w:r>
        <w:rPr/>
      </w:r>
    </w:p>
    <w:p>
      <w:pPr>
        <w:pStyle w:val="Normal"/>
        <w:rPr/>
      </w:pPr>
      <w:r>
        <w:rPr/>
      </w:r>
    </w:p>
    <w:p>
      <w:pPr>
        <w:pStyle w:val="Normal"/>
        <w:spacing w:lineRule="auto" w:line="240" w:before="0" w:after="0"/>
        <w:jc w:val="center"/>
        <w:rPr/>
      </w:pPr>
      <w:r>
        <w:rPr>
          <w:rFonts w:cs="Times New Roman" w:ascii="Times New Roman" w:hAnsi="Times New Roman"/>
          <w:b/>
          <w:bCs/>
          <w:sz w:val="28"/>
          <w:szCs w:val="28"/>
        </w:rPr>
        <w:t xml:space="preserve">Конкурсная документация по открытому конкурсу по отбору управляющей организации для управления многоквартирным домом в Советском  сельском поселении Калачевского муниципального района </w:t>
      </w:r>
    </w:p>
    <w:p>
      <w:pPr>
        <w:pStyle w:val="12"/>
        <w:tabs>
          <w:tab w:val="clear" w:pos="708"/>
          <w:tab w:val="left" w:pos="10773" w:leader="none"/>
        </w:tabs>
        <w:rPr>
          <w:b/>
          <w:b/>
          <w:bCs/>
          <w:sz w:val="28"/>
          <w:szCs w:val="28"/>
        </w:rPr>
      </w:pPr>
      <w:r>
        <w:rPr>
          <w:b/>
          <w:bCs/>
          <w:sz w:val="28"/>
          <w:szCs w:val="28"/>
        </w:rPr>
      </w:r>
    </w:p>
    <w:p>
      <w:pPr>
        <w:pStyle w:val="12"/>
        <w:tabs>
          <w:tab w:val="clear" w:pos="708"/>
          <w:tab w:val="left" w:pos="10773" w:leader="none"/>
        </w:tabs>
        <w:rPr>
          <w:b/>
          <w:b/>
          <w:bCs/>
          <w:sz w:val="28"/>
          <w:szCs w:val="28"/>
        </w:rPr>
      </w:pPr>
      <w:r>
        <w:rPr>
          <w:b/>
          <w:bCs/>
          <w:sz w:val="28"/>
          <w:szCs w:val="28"/>
        </w:rPr>
      </w:r>
    </w:p>
    <w:p>
      <w:pPr>
        <w:pStyle w:val="12"/>
        <w:tabs>
          <w:tab w:val="clear" w:pos="708"/>
          <w:tab w:val="left" w:pos="10773" w:leader="none"/>
        </w:tabs>
        <w:jc w:val="left"/>
        <w:rPr>
          <w:b/>
          <w:b/>
          <w:bCs/>
        </w:rPr>
      </w:pPr>
      <w:r>
        <w:rPr>
          <w:b/>
          <w:bCs/>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eastAsia="Calibri" w:cs="Times New Roman"/>
          <w:b/>
          <w:b/>
          <w:sz w:val="24"/>
          <w:szCs w:val="24"/>
          <w:lang w:eastAsia="x-none"/>
        </w:rPr>
      </w:pPr>
      <w:r>
        <w:rPr>
          <w:rFonts w:eastAsia="Calibri" w:cs="Times New Roman" w:ascii="Times New Roman" w:hAnsi="Times New Roman"/>
          <w:b/>
          <w:sz w:val="24"/>
          <w:szCs w:val="24"/>
          <w:lang w:eastAsia="x-none"/>
        </w:rPr>
      </w:r>
    </w:p>
    <w:p>
      <w:pPr>
        <w:pStyle w:val="Normal"/>
        <w:spacing w:lineRule="auto" w:line="240" w:before="0" w:after="0"/>
        <w:jc w:val="center"/>
        <w:rPr>
          <w:rFonts w:ascii="Times New Roman" w:hAnsi="Times New Roman" w:eastAsia="Calibri" w:cs="Times New Roman"/>
          <w:b/>
          <w:b/>
          <w:sz w:val="24"/>
          <w:szCs w:val="24"/>
          <w:lang w:eastAsia="x-none"/>
        </w:rPr>
      </w:pPr>
      <w:r>
        <w:rPr>
          <w:rFonts w:eastAsia="Calibri" w:cs="Times New Roman" w:ascii="Times New Roman" w:hAnsi="Times New Roman"/>
          <w:b/>
          <w:sz w:val="24"/>
          <w:szCs w:val="24"/>
          <w:lang w:eastAsia="x-none"/>
        </w:rPr>
      </w:r>
    </w:p>
    <w:p>
      <w:pPr>
        <w:pStyle w:val="Normal"/>
        <w:spacing w:lineRule="auto" w:line="240" w:before="0" w:after="0"/>
        <w:jc w:val="center"/>
        <w:rPr>
          <w:rFonts w:ascii="Times New Roman" w:hAnsi="Times New Roman" w:eastAsia="Calibri" w:cs="Times New Roman"/>
          <w:b/>
          <w:b/>
          <w:sz w:val="24"/>
          <w:szCs w:val="24"/>
          <w:lang w:eastAsia="x-none"/>
        </w:rPr>
      </w:pPr>
      <w:r>
        <w:rPr>
          <w:rFonts w:eastAsia="Calibri" w:cs="Times New Roman" w:ascii="Times New Roman" w:hAnsi="Times New Roman"/>
          <w:b/>
          <w:sz w:val="24"/>
          <w:szCs w:val="24"/>
          <w:lang w:eastAsia="x-none"/>
        </w:rPr>
      </w:r>
    </w:p>
    <w:p>
      <w:pPr>
        <w:pStyle w:val="Normal"/>
        <w:spacing w:lineRule="auto" w:line="240" w:before="0" w:after="0"/>
        <w:rPr>
          <w:rFonts w:ascii="Times New Roman" w:hAnsi="Times New Roman" w:eastAsia="Calibri" w:cs="Times New Roman"/>
          <w:b/>
          <w:b/>
          <w:sz w:val="24"/>
          <w:szCs w:val="24"/>
          <w:lang w:eastAsia="x-none"/>
        </w:rPr>
      </w:pPr>
      <w:r>
        <w:rPr>
          <w:rFonts w:eastAsia="Calibri" w:cs="Times New Roman" w:ascii="Times New Roman" w:hAnsi="Times New Roman"/>
          <w:b/>
          <w:sz w:val="24"/>
          <w:szCs w:val="24"/>
          <w:lang w:eastAsia="x-none"/>
        </w:rPr>
      </w:r>
    </w:p>
    <w:p>
      <w:pPr>
        <w:pStyle w:val="Normal"/>
        <w:spacing w:lineRule="auto" w:line="240" w:before="0" w:after="0"/>
        <w:jc w:val="center"/>
        <w:rPr>
          <w:rFonts w:ascii="Times New Roman" w:hAnsi="Times New Roman" w:eastAsia="Calibri" w:cs="Times New Roman"/>
          <w:b/>
          <w:b/>
          <w:sz w:val="24"/>
          <w:szCs w:val="24"/>
          <w:lang w:eastAsia="x-none"/>
        </w:rPr>
      </w:pPr>
      <w:r>
        <w:rPr>
          <w:rFonts w:eastAsia="Calibri" w:cs="Times New Roman" w:ascii="Times New Roman" w:hAnsi="Times New Roman"/>
          <w:b/>
          <w:sz w:val="24"/>
          <w:szCs w:val="24"/>
          <w:lang w:eastAsia="x-none"/>
        </w:rPr>
      </w:r>
    </w:p>
    <w:p>
      <w:pPr>
        <w:pStyle w:val="Normal"/>
        <w:spacing w:lineRule="auto" w:line="240" w:before="0" w:after="0"/>
        <w:jc w:val="center"/>
        <w:rPr>
          <w:rFonts w:ascii="Times New Roman" w:hAnsi="Times New Roman" w:eastAsia="Calibri" w:cs="Times New Roman"/>
          <w:b/>
          <w:b/>
          <w:sz w:val="24"/>
          <w:szCs w:val="24"/>
          <w:lang w:eastAsia="x-none"/>
        </w:rPr>
      </w:pPr>
      <w:r>
        <w:rPr>
          <w:rFonts w:eastAsia="Calibri" w:cs="Times New Roman" w:ascii="Times New Roman" w:hAnsi="Times New Roman"/>
          <w:b/>
          <w:sz w:val="24"/>
          <w:szCs w:val="24"/>
          <w:lang w:eastAsia="x-none"/>
        </w:rPr>
      </w:r>
    </w:p>
    <w:p>
      <w:pPr>
        <w:pStyle w:val="Normal"/>
        <w:spacing w:lineRule="auto" w:line="240" w:before="0" w:after="0"/>
        <w:jc w:val="center"/>
        <w:rPr>
          <w:rFonts w:ascii="Times New Roman" w:hAnsi="Times New Roman" w:eastAsia="Calibri" w:cs="Times New Roman"/>
          <w:b/>
          <w:b/>
          <w:sz w:val="24"/>
          <w:szCs w:val="24"/>
          <w:lang w:eastAsia="x-none"/>
        </w:rPr>
      </w:pPr>
      <w:r>
        <w:rPr>
          <w:rFonts w:eastAsia="Calibri" w:cs="Times New Roman" w:ascii="Times New Roman" w:hAnsi="Times New Roman"/>
          <w:b/>
          <w:sz w:val="24"/>
          <w:szCs w:val="24"/>
          <w:lang w:eastAsia="x-none"/>
        </w:rPr>
      </w:r>
    </w:p>
    <w:p>
      <w:pPr>
        <w:pStyle w:val="Normal"/>
        <w:spacing w:lineRule="auto" w:line="240" w:before="0" w:after="0"/>
        <w:jc w:val="center"/>
        <w:rPr>
          <w:rFonts w:ascii="Times New Roman" w:hAnsi="Times New Roman" w:eastAsia="Calibri" w:cs="Times New Roman"/>
          <w:b/>
          <w:b/>
          <w:sz w:val="24"/>
          <w:szCs w:val="24"/>
          <w:lang w:eastAsia="x-none"/>
        </w:rPr>
      </w:pPr>
      <w:r>
        <w:rPr>
          <w:rFonts w:eastAsia="Calibri" w:cs="Times New Roman" w:ascii="Times New Roman" w:hAnsi="Times New Roman"/>
          <w:b/>
          <w:sz w:val="24"/>
          <w:szCs w:val="24"/>
          <w:lang w:eastAsia="x-none"/>
        </w:rPr>
      </w:r>
    </w:p>
    <w:p>
      <w:pPr>
        <w:pStyle w:val="Normal"/>
        <w:spacing w:lineRule="auto" w:line="240" w:before="0" w:after="0"/>
        <w:jc w:val="center"/>
        <w:rPr>
          <w:rFonts w:ascii="Times New Roman" w:hAnsi="Times New Roman" w:eastAsia="Calibri" w:cs="Times New Roman"/>
          <w:b/>
          <w:b/>
          <w:sz w:val="24"/>
          <w:szCs w:val="24"/>
          <w:lang w:eastAsia="x-none"/>
        </w:rPr>
      </w:pPr>
      <w:r>
        <w:rPr>
          <w:rFonts w:eastAsia="Calibri" w:cs="Times New Roman" w:ascii="Times New Roman" w:hAnsi="Times New Roman"/>
          <w:b/>
          <w:sz w:val="24"/>
          <w:szCs w:val="24"/>
          <w:lang w:eastAsia="x-none"/>
        </w:rPr>
      </w:r>
    </w:p>
    <w:p>
      <w:pPr>
        <w:pStyle w:val="Normal"/>
        <w:spacing w:lineRule="auto" w:line="240" w:before="0" w:after="0"/>
        <w:jc w:val="center"/>
        <w:rPr>
          <w:rFonts w:ascii="Times New Roman" w:hAnsi="Times New Roman" w:eastAsia="Calibri" w:cs="Times New Roman"/>
          <w:b/>
          <w:b/>
          <w:sz w:val="24"/>
          <w:szCs w:val="24"/>
          <w:lang w:eastAsia="x-none"/>
        </w:rPr>
      </w:pPr>
      <w:r>
        <w:rPr>
          <w:rFonts w:eastAsia="Calibri" w:cs="Times New Roman" w:ascii="Times New Roman" w:hAnsi="Times New Roman"/>
          <w:b/>
          <w:sz w:val="24"/>
          <w:szCs w:val="24"/>
          <w:lang w:eastAsia="x-none"/>
        </w:rPr>
      </w:r>
    </w:p>
    <w:p>
      <w:pPr>
        <w:pStyle w:val="Normal"/>
        <w:spacing w:lineRule="auto" w:line="240" w:before="0" w:after="0"/>
        <w:jc w:val="center"/>
        <w:rPr>
          <w:rFonts w:ascii="Times New Roman" w:hAnsi="Times New Roman" w:eastAsia="Calibri" w:cs="Times New Roman"/>
          <w:b/>
          <w:b/>
          <w:sz w:val="24"/>
          <w:szCs w:val="24"/>
          <w:lang w:eastAsia="x-none"/>
        </w:rPr>
      </w:pPr>
      <w:r>
        <w:rPr>
          <w:rFonts w:eastAsia="Calibri" w:cs="Times New Roman" w:ascii="Times New Roman" w:hAnsi="Times New Roman"/>
          <w:b/>
          <w:sz w:val="24"/>
          <w:szCs w:val="24"/>
          <w:lang w:eastAsia="x-none"/>
        </w:rPr>
      </w:r>
    </w:p>
    <w:p>
      <w:pPr>
        <w:pStyle w:val="Normal"/>
        <w:spacing w:lineRule="auto" w:line="240" w:before="0" w:after="0"/>
        <w:jc w:val="center"/>
        <w:rPr>
          <w:rFonts w:ascii="Times New Roman" w:hAnsi="Times New Roman" w:eastAsia="Calibri" w:cs="Times New Roman"/>
          <w:b/>
          <w:b/>
          <w:sz w:val="24"/>
          <w:szCs w:val="24"/>
          <w:lang w:eastAsia="x-none"/>
        </w:rPr>
      </w:pPr>
      <w:r>
        <w:rPr>
          <w:rFonts w:eastAsia="Calibri" w:cs="Times New Roman" w:ascii="Times New Roman" w:hAnsi="Times New Roman"/>
          <w:b/>
          <w:sz w:val="24"/>
          <w:szCs w:val="24"/>
          <w:lang w:eastAsia="x-none"/>
        </w:rPr>
      </w:r>
    </w:p>
    <w:p>
      <w:pPr>
        <w:pStyle w:val="Normal"/>
        <w:spacing w:lineRule="auto" w:line="240" w:before="0" w:after="0"/>
        <w:jc w:val="center"/>
        <w:rPr>
          <w:rFonts w:ascii="Times New Roman" w:hAnsi="Times New Roman" w:eastAsia="Calibri" w:cs="Times New Roman"/>
          <w:b/>
          <w:b/>
          <w:sz w:val="24"/>
          <w:szCs w:val="24"/>
          <w:lang w:eastAsia="x-none"/>
        </w:rPr>
      </w:pPr>
      <w:r>
        <w:rPr>
          <w:rFonts w:eastAsia="Calibri" w:cs="Times New Roman" w:ascii="Times New Roman" w:hAnsi="Times New Roman"/>
          <w:b/>
          <w:sz w:val="24"/>
          <w:szCs w:val="24"/>
          <w:lang w:eastAsia="x-none"/>
        </w:rPr>
      </w:r>
    </w:p>
    <w:p>
      <w:pPr>
        <w:pStyle w:val="Normal"/>
        <w:spacing w:lineRule="auto" w:line="240" w:before="0" w:after="0"/>
        <w:jc w:val="center"/>
        <w:rPr>
          <w:rFonts w:ascii="Times New Roman" w:hAnsi="Times New Roman" w:eastAsia="Calibri" w:cs="Times New Roman"/>
          <w:b/>
          <w:b/>
          <w:sz w:val="24"/>
          <w:szCs w:val="24"/>
          <w:lang w:eastAsia="x-none"/>
        </w:rPr>
      </w:pPr>
      <w:r>
        <w:rPr>
          <w:rFonts w:eastAsia="Calibri" w:cs="Times New Roman" w:ascii="Times New Roman" w:hAnsi="Times New Roman"/>
          <w:b/>
          <w:sz w:val="24"/>
          <w:szCs w:val="24"/>
          <w:lang w:eastAsia="x-none"/>
        </w:rPr>
      </w:r>
    </w:p>
    <w:p>
      <w:pPr>
        <w:pStyle w:val="Normal"/>
        <w:spacing w:lineRule="auto" w:line="240" w:before="0" w:after="0"/>
        <w:jc w:val="center"/>
        <w:rPr>
          <w:rFonts w:ascii="Times New Roman" w:hAnsi="Times New Roman" w:eastAsia="Calibri" w:cs="Times New Roman"/>
          <w:b/>
          <w:b/>
          <w:sz w:val="24"/>
          <w:szCs w:val="24"/>
          <w:lang w:eastAsia="x-none"/>
        </w:rPr>
      </w:pPr>
      <w:r>
        <w:rPr>
          <w:rFonts w:eastAsia="Calibri" w:cs="Times New Roman" w:ascii="Times New Roman" w:hAnsi="Times New Roman"/>
          <w:b/>
          <w:sz w:val="24"/>
          <w:szCs w:val="24"/>
          <w:lang w:eastAsia="x-none"/>
        </w:rPr>
      </w:r>
    </w:p>
    <w:p>
      <w:pPr>
        <w:pStyle w:val="Normal"/>
        <w:spacing w:lineRule="auto" w:line="240" w:before="0" w:after="0"/>
        <w:jc w:val="center"/>
        <w:rPr>
          <w:rFonts w:ascii="Times New Roman" w:hAnsi="Times New Roman" w:eastAsia="Calibri" w:cs="Times New Roman"/>
          <w:b/>
          <w:b/>
          <w:sz w:val="24"/>
          <w:szCs w:val="24"/>
          <w:lang w:eastAsia="x-none"/>
        </w:rPr>
      </w:pPr>
      <w:r>
        <w:rPr>
          <w:rFonts w:eastAsia="Calibri" w:cs="Times New Roman" w:ascii="Times New Roman" w:hAnsi="Times New Roman"/>
          <w:b/>
          <w:sz w:val="24"/>
          <w:szCs w:val="24"/>
          <w:lang w:eastAsia="x-none"/>
        </w:rPr>
      </w:r>
    </w:p>
    <w:p>
      <w:pPr>
        <w:pStyle w:val="Normal"/>
        <w:spacing w:lineRule="auto" w:line="240" w:before="0" w:after="0"/>
        <w:rPr>
          <w:rFonts w:ascii="Times New Roman" w:hAnsi="Times New Roman" w:eastAsia="Calibri" w:cs="Times New Roman"/>
          <w:b/>
          <w:b/>
          <w:sz w:val="24"/>
          <w:szCs w:val="24"/>
          <w:lang w:eastAsia="x-none"/>
        </w:rPr>
      </w:pPr>
      <w:r>
        <w:rPr>
          <w:rFonts w:eastAsia="Calibri" w:cs="Times New Roman" w:ascii="Times New Roman" w:hAnsi="Times New Roman"/>
          <w:b/>
          <w:sz w:val="24"/>
          <w:szCs w:val="24"/>
          <w:lang w:eastAsia="x-none"/>
        </w:rPr>
      </w:r>
    </w:p>
    <w:p>
      <w:pPr>
        <w:pStyle w:val="Normal"/>
        <w:spacing w:lineRule="auto" w:line="240" w:before="0" w:after="0"/>
        <w:jc w:val="center"/>
        <w:rPr>
          <w:rFonts w:ascii="Times New Roman" w:hAnsi="Times New Roman" w:eastAsia="Calibri" w:cs="Times New Roman"/>
          <w:b/>
          <w:b/>
          <w:sz w:val="28"/>
          <w:szCs w:val="28"/>
          <w:lang w:eastAsia="x-none"/>
        </w:rPr>
      </w:pPr>
      <w:r>
        <w:rPr>
          <w:rFonts w:eastAsia="Calibri" w:cs="Times New Roman" w:ascii="Times New Roman" w:hAnsi="Times New Roman"/>
          <w:b/>
          <w:sz w:val="28"/>
          <w:szCs w:val="28"/>
          <w:lang w:eastAsia="x-none"/>
        </w:rPr>
      </w:r>
    </w:p>
    <w:p>
      <w:pPr>
        <w:pStyle w:val="Normal"/>
        <w:spacing w:lineRule="auto" w:line="240" w:before="0" w:after="0"/>
        <w:jc w:val="center"/>
        <w:rPr/>
      </w:pPr>
      <w:r>
        <w:rPr>
          <w:rFonts w:eastAsia="Calibri" w:cs="Times New Roman" w:ascii="Times New Roman" w:hAnsi="Times New Roman"/>
          <w:b/>
          <w:sz w:val="28"/>
          <w:szCs w:val="28"/>
          <w:lang w:eastAsia="x-none"/>
        </w:rPr>
        <w:t>2024 г.</w:t>
      </w:r>
    </w:p>
    <w:p>
      <w:pPr>
        <w:pStyle w:val="Normal"/>
        <w:spacing w:lineRule="auto" w:line="240" w:before="0" w:after="0"/>
        <w:jc w:val="center"/>
        <w:rPr>
          <w:rFonts w:ascii="Times New Roman" w:hAnsi="Times New Roman" w:eastAsia="Calibri" w:cs="Times New Roman"/>
          <w:b/>
          <w:b/>
          <w:sz w:val="28"/>
          <w:szCs w:val="28"/>
          <w:lang w:eastAsia="x-none"/>
        </w:rPr>
      </w:pPr>
      <w:r>
        <w:rPr>
          <w:rFonts w:eastAsia="Calibri" w:cs="Times New Roman" w:ascii="Times New Roman" w:hAnsi="Times New Roman"/>
          <w:b/>
          <w:sz w:val="28"/>
          <w:szCs w:val="28"/>
          <w:lang w:eastAsia="x-none"/>
        </w:rPr>
      </w:r>
    </w:p>
    <w:p>
      <w:pPr>
        <w:pStyle w:val="Normal"/>
        <w:spacing w:lineRule="auto" w:line="240" w:before="0" w:after="0"/>
        <w:jc w:val="center"/>
        <w:rPr>
          <w:rFonts w:ascii="Times New Roman" w:hAnsi="Times New Roman" w:eastAsia="Calibri" w:cs="Times New Roman"/>
          <w:b/>
          <w:b/>
          <w:sz w:val="28"/>
          <w:szCs w:val="28"/>
          <w:lang w:eastAsia="x-none"/>
        </w:rPr>
      </w:pPr>
      <w:r>
        <w:rPr>
          <w:rFonts w:eastAsia="Calibri" w:cs="Times New Roman" w:ascii="Times New Roman" w:hAnsi="Times New Roman"/>
          <w:b/>
          <w:sz w:val="28"/>
          <w:szCs w:val="28"/>
          <w:lang w:eastAsia="x-none"/>
        </w:rPr>
      </w:r>
    </w:p>
    <w:p>
      <w:pPr>
        <w:pStyle w:val="Normal"/>
        <w:spacing w:lineRule="auto" w:line="240" w:before="0" w:after="0"/>
        <w:jc w:val="center"/>
        <w:rPr>
          <w:rFonts w:ascii="Times New Roman" w:hAnsi="Times New Roman" w:eastAsia="Calibri" w:cs="Times New Roman"/>
          <w:b/>
          <w:b/>
          <w:sz w:val="28"/>
          <w:szCs w:val="28"/>
          <w:lang w:eastAsia="x-none"/>
        </w:rPr>
      </w:pPr>
      <w:r>
        <w:rPr>
          <w:rFonts w:eastAsia="Calibri" w:cs="Times New Roman" w:ascii="Times New Roman" w:hAnsi="Times New Roman"/>
          <w:b/>
          <w:sz w:val="28"/>
          <w:szCs w:val="28"/>
          <w:lang w:eastAsia="x-none"/>
        </w:rPr>
      </w:r>
    </w:p>
    <w:p>
      <w:pPr>
        <w:pStyle w:val="Normal"/>
        <w:spacing w:lineRule="auto" w:line="240" w:before="0" w:after="0"/>
        <w:jc w:val="center"/>
        <w:rPr>
          <w:rFonts w:ascii="Times New Roman" w:hAnsi="Times New Roman" w:eastAsia="Calibri" w:cs="Times New Roman"/>
          <w:b/>
          <w:b/>
          <w:sz w:val="28"/>
          <w:szCs w:val="28"/>
          <w:lang w:eastAsia="x-none"/>
        </w:rPr>
      </w:pPr>
      <w:r>
        <w:rPr>
          <w:rFonts w:eastAsia="Calibri" w:cs="Times New Roman" w:ascii="Times New Roman" w:hAnsi="Times New Roman"/>
          <w:b/>
          <w:sz w:val="28"/>
          <w:szCs w:val="28"/>
          <w:lang w:eastAsia="x-none"/>
        </w:rPr>
      </w:r>
    </w:p>
    <w:p>
      <w:pPr>
        <w:pStyle w:val="Normal"/>
        <w:spacing w:lineRule="auto" w:line="240" w:before="0" w:after="0"/>
        <w:jc w:val="center"/>
        <w:rPr>
          <w:rFonts w:ascii="Times New Roman" w:hAnsi="Times New Roman" w:eastAsia="Calibri" w:cs="Times New Roman"/>
          <w:b/>
          <w:b/>
          <w:sz w:val="28"/>
          <w:szCs w:val="28"/>
          <w:lang w:eastAsia="x-none"/>
        </w:rPr>
      </w:pPr>
      <w:r>
        <w:rPr>
          <w:rFonts w:eastAsia="Calibri" w:cs="Times New Roman" w:ascii="Times New Roman" w:hAnsi="Times New Roman"/>
          <w:b/>
          <w:sz w:val="28"/>
          <w:szCs w:val="28"/>
          <w:lang w:eastAsia="x-none"/>
        </w:rPr>
      </w:r>
    </w:p>
    <w:p>
      <w:pPr>
        <w:pStyle w:val="Normal"/>
        <w:spacing w:lineRule="auto" w:line="240" w:before="0" w:after="0"/>
        <w:ind w:firstLine="54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40" w:before="0" w:after="0"/>
        <w:ind w:firstLine="540"/>
        <w:jc w:val="center"/>
        <w:rPr/>
      </w:pPr>
      <w:r>
        <w:rPr>
          <w:rFonts w:eastAsia="Calibri" w:cs="Times New Roman" w:ascii="Times New Roman" w:hAnsi="Times New Roman"/>
          <w:b/>
          <w:sz w:val="24"/>
          <w:szCs w:val="24"/>
          <w:lang w:eastAsia="ru-RU"/>
        </w:rPr>
        <w:t>Содержание:</w:t>
      </w:r>
    </w:p>
    <w:p>
      <w:pPr>
        <w:pStyle w:val="Normal"/>
        <w:spacing w:lineRule="auto" w:line="240" w:before="0" w:after="0"/>
        <w:ind w:firstLine="540"/>
        <w:jc w:val="right"/>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bl>
      <w:tblPr>
        <w:tblW w:w="9828" w:type="dxa"/>
        <w:jc w:val="left"/>
        <w:tblInd w:w="0" w:type="dxa"/>
        <w:tblCellMar>
          <w:top w:w="0" w:type="dxa"/>
          <w:left w:w="108" w:type="dxa"/>
          <w:bottom w:w="0" w:type="dxa"/>
          <w:right w:w="108" w:type="dxa"/>
        </w:tblCellMar>
        <w:tblLook w:firstRow="1" w:noVBand="0" w:lastRow="1" w:firstColumn="1" w:lastColumn="1" w:noHBand="0" w:val="01e0"/>
      </w:tblPr>
      <w:tblGrid>
        <w:gridCol w:w="532"/>
        <w:gridCol w:w="9295"/>
      </w:tblGrid>
      <w:tr>
        <w:trPr/>
        <w:tc>
          <w:tcPr>
            <w:tcW w:w="98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pPr>
            <w:r>
              <w:rPr>
                <w:rFonts w:eastAsia="Calibri" w:cs="Times New Roman" w:ascii="Times New Roman" w:hAnsi="Times New Roman"/>
                <w:sz w:val="24"/>
                <w:szCs w:val="24"/>
                <w:lang w:eastAsia="ru-RU"/>
              </w:rPr>
              <w:t xml:space="preserve">Часть </w:t>
            </w:r>
            <w:r>
              <w:rPr>
                <w:rFonts w:eastAsia="Calibri" w:cs="Times New Roman" w:ascii="Times New Roman" w:hAnsi="Times New Roman"/>
                <w:sz w:val="24"/>
                <w:szCs w:val="24"/>
                <w:lang w:val="en-US" w:eastAsia="ru-RU"/>
              </w:rPr>
              <w:t>I</w:t>
            </w:r>
            <w:r>
              <w:rPr>
                <w:rFonts w:eastAsia="Calibri" w:cs="Times New Roman" w:ascii="Times New Roman" w:hAnsi="Times New Roman"/>
                <w:sz w:val="24"/>
                <w:szCs w:val="24"/>
                <w:lang w:eastAsia="ru-RU"/>
              </w:rPr>
              <w:t>. Конкурс</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eastAsia="Calibri" w:cs="Times New Roman" w:ascii="Times New Roman" w:hAnsi="Times New Roman"/>
                <w:sz w:val="24"/>
                <w:szCs w:val="24"/>
                <w:lang w:eastAsia="ru-RU"/>
              </w:rPr>
              <w:t>1.</w:t>
            </w:r>
          </w:p>
        </w:tc>
        <w:tc>
          <w:tcPr>
            <w:tcW w:w="92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pPr>
            <w:r>
              <w:rPr>
                <w:rFonts w:eastAsia="Calibri" w:cs="Times New Roman" w:ascii="Times New Roman" w:hAnsi="Times New Roman"/>
                <w:sz w:val="24"/>
                <w:szCs w:val="24"/>
                <w:lang w:eastAsia="ru-RU"/>
              </w:rPr>
              <w:t>Общие положения о проведении конкурса</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eastAsia="Calibri" w:cs="Times New Roman" w:ascii="Times New Roman" w:hAnsi="Times New Roman"/>
                <w:sz w:val="24"/>
                <w:szCs w:val="24"/>
                <w:lang w:eastAsia="ru-RU"/>
              </w:rPr>
              <w:t>2.</w:t>
            </w:r>
          </w:p>
        </w:tc>
        <w:tc>
          <w:tcPr>
            <w:tcW w:w="92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pPr>
            <w:r>
              <w:rPr>
                <w:rFonts w:eastAsia="Calibri" w:cs="Times New Roman" w:ascii="Times New Roman" w:hAnsi="Times New Roman"/>
                <w:sz w:val="24"/>
                <w:szCs w:val="24"/>
                <w:lang w:eastAsia="ru-RU"/>
              </w:rPr>
              <w:t>Конкурсная документация</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eastAsia="Calibri" w:cs="Times New Roman" w:ascii="Times New Roman" w:hAnsi="Times New Roman"/>
                <w:sz w:val="24"/>
                <w:szCs w:val="24"/>
                <w:lang w:eastAsia="ru-RU"/>
              </w:rPr>
              <w:t>3.</w:t>
            </w:r>
          </w:p>
        </w:tc>
        <w:tc>
          <w:tcPr>
            <w:tcW w:w="92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pPr>
            <w:r>
              <w:rPr>
                <w:rFonts w:eastAsia="Calibri" w:cs="Times New Roman" w:ascii="Times New Roman" w:hAnsi="Times New Roman"/>
                <w:sz w:val="24"/>
                <w:szCs w:val="24"/>
                <w:lang w:eastAsia="ru-RU"/>
              </w:rPr>
              <w:t>Порядок подачи и рассмотрения заявок на участие в конкурсе</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eastAsia="Calibri" w:cs="Times New Roman" w:ascii="Times New Roman" w:hAnsi="Times New Roman"/>
                <w:sz w:val="24"/>
                <w:szCs w:val="24"/>
                <w:lang w:eastAsia="ru-RU"/>
              </w:rPr>
              <w:t>4.</w:t>
            </w:r>
          </w:p>
        </w:tc>
        <w:tc>
          <w:tcPr>
            <w:tcW w:w="92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pPr>
            <w:r>
              <w:rPr>
                <w:rFonts w:eastAsia="Calibri" w:cs="Times New Roman" w:ascii="Times New Roman" w:hAnsi="Times New Roman"/>
                <w:sz w:val="24"/>
                <w:szCs w:val="24"/>
                <w:lang w:eastAsia="ru-RU"/>
              </w:rPr>
              <w:t>Порядок проведения конкурса</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eastAsia="Calibri" w:cs="Times New Roman" w:ascii="Times New Roman" w:hAnsi="Times New Roman"/>
                <w:sz w:val="24"/>
                <w:szCs w:val="24"/>
                <w:lang w:eastAsia="ru-RU"/>
              </w:rPr>
              <w:t>5.</w:t>
            </w:r>
          </w:p>
        </w:tc>
        <w:tc>
          <w:tcPr>
            <w:tcW w:w="92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Fonts w:eastAsia="Calibri" w:cs="Times New Roman" w:ascii="Times New Roman" w:hAnsi="Times New Roman"/>
                <w:sz w:val="24"/>
                <w:szCs w:val="24"/>
                <w:lang w:eastAsia="ru-RU"/>
              </w:rPr>
              <w:t>Заключение договора управления многоквартирным домом по результатам конкурса</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eastAsia="Calibri" w:cs="Times New Roman" w:ascii="Times New Roman" w:hAnsi="Times New Roman"/>
                <w:sz w:val="24"/>
                <w:szCs w:val="24"/>
                <w:lang w:eastAsia="ru-RU"/>
              </w:rPr>
              <w:t>6.</w:t>
            </w:r>
          </w:p>
        </w:tc>
        <w:tc>
          <w:tcPr>
            <w:tcW w:w="92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Fonts w:eastAsia="Calibri" w:cs="Times New Roman" w:ascii="Times New Roman" w:hAnsi="Times New Roman"/>
                <w:sz w:val="24"/>
                <w:szCs w:val="24"/>
                <w:lang w:eastAsia="ru-RU"/>
              </w:rPr>
              <w:t>Обеспечение исполнения обязательств</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eastAsia="Calibri" w:cs="Times New Roman" w:ascii="Times New Roman" w:hAnsi="Times New Roman"/>
                <w:sz w:val="24"/>
                <w:szCs w:val="24"/>
                <w:lang w:eastAsia="ru-RU"/>
              </w:rPr>
              <w:t>7.</w:t>
            </w:r>
          </w:p>
        </w:tc>
        <w:tc>
          <w:tcPr>
            <w:tcW w:w="92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Fonts w:eastAsia="Calibri" w:cs="Times New Roman" w:ascii="Times New Roman" w:hAnsi="Times New Roman"/>
                <w:sz w:val="24"/>
                <w:szCs w:val="24"/>
                <w:lang w:eastAsia="ru-RU"/>
              </w:rPr>
              <w:t>Срок начала выполнения управляющей организацией, возникших по результатам конкурса обязательств</w:t>
            </w:r>
          </w:p>
        </w:tc>
      </w:tr>
      <w:tr>
        <w:trPr/>
        <w:tc>
          <w:tcPr>
            <w:tcW w:w="98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pPr>
            <w:r>
              <w:rPr>
                <w:rFonts w:eastAsia="Calibri" w:cs="Times New Roman" w:ascii="Times New Roman" w:hAnsi="Times New Roman"/>
                <w:sz w:val="24"/>
                <w:szCs w:val="24"/>
                <w:lang w:eastAsia="ru-RU"/>
              </w:rPr>
              <w:t xml:space="preserve">Часть </w:t>
            </w:r>
            <w:r>
              <w:rPr>
                <w:rFonts w:eastAsia="Calibri" w:cs="Times New Roman" w:ascii="Times New Roman" w:hAnsi="Times New Roman"/>
                <w:sz w:val="24"/>
                <w:szCs w:val="24"/>
                <w:lang w:val="en-US" w:eastAsia="ru-RU"/>
              </w:rPr>
              <w:t>II</w:t>
            </w:r>
            <w:r>
              <w:rPr>
                <w:rFonts w:eastAsia="Calibri" w:cs="Times New Roman" w:ascii="Times New Roman" w:hAnsi="Times New Roman"/>
                <w:sz w:val="24"/>
                <w:szCs w:val="24"/>
                <w:lang w:eastAsia="ru-RU"/>
              </w:rPr>
              <w:t>. Информационная карта конкурса</w:t>
            </w:r>
          </w:p>
        </w:tc>
      </w:tr>
      <w:tr>
        <w:trPr>
          <w:trHeight w:val="375" w:hRule="atLeast"/>
        </w:trPr>
        <w:tc>
          <w:tcPr>
            <w:tcW w:w="98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pPr>
            <w:r>
              <w:rPr>
                <w:rFonts w:eastAsia="Calibri" w:cs="Times New Roman" w:ascii="Times New Roman" w:hAnsi="Times New Roman"/>
                <w:sz w:val="24"/>
                <w:szCs w:val="24"/>
                <w:lang w:eastAsia="ru-RU"/>
              </w:rPr>
              <w:t xml:space="preserve">Часть </w:t>
            </w:r>
            <w:r>
              <w:rPr>
                <w:rFonts w:eastAsia="Calibri" w:cs="Times New Roman" w:ascii="Times New Roman" w:hAnsi="Times New Roman"/>
                <w:sz w:val="24"/>
                <w:szCs w:val="24"/>
                <w:lang w:val="en-US" w:eastAsia="ru-RU"/>
              </w:rPr>
              <w:t>III</w:t>
            </w:r>
            <w:r>
              <w:rPr>
                <w:rFonts w:eastAsia="Calibri" w:cs="Times New Roman" w:ascii="Times New Roman" w:hAnsi="Times New Roman"/>
                <w:sz w:val="24"/>
                <w:szCs w:val="24"/>
                <w:lang w:eastAsia="ru-RU"/>
              </w:rPr>
              <w:t xml:space="preserve">. Техническая часть                                                                              </w:t>
            </w:r>
          </w:p>
        </w:tc>
      </w:tr>
    </w:tbl>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40" w:before="0" w:after="0"/>
        <w:jc w:val="center"/>
        <w:rPr/>
      </w:pPr>
      <w:r>
        <w:rPr>
          <w:rFonts w:eastAsia="Calibri" w:cs="Times New Roman" w:ascii="Times New Roman" w:hAnsi="Times New Roman"/>
          <w:b/>
          <w:sz w:val="24"/>
          <w:szCs w:val="24"/>
          <w:lang w:eastAsia="ru-RU"/>
        </w:rPr>
        <w:t xml:space="preserve">ЧАСТЬ </w:t>
      </w:r>
      <w:r>
        <w:rPr>
          <w:rFonts w:eastAsia="Calibri" w:cs="Times New Roman" w:ascii="Times New Roman" w:hAnsi="Times New Roman"/>
          <w:b/>
          <w:sz w:val="24"/>
          <w:szCs w:val="24"/>
          <w:lang w:val="en-US" w:eastAsia="ru-RU"/>
        </w:rPr>
        <w:t>I</w:t>
      </w:r>
      <w:r>
        <w:rPr>
          <w:rFonts w:eastAsia="Calibri" w:cs="Times New Roman" w:ascii="Times New Roman" w:hAnsi="Times New Roman"/>
          <w:b/>
          <w:sz w:val="24"/>
          <w:szCs w:val="24"/>
          <w:lang w:eastAsia="ru-RU"/>
        </w:rPr>
        <w:t>. Конкурс</w:t>
      </w:r>
    </w:p>
    <w:p>
      <w:pPr>
        <w:pStyle w:val="Normal"/>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center"/>
        <w:rPr/>
      </w:pPr>
      <w:r>
        <w:rPr>
          <w:rFonts w:eastAsia="Calibri" w:cs="Times New Roman" w:ascii="Times New Roman" w:hAnsi="Times New Roman"/>
          <w:b/>
          <w:sz w:val="24"/>
          <w:szCs w:val="24"/>
          <w:lang w:eastAsia="ru-RU"/>
        </w:rPr>
        <w:t>1. Общие положения о проведении конкурса</w:t>
      </w:r>
    </w:p>
    <w:p>
      <w:pPr>
        <w:pStyle w:val="Normal"/>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ListParagraph"/>
        <w:numPr>
          <w:ilvl w:val="1"/>
          <w:numId w:val="4"/>
        </w:numPr>
        <w:spacing w:lineRule="auto" w:line="240" w:before="0" w:after="0"/>
        <w:ind w:left="0" w:firstLine="709"/>
        <w:contextualSpacing/>
        <w:jc w:val="both"/>
        <w:rPr/>
      </w:pPr>
      <w:r>
        <w:rPr>
          <w:rFonts w:eastAsia="Calibri" w:cs="Times New Roman" w:ascii="Times New Roman" w:hAnsi="Times New Roman"/>
          <w:sz w:val="24"/>
          <w:szCs w:val="24"/>
          <w:lang w:eastAsia="ru-RU"/>
        </w:rPr>
        <w:t>Законодательное регулирование:</w:t>
      </w:r>
    </w:p>
    <w:p>
      <w:pPr>
        <w:pStyle w:val="Normal"/>
        <w:spacing w:lineRule="auto" w:line="240" w:before="0" w:after="0"/>
        <w:ind w:firstLine="709"/>
        <w:jc w:val="both"/>
        <w:rPr/>
      </w:pPr>
      <w:r>
        <w:rPr>
          <w:rFonts w:eastAsia="Calibri" w:cs="Times New Roman" w:ascii="Times New Roman" w:hAnsi="Times New Roman"/>
          <w:sz w:val="24"/>
          <w:szCs w:val="24"/>
          <w:lang w:eastAsia="ru-RU"/>
        </w:rPr>
        <w:t xml:space="preserve">Настоящая конкурсная документация подготовлена в соответствии со следующими нормативными документами: </w:t>
      </w:r>
    </w:p>
    <w:p>
      <w:pPr>
        <w:pStyle w:val="Normal"/>
        <w:spacing w:lineRule="auto" w:line="240" w:before="0" w:after="0"/>
        <w:ind w:firstLine="709"/>
        <w:jc w:val="both"/>
        <w:rPr/>
      </w:pPr>
      <w:r>
        <w:rPr>
          <w:rFonts w:eastAsia="Calibri" w:cs="Times New Roman" w:ascii="Times New Roman" w:hAnsi="Times New Roman"/>
          <w:sz w:val="24"/>
          <w:szCs w:val="24"/>
          <w:lang w:eastAsia="ru-RU"/>
        </w:rPr>
        <w:t>-  Гражданским кодексом Российской Федерации;</w:t>
      </w:r>
    </w:p>
    <w:p>
      <w:pPr>
        <w:pStyle w:val="Normal"/>
        <w:spacing w:lineRule="auto" w:line="240" w:before="0" w:after="0"/>
        <w:ind w:firstLine="709"/>
        <w:jc w:val="both"/>
        <w:rPr/>
      </w:pPr>
      <w:r>
        <w:rPr>
          <w:rFonts w:eastAsia="Calibri" w:cs="Times New Roman" w:ascii="Times New Roman" w:hAnsi="Times New Roman"/>
          <w:sz w:val="24"/>
          <w:szCs w:val="24"/>
          <w:lang w:eastAsia="ru-RU"/>
        </w:rPr>
        <w:t>-  Жилищным кодексом Российской Федерации;</w:t>
      </w:r>
    </w:p>
    <w:p>
      <w:pPr>
        <w:pStyle w:val="Normal"/>
        <w:spacing w:lineRule="auto" w:line="240" w:before="0" w:after="0"/>
        <w:ind w:firstLine="709"/>
        <w:jc w:val="both"/>
        <w:rPr/>
      </w:pPr>
      <w:r>
        <w:rPr>
          <w:rFonts w:eastAsia="Calibri" w:cs="Times New Roman" w:ascii="Times New Roman" w:hAnsi="Times New Roman"/>
          <w:sz w:val="24"/>
          <w:szCs w:val="24"/>
          <w:lang w:eastAsia="ru-RU"/>
        </w:rPr>
        <w:t xml:space="preserve">-  Постановлением Правительства Российской Федерации от 06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pPr>
        <w:pStyle w:val="Normal"/>
        <w:spacing w:lineRule="auto" w:line="240" w:before="0" w:after="0"/>
        <w:ind w:firstLine="709"/>
        <w:jc w:val="both"/>
        <w:rPr/>
      </w:pPr>
      <w:r>
        <w:rPr>
          <w:rFonts w:cs="Times New Roman" w:ascii="Times New Roman" w:hAnsi="Times New Roman"/>
          <w:sz w:val="24"/>
          <w:szCs w:val="24"/>
        </w:rPr>
        <w:t>1.2. Термины, используемые в конкурсной документации:</w:t>
      </w:r>
    </w:p>
    <w:p>
      <w:pPr>
        <w:pStyle w:val="Normal"/>
        <w:spacing w:lineRule="auto" w:line="240" w:before="0" w:after="0"/>
        <w:ind w:firstLine="709"/>
        <w:jc w:val="both"/>
        <w:rPr/>
      </w:pPr>
      <w:r>
        <w:rPr>
          <w:rFonts w:cs="Times New Roman" w:ascii="Times New Roman" w:hAnsi="Times New Roman"/>
          <w:sz w:val="24"/>
          <w:szCs w:val="24"/>
        </w:rPr>
        <w:t>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pPr>
        <w:pStyle w:val="Normal"/>
        <w:spacing w:lineRule="auto" w:line="240" w:before="0" w:after="0"/>
        <w:ind w:firstLine="709"/>
        <w:jc w:val="both"/>
        <w:rPr/>
      </w:pPr>
      <w:bookmarkStart w:id="1" w:name="sub_10021"/>
      <w:r>
        <w:rPr>
          <w:rFonts w:eastAsia="Calibri" w:cs="Times New Roman" w:ascii="Times New Roman" w:hAnsi="Times New Roman"/>
          <w:sz w:val="24"/>
          <w:szCs w:val="24"/>
          <w:lang w:eastAsia="ru-RU"/>
        </w:rPr>
        <w:t>Предмет конкурса</w:t>
      </w:r>
      <w:bookmarkStart w:id="2" w:name="sub_10022"/>
      <w:bookmarkEnd w:id="1"/>
      <w:r>
        <w:rPr>
          <w:rFonts w:eastAsia="Calibri" w:cs="Times New Roman" w:ascii="Times New Roman" w:hAnsi="Times New Roman"/>
          <w:sz w:val="24"/>
          <w:szCs w:val="24"/>
          <w:lang w:eastAsia="ru-RU"/>
        </w:rPr>
        <w:t xml:space="preserve"> – право заключения договоров управления многоквартирным домом в отношении объекта конкурса</w:t>
      </w:r>
      <w:bookmarkStart w:id="3" w:name="sub_10023"/>
      <w:bookmarkEnd w:id="2"/>
      <w:r>
        <w:rPr>
          <w:rFonts w:eastAsia="Calibri" w:cs="Times New Roman" w:ascii="Times New Roman" w:hAnsi="Times New Roman"/>
          <w:sz w:val="24"/>
          <w:szCs w:val="24"/>
          <w:lang w:eastAsia="ru-RU"/>
        </w:rPr>
        <w:t>.</w:t>
      </w:r>
    </w:p>
    <w:p>
      <w:pPr>
        <w:pStyle w:val="Normal"/>
        <w:spacing w:lineRule="auto" w:line="240" w:before="0" w:after="0"/>
        <w:ind w:firstLine="709"/>
        <w:jc w:val="both"/>
        <w:rPr/>
      </w:pPr>
      <w:r>
        <w:rPr>
          <w:rFonts w:cs="Times New Roman" w:ascii="Times New Roman" w:hAnsi="Times New Roman"/>
          <w:sz w:val="24"/>
          <w:szCs w:val="24"/>
        </w:rPr>
        <w:t>Объект конкурса – общее имущество собственников помещений в многоквартирном доме, на право управления, которым проводится конкурс</w:t>
      </w:r>
      <w:bookmarkStart w:id="4" w:name="sub_10024"/>
      <w:bookmarkEnd w:id="3"/>
      <w:r>
        <w:rPr>
          <w:rFonts w:cs="Times New Roman" w:ascii="Times New Roman" w:hAnsi="Times New Roman"/>
          <w:sz w:val="24"/>
          <w:szCs w:val="24"/>
        </w:rPr>
        <w:t>.</w:t>
      </w:r>
    </w:p>
    <w:p>
      <w:pPr>
        <w:pStyle w:val="Normal"/>
        <w:spacing w:lineRule="auto" w:line="240" w:before="0" w:after="0"/>
        <w:ind w:firstLine="709"/>
        <w:jc w:val="both"/>
        <w:rPr/>
      </w:pPr>
      <w:r>
        <w:rPr>
          <w:rFonts w:cs="Times New Roman" w:ascii="Times New Roman" w:hAnsi="Times New Roman"/>
          <w:sz w:val="24"/>
          <w:szCs w:val="24"/>
        </w:rPr>
        <w:t xml:space="preserve">Размер платы за содержание и ремонт жилого помещения – </w:t>
      </w:r>
      <w:bookmarkStart w:id="5" w:name="sub_10025"/>
      <w:bookmarkEnd w:id="4"/>
      <w:r>
        <w:rPr>
          <w:rFonts w:cs="Times New Roman" w:ascii="Times New Roman" w:hAnsi="Times New Roman"/>
          <w:sz w:val="24"/>
          <w:szCs w:val="24"/>
        </w:rPr>
        <w:t>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pPr>
        <w:pStyle w:val="Normal"/>
        <w:spacing w:lineRule="auto" w:line="240" w:before="0" w:after="0"/>
        <w:ind w:firstLine="709"/>
        <w:jc w:val="both"/>
        <w:rPr/>
      </w:pPr>
      <w:r>
        <w:rPr>
          <w:rFonts w:eastAsia="Calibri" w:cs="Times New Roman" w:ascii="Times New Roman" w:hAnsi="Times New Roman"/>
          <w:sz w:val="24"/>
          <w:szCs w:val="24"/>
          <w:lang w:eastAsia="ru-RU"/>
        </w:rPr>
        <w:t xml:space="preserve">Организатор конкурса – </w:t>
      </w:r>
      <w:bookmarkStart w:id="6" w:name="sub_10026"/>
      <w:bookmarkEnd w:id="5"/>
      <w:r>
        <w:rPr>
          <w:rFonts w:eastAsia="Calibri" w:cs="Times New Roman" w:ascii="Times New Roman" w:hAnsi="Times New Roman"/>
          <w:sz w:val="24"/>
          <w:szCs w:val="24"/>
          <w:lang w:eastAsia="ru-RU"/>
        </w:rPr>
        <w:t>Администрация Советского сельского поселения Калачевского муниципального района Волгоградской области.</w:t>
      </w:r>
    </w:p>
    <w:p>
      <w:pPr>
        <w:pStyle w:val="Normal"/>
        <w:spacing w:lineRule="auto" w:line="240" w:before="0" w:after="0"/>
        <w:ind w:firstLine="709"/>
        <w:jc w:val="both"/>
        <w:rPr/>
      </w:pPr>
      <w:r>
        <w:rPr>
          <w:rFonts w:eastAsia="Calibri" w:cs="Times New Roman" w:ascii="Times New Roman" w:hAnsi="Times New Roman"/>
          <w:sz w:val="24"/>
          <w:szCs w:val="24"/>
          <w:lang w:eastAsia="ru-RU"/>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bookmarkStart w:id="7" w:name="sub_10027"/>
      <w:bookmarkEnd w:id="6"/>
      <w:r>
        <w:rPr>
          <w:rFonts w:eastAsia="Calibri" w:cs="Times New Roman" w:ascii="Times New Roman" w:hAnsi="Times New Roman"/>
          <w:sz w:val="24"/>
          <w:szCs w:val="24"/>
          <w:lang w:eastAsia="ru-RU"/>
        </w:rPr>
        <w:t>.</w:t>
      </w:r>
    </w:p>
    <w:p>
      <w:pPr>
        <w:pStyle w:val="Normal"/>
        <w:spacing w:lineRule="auto" w:line="240" w:before="0" w:after="0"/>
        <w:ind w:firstLine="709"/>
        <w:jc w:val="both"/>
        <w:rPr/>
      </w:pPr>
      <w:r>
        <w:rPr>
          <w:rFonts w:eastAsia="Calibri" w:cs="Times New Roman" w:ascii="Times New Roman" w:hAnsi="Times New Roman"/>
          <w:sz w:val="24"/>
          <w:szCs w:val="24"/>
          <w:lang w:eastAsia="ru-RU"/>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bookmarkEnd w:id="7"/>
      <w:r>
        <w:rPr>
          <w:rFonts w:eastAsia="Calibri" w:cs="Times New Roman" w:ascii="Times New Roman" w:hAnsi="Times New Roman"/>
          <w:sz w:val="24"/>
          <w:szCs w:val="24"/>
          <w:lang w:eastAsia="ru-RU"/>
        </w:rPr>
        <w:t>.</w:t>
      </w:r>
    </w:p>
    <w:p>
      <w:pPr>
        <w:pStyle w:val="Normal"/>
        <w:spacing w:lineRule="auto" w:line="240" w:before="0" w:after="0"/>
        <w:ind w:firstLine="709"/>
        <w:jc w:val="both"/>
        <w:rPr/>
      </w:pPr>
      <w:r>
        <w:rPr>
          <w:rFonts w:eastAsia="Calibri" w:cs="Times New Roman" w:ascii="Times New Roman" w:hAnsi="Times New Roman"/>
          <w:sz w:val="24"/>
          <w:szCs w:val="24"/>
          <w:lang w:eastAsia="ru-RU"/>
        </w:rPr>
        <w:t>Заявка на участие в конкурсе – письменное подтверждение претендента его согласия участвовать в конкурсе на условиях, указанных в извещении о проведении конкурса, поданная в срок и по форме, установленной конкурсной документацией.</w:t>
      </w:r>
    </w:p>
    <w:p>
      <w:pPr>
        <w:pStyle w:val="Normal"/>
        <w:spacing w:lineRule="auto" w:line="240" w:before="0" w:after="0"/>
        <w:ind w:firstLine="709"/>
        <w:jc w:val="both"/>
        <w:rPr/>
      </w:pPr>
      <w:r>
        <w:rPr>
          <w:rFonts w:eastAsia="Calibri" w:cs="Times New Roman" w:ascii="Times New Roman" w:hAnsi="Times New Roman"/>
          <w:sz w:val="24"/>
          <w:szCs w:val="24"/>
          <w:lang w:eastAsia="ru-RU"/>
        </w:rPr>
        <w:t>Участник конкурса – претендент, допущенный Конкурсной комиссией к участию в конкурсе.</w:t>
      </w:r>
    </w:p>
    <w:p>
      <w:pPr>
        <w:pStyle w:val="Normal"/>
        <w:spacing w:lineRule="auto" w:line="240" w:before="0" w:after="0"/>
        <w:ind w:firstLine="709"/>
        <w:jc w:val="both"/>
        <w:rPr/>
      </w:pPr>
      <w:r>
        <w:rPr>
          <w:rFonts w:eastAsia="Calibri" w:cs="Times New Roman" w:ascii="Times New Roman" w:hAnsi="Times New Roman"/>
          <w:sz w:val="24"/>
          <w:szCs w:val="24"/>
          <w:lang w:eastAsia="ru-RU"/>
        </w:rPr>
        <w:t xml:space="preserve">Официальный сайт – официальный сайт Российской Федерации </w:t>
      </w:r>
      <w:r>
        <w:rPr>
          <w:rFonts w:cs="Times New Roman" w:ascii="Times New Roman" w:hAnsi="Times New Roman"/>
          <w:sz w:val="24"/>
          <w:szCs w:val="24"/>
        </w:rPr>
        <w:t xml:space="preserve">в информационно-телекоммуникационной сети «Интернет» для размещения информации о проведении торгов </w:t>
      </w: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val="en-US" w:eastAsia="ru-RU"/>
        </w:rPr>
        <w:t>www</w:t>
      </w:r>
      <w:r>
        <w:rPr>
          <w:rFonts w:eastAsia="Calibri" w:cs="Times New Roman" w:ascii="Times New Roman" w:hAnsi="Times New Roman"/>
          <w:sz w:val="24"/>
          <w:szCs w:val="24"/>
          <w:lang w:eastAsia="ru-RU"/>
        </w:rPr>
        <w:t>.</w:t>
      </w:r>
      <w:r>
        <w:rPr>
          <w:rFonts w:eastAsia="Calibri" w:cs="Times New Roman" w:ascii="Times New Roman" w:hAnsi="Times New Roman"/>
          <w:sz w:val="24"/>
          <w:szCs w:val="24"/>
          <w:lang w:val="en-US" w:eastAsia="ru-RU"/>
        </w:rPr>
        <w:t>torgi</w:t>
      </w:r>
      <w:r>
        <w:rPr>
          <w:rFonts w:eastAsia="Calibri" w:cs="Times New Roman" w:ascii="Times New Roman" w:hAnsi="Times New Roman"/>
          <w:sz w:val="24"/>
          <w:szCs w:val="24"/>
          <w:lang w:eastAsia="ru-RU"/>
        </w:rPr>
        <w:t>.</w:t>
      </w:r>
      <w:r>
        <w:rPr>
          <w:rFonts w:eastAsia="Calibri" w:cs="Times New Roman" w:ascii="Times New Roman" w:hAnsi="Times New Roman"/>
          <w:sz w:val="24"/>
          <w:szCs w:val="24"/>
          <w:lang w:val="en-US" w:eastAsia="ru-RU"/>
        </w:rPr>
        <w:t>gov</w:t>
      </w:r>
      <w:r>
        <w:rPr>
          <w:rFonts w:eastAsia="Calibri" w:cs="Times New Roman" w:ascii="Times New Roman" w:hAnsi="Times New Roman"/>
          <w:sz w:val="24"/>
          <w:szCs w:val="24"/>
          <w:lang w:eastAsia="ru-RU"/>
        </w:rPr>
        <w:t>.</w:t>
      </w:r>
      <w:r>
        <w:rPr>
          <w:rFonts w:eastAsia="Calibri" w:cs="Times New Roman" w:ascii="Times New Roman" w:hAnsi="Times New Roman"/>
          <w:sz w:val="24"/>
          <w:szCs w:val="24"/>
          <w:lang w:val="en-US" w:eastAsia="ru-RU"/>
        </w:rPr>
        <w:t>ru</w:t>
      </w:r>
      <w:r>
        <w:rPr>
          <w:rFonts w:eastAsia="Calibri" w:cs="Times New Roman" w:ascii="Times New Roman" w:hAnsi="Times New Roman"/>
          <w:sz w:val="24"/>
          <w:szCs w:val="24"/>
          <w:lang w:eastAsia="ru-RU"/>
        </w:rPr>
        <w:t>.</w:t>
      </w:r>
    </w:p>
    <w:p>
      <w:pPr>
        <w:pStyle w:val="ListParagraph"/>
        <w:numPr>
          <w:ilvl w:val="1"/>
          <w:numId w:val="5"/>
        </w:numPr>
        <w:spacing w:lineRule="auto" w:line="240" w:before="0" w:after="0"/>
        <w:ind w:left="0" w:firstLine="709"/>
        <w:contextualSpacing/>
        <w:jc w:val="both"/>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Основные принципы проведения конкурса:</w:t>
      </w:r>
    </w:p>
    <w:p>
      <w:pPr>
        <w:pStyle w:val="Normal"/>
        <w:spacing w:lineRule="auto" w:line="240" w:before="0" w:after="0"/>
        <w:ind w:firstLine="709"/>
        <w:jc w:val="both"/>
        <w:rPr/>
      </w:pPr>
      <w:bookmarkStart w:id="8" w:name="sub_10041"/>
      <w:bookmarkEnd w:id="8"/>
      <w:r>
        <w:rPr>
          <w:rFonts w:eastAsia="Calibri" w:cs="Times New Roman" w:ascii="Times New Roman" w:hAnsi="Times New Roman"/>
          <w:sz w:val="24"/>
          <w:szCs w:val="24"/>
          <w:lang w:eastAsia="ru-RU"/>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pPr>
        <w:pStyle w:val="Normal"/>
        <w:spacing w:lineRule="auto" w:line="240" w:before="0" w:after="0"/>
        <w:ind w:firstLine="709"/>
        <w:jc w:val="both"/>
        <w:rPr/>
      </w:pPr>
      <w:bookmarkStart w:id="9" w:name="sub_10042"/>
      <w:bookmarkStart w:id="10" w:name="sub_100411"/>
      <w:bookmarkEnd w:id="9"/>
      <w:bookmarkEnd w:id="10"/>
      <w:r>
        <w:rPr>
          <w:rFonts w:eastAsia="Calibri" w:cs="Times New Roman" w:ascii="Times New Roman" w:hAnsi="Times New Roman"/>
          <w:sz w:val="24"/>
          <w:szCs w:val="24"/>
          <w:lang w:eastAsia="ru-RU"/>
        </w:rPr>
        <w:t>2) добросовестная конкуренция;</w:t>
      </w:r>
    </w:p>
    <w:p>
      <w:pPr>
        <w:pStyle w:val="Normal"/>
        <w:spacing w:lineRule="auto" w:line="240" w:before="0" w:after="0"/>
        <w:ind w:firstLine="709"/>
        <w:jc w:val="both"/>
        <w:rPr/>
      </w:pPr>
      <w:bookmarkStart w:id="11" w:name="sub_100421"/>
      <w:bookmarkEnd w:id="11"/>
      <w:r>
        <w:rPr>
          <w:rFonts w:eastAsia="Calibri" w:cs="Times New Roman" w:ascii="Times New Roman" w:hAnsi="Times New Roman"/>
          <w:spacing w:val="-4"/>
          <w:sz w:val="24"/>
          <w:szCs w:val="24"/>
          <w:lang w:eastAsia="ru-RU"/>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bookmarkStart w:id="12" w:name="sub_10043"/>
      <w:bookmarkEnd w:id="12"/>
    </w:p>
    <w:p>
      <w:pPr>
        <w:pStyle w:val="Normal"/>
        <w:spacing w:lineRule="auto" w:line="240" w:before="0" w:after="0"/>
        <w:ind w:firstLine="709"/>
        <w:jc w:val="both"/>
        <w:rPr/>
      </w:pPr>
      <w:r>
        <w:rPr>
          <w:rFonts w:eastAsia="Calibri" w:cs="Times New Roman" w:ascii="Times New Roman" w:hAnsi="Times New Roman"/>
          <w:sz w:val="24"/>
          <w:szCs w:val="24"/>
          <w:lang w:eastAsia="ru-RU"/>
        </w:rPr>
        <w:t>4) доступность информации о проведении конкурса и обеспечение открытости его проведения.</w:t>
      </w:r>
    </w:p>
    <w:p>
      <w:pPr>
        <w:pStyle w:val="ListParagraph"/>
        <w:numPr>
          <w:ilvl w:val="1"/>
          <w:numId w:val="5"/>
        </w:numPr>
        <w:spacing w:lineRule="auto" w:line="240" w:before="0" w:after="0"/>
        <w:ind w:left="0" w:firstLine="709"/>
        <w:contextualSpacing/>
        <w:jc w:val="both"/>
        <w:rPr/>
      </w:pPr>
      <w:r>
        <w:rPr>
          <w:rFonts w:eastAsia="Calibri" w:cs="Times New Roman" w:ascii="Times New Roman" w:hAnsi="Times New Roman"/>
          <w:sz w:val="24"/>
          <w:szCs w:val="24"/>
          <w:lang w:eastAsia="ru-RU"/>
        </w:rPr>
        <w:t>Организатор конкурса:</w:t>
      </w:r>
    </w:p>
    <w:p>
      <w:pPr>
        <w:pStyle w:val="Normal"/>
        <w:spacing w:lineRule="auto" w:line="240" w:before="0" w:after="0"/>
        <w:ind w:firstLine="709"/>
        <w:jc w:val="both"/>
        <w:rPr/>
      </w:pPr>
      <w:r>
        <w:rPr>
          <w:rFonts w:eastAsia="Calibri" w:cs="Times New Roman" w:ascii="Times New Roman" w:hAnsi="Times New Roman"/>
          <w:sz w:val="24"/>
          <w:szCs w:val="24"/>
          <w:lang w:eastAsia="ru-RU"/>
        </w:rPr>
        <w:t>Администрация Советского сельского поселения Калачевского муниципального района Волгоградской области проводит конкурс, предмет и условия которого указаны в Информационной карте конкурса, в соответствии с положениями настоящей конкурсной документации.</w:t>
      </w:r>
    </w:p>
    <w:p>
      <w:pPr>
        <w:pStyle w:val="1"/>
        <w:numPr>
          <w:ilvl w:val="0"/>
          <w:numId w:val="2"/>
        </w:numPr>
        <w:ind w:firstLine="709"/>
        <w:jc w:val="both"/>
        <w:rPr>
          <w:rFonts w:ascii="Times New Roman" w:hAnsi="Times New Roman"/>
          <w:sz w:val="24"/>
          <w:szCs w:val="24"/>
        </w:rPr>
      </w:pPr>
      <w:bookmarkStart w:id="13" w:name="_Hlk519600240"/>
      <w:r>
        <w:rPr>
          <w:rFonts w:eastAsia="Calibri" w:ascii="Times New Roman" w:hAnsi="Times New Roman"/>
          <w:sz w:val="24"/>
          <w:szCs w:val="24"/>
        </w:rPr>
        <w:t xml:space="preserve">Проведение открытого конкурса предусмотрено статьей 161 Жилищного кодекса Российской Федерации, Постановлением Правительства Российской Федерации от 06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и Постановлением администрация Советского сельского поселения Калачевского муниципального района </w:t>
      </w:r>
      <w:r>
        <w:rPr>
          <w:rFonts w:eastAsia="Calibri" w:ascii="Times New Roman" w:hAnsi="Times New Roman"/>
          <w:color w:val="000000"/>
          <w:sz w:val="24"/>
          <w:szCs w:val="24"/>
        </w:rPr>
        <w:t>№ 154 от «11» октября 2024г.</w:t>
      </w:r>
      <w:r>
        <w:rPr>
          <w:rFonts w:eastAsia="Calibri" w:ascii="Times New Roman" w:hAnsi="Times New Roman"/>
          <w:sz w:val="24"/>
          <w:szCs w:val="24"/>
        </w:rPr>
        <w:t xml:space="preserve"> «</w:t>
      </w:r>
      <w:r>
        <w:rPr>
          <w:rFonts w:ascii="Times New Roman" w:hAnsi="Times New Roman"/>
          <w:sz w:val="24"/>
          <w:szCs w:val="24"/>
        </w:rPr>
        <w:t xml:space="preserve">О проведении  открытого конкурса по отбору управляющей организации для управления многоквартирными домами в Советском сельском поселении Калачёвского муниципального района». </w:t>
      </w:r>
      <w:bookmarkEnd w:id="13"/>
    </w:p>
    <w:p>
      <w:pPr>
        <w:pStyle w:val="ListParagraph"/>
        <w:numPr>
          <w:ilvl w:val="1"/>
          <w:numId w:val="5"/>
        </w:numPr>
        <w:spacing w:lineRule="auto" w:line="240" w:before="0" w:after="0"/>
        <w:ind w:left="0" w:firstLine="709"/>
        <w:contextualSpacing/>
        <w:jc w:val="both"/>
        <w:rPr/>
      </w:pPr>
      <w:r>
        <w:rPr>
          <w:rFonts w:eastAsia="Calibri" w:cs="Times New Roman" w:ascii="Times New Roman" w:hAnsi="Times New Roman"/>
          <w:sz w:val="24"/>
          <w:szCs w:val="24"/>
          <w:lang w:eastAsia="ru-RU"/>
        </w:rPr>
        <w:t>Требования к претендентам на участие в конкурсе:</w:t>
      </w:r>
    </w:p>
    <w:p>
      <w:pPr>
        <w:pStyle w:val="Normal"/>
        <w:spacing w:lineRule="auto" w:line="240" w:before="0" w:after="0"/>
        <w:ind w:firstLine="709"/>
        <w:jc w:val="both"/>
        <w:rPr/>
      </w:pPr>
      <w:bookmarkStart w:id="14" w:name="sub_10151"/>
      <w:bookmarkEnd w:id="14"/>
      <w:r>
        <w:rPr>
          <w:rFonts w:eastAsia="Calibri" w:cs="Times New Roman" w:ascii="Times New Roman" w:hAnsi="Times New Roman"/>
          <w:sz w:val="24"/>
          <w:szCs w:val="24"/>
          <w:lang w:eastAsia="ru-RU"/>
        </w:rPr>
        <w:t>1.5.1. В настоящем конкурсе может принять участие любое юридическое лицо независимо от организационно-правовой формы или индивидуальный предприниматель. П</w:t>
      </w:r>
      <w:r>
        <w:rPr>
          <w:rFonts w:cs="Times New Roman" w:ascii="Times New Roman" w:hAnsi="Times New Roman"/>
          <w:sz w:val="24"/>
          <w:szCs w:val="24"/>
        </w:rPr>
        <w:t>ри проведении конкурса устанавливаются следующие требования к претендентам:</w:t>
      </w:r>
    </w:p>
    <w:p>
      <w:pPr>
        <w:pStyle w:val="Normal"/>
        <w:spacing w:lineRule="auto" w:line="240" w:before="0" w:after="0"/>
        <w:ind w:firstLine="709"/>
        <w:jc w:val="both"/>
        <w:rPr/>
      </w:pPr>
      <w:r>
        <w:rPr>
          <w:rFonts w:eastAsia="Calibri" w:cs="Times New Roman" w:ascii="Times New Roman" w:hAnsi="Times New Roman"/>
          <w:sz w:val="24"/>
          <w:szCs w:val="24"/>
          <w:lang w:eastAsia="ru-RU"/>
        </w:rPr>
        <w:t>1) претендент должен соответствовать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pPr>
        <w:pStyle w:val="Normal"/>
        <w:spacing w:lineRule="auto" w:line="240" w:before="0" w:after="0"/>
        <w:ind w:firstLine="709"/>
        <w:jc w:val="both"/>
        <w:rPr/>
      </w:pPr>
      <w:bookmarkStart w:id="15" w:name="sub_10152"/>
      <w:bookmarkStart w:id="16" w:name="sub_101511"/>
      <w:bookmarkEnd w:id="15"/>
      <w:bookmarkEnd w:id="16"/>
      <w:r>
        <w:rPr>
          <w:rFonts w:eastAsia="Calibri" w:cs="Times New Roman" w:ascii="Times New Roman" w:hAnsi="Times New Roman"/>
          <w:sz w:val="24"/>
          <w:szCs w:val="24"/>
          <w:lang w:eastAsia="ru-RU"/>
        </w:rPr>
        <w:t>2) на момент подачи заявки на участие в конкурсе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pPr>
        <w:pStyle w:val="Normal"/>
        <w:spacing w:lineRule="auto" w:line="240" w:before="0" w:after="0"/>
        <w:ind w:firstLine="709"/>
        <w:jc w:val="both"/>
        <w:rPr/>
      </w:pPr>
      <w:bookmarkStart w:id="17" w:name="sub_10153"/>
      <w:bookmarkStart w:id="18" w:name="sub_101521"/>
      <w:bookmarkEnd w:id="17"/>
      <w:bookmarkEnd w:id="18"/>
      <w:r>
        <w:rPr>
          <w:rFonts w:eastAsia="Calibri" w:cs="Times New Roman" w:ascii="Times New Roman" w:hAnsi="Times New Roman"/>
          <w:sz w:val="24"/>
          <w:szCs w:val="24"/>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pPr>
        <w:pStyle w:val="Normal"/>
        <w:spacing w:lineRule="auto" w:line="240" w:before="0" w:after="0"/>
        <w:ind w:firstLine="709"/>
        <w:jc w:val="both"/>
        <w:rPr/>
      </w:pPr>
      <w:bookmarkStart w:id="19" w:name="sub_10154"/>
      <w:bookmarkStart w:id="20" w:name="sub_101531"/>
      <w:bookmarkEnd w:id="19"/>
      <w:bookmarkEnd w:id="20"/>
      <w:r>
        <w:rPr>
          <w:rFonts w:cs="Times New Roman" w:ascii="Times New Roman" w:hAnsi="Times New Roman"/>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pPr>
        <w:pStyle w:val="Normal"/>
        <w:spacing w:lineRule="auto" w:line="240" w:before="0" w:after="0"/>
        <w:ind w:firstLine="709"/>
        <w:jc w:val="both"/>
        <w:rPr/>
      </w:pPr>
      <w:bookmarkStart w:id="21" w:name="sub_101541"/>
      <w:bookmarkEnd w:id="21"/>
      <w:r>
        <w:rPr>
          <w:rFonts w:cs="Times New Roman" w:ascii="Times New Roman" w:hAnsi="Times New Roman"/>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bookmarkStart w:id="22" w:name="sub_10155"/>
      <w:bookmarkEnd w:id="22"/>
    </w:p>
    <w:p>
      <w:pPr>
        <w:pStyle w:val="Normal"/>
        <w:spacing w:lineRule="auto" w:line="240" w:before="0" w:after="0"/>
        <w:ind w:firstLine="709"/>
        <w:jc w:val="both"/>
        <w:rPr/>
      </w:pPr>
      <w:r>
        <w:rPr>
          <w:rFonts w:cs="Times New Roman" w:ascii="Times New Roman" w:hAnsi="Times New Roman"/>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pPr>
        <w:pStyle w:val="Normal"/>
        <w:spacing w:lineRule="auto" w:line="240" w:before="0" w:after="0"/>
        <w:ind w:firstLine="709"/>
        <w:jc w:val="both"/>
        <w:rPr/>
      </w:pPr>
      <w:bookmarkStart w:id="23" w:name="sub_10157"/>
      <w:bookmarkEnd w:id="23"/>
      <w:r>
        <w:rPr>
          <w:rFonts w:cs="Times New Roman" w:ascii="Times New Roman" w:hAnsi="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pPr>
        <w:pStyle w:val="Normal"/>
        <w:spacing w:lineRule="auto" w:line="240" w:before="0" w:after="0"/>
        <w:ind w:firstLine="709"/>
        <w:jc w:val="both"/>
        <w:rPr/>
      </w:pPr>
      <w:bookmarkStart w:id="24" w:name="sub_10158"/>
      <w:bookmarkStart w:id="25" w:name="sub_101571"/>
      <w:bookmarkEnd w:id="25"/>
      <w:r>
        <w:rPr>
          <w:rFonts w:cs="Times New Roman" w:ascii="Times New Roman" w:hAnsi="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24"/>
    </w:p>
    <w:p>
      <w:pPr>
        <w:pStyle w:val="Normal"/>
        <w:spacing w:lineRule="auto" w:line="240" w:before="0" w:after="0"/>
        <w:ind w:firstLine="709"/>
        <w:jc w:val="both"/>
        <w:rPr/>
      </w:pPr>
      <w:r>
        <w:rPr>
          <w:rFonts w:cs="Times New Roman" w:ascii="Times New Roman" w:hAnsi="Times New Roman"/>
          <w:sz w:val="24"/>
          <w:szCs w:val="24"/>
        </w:rPr>
        <w:t>1.5.2. Требования предъявляются ко всем претендентам. Организатор конкурса при проведении конкурса не вправе устанавливать иные требования к претендентам.</w:t>
      </w:r>
    </w:p>
    <w:p>
      <w:pPr>
        <w:pStyle w:val="Normal"/>
        <w:spacing w:lineRule="auto" w:line="240" w:before="0" w:after="0"/>
        <w:ind w:firstLine="709"/>
        <w:jc w:val="both"/>
        <w:rPr/>
      </w:pPr>
      <w:r>
        <w:rPr>
          <w:rFonts w:cs="Times New Roman" w:ascii="Times New Roman" w:hAnsi="Times New Roman"/>
          <w:sz w:val="24"/>
          <w:szCs w:val="24"/>
        </w:rPr>
        <w:t>1.5.3. Проверка соответствия претендентов требованиям, указанным в подпунктах 2-8 пункта 1.5.1 настоящей Конкурсной документации,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pPr>
        <w:pStyle w:val="Normal"/>
        <w:spacing w:lineRule="auto" w:line="240" w:before="0" w:after="0"/>
        <w:ind w:firstLine="709"/>
        <w:jc w:val="both"/>
        <w:rPr/>
      </w:pPr>
      <w:r>
        <w:rPr>
          <w:rFonts w:cs="Times New Roman" w:ascii="Times New Roman" w:hAnsi="Times New Roman"/>
          <w:sz w:val="24"/>
          <w:szCs w:val="24"/>
        </w:rPr>
        <w:t>Отказ в допуске к участию в конкурсе</w:t>
      </w:r>
    </w:p>
    <w:p>
      <w:pPr>
        <w:pStyle w:val="Normal"/>
        <w:spacing w:lineRule="auto" w:line="240" w:before="0" w:after="0"/>
        <w:ind w:firstLine="709"/>
        <w:jc w:val="both"/>
        <w:rPr/>
      </w:pPr>
      <w:r>
        <w:rPr>
          <w:rFonts w:cs="Times New Roman" w:ascii="Times New Roman" w:hAnsi="Times New Roman"/>
          <w:sz w:val="24"/>
          <w:szCs w:val="24"/>
        </w:rPr>
        <w:t>Основаниями для отказа в допуске к участию в конкурсе являются:</w:t>
      </w:r>
    </w:p>
    <w:p>
      <w:pPr>
        <w:pStyle w:val="Normal"/>
        <w:spacing w:lineRule="auto" w:line="240" w:before="0" w:after="0"/>
        <w:ind w:firstLine="709"/>
        <w:jc w:val="both"/>
        <w:rPr/>
      </w:pPr>
      <w:bookmarkStart w:id="26" w:name="sub_10181"/>
      <w:bookmarkEnd w:id="26"/>
      <w:r>
        <w:rPr>
          <w:rFonts w:cs="Times New Roman" w:ascii="Times New Roman" w:hAnsi="Times New Roman"/>
          <w:sz w:val="24"/>
          <w:szCs w:val="24"/>
        </w:rPr>
        <w:t>- непредставление документов, определенных пунктом 3.1.2 настоящей Конкурсной документации, либо наличие в таких документах недостоверных сведений;</w:t>
      </w:r>
    </w:p>
    <w:p>
      <w:pPr>
        <w:pStyle w:val="Normal"/>
        <w:spacing w:lineRule="auto" w:line="240" w:before="0" w:after="0"/>
        <w:ind w:firstLine="709"/>
        <w:jc w:val="both"/>
        <w:rPr/>
      </w:pPr>
      <w:bookmarkStart w:id="27" w:name="sub_101811"/>
      <w:bookmarkEnd w:id="27"/>
      <w:r>
        <w:rPr>
          <w:rFonts w:cs="Times New Roman" w:ascii="Times New Roman" w:hAnsi="Times New Roman"/>
          <w:sz w:val="24"/>
          <w:szCs w:val="24"/>
        </w:rPr>
        <w:t>- несоответствие претендента требованиям, установленным пунктом 1.5 настоящей Конкурсной документации;</w:t>
      </w:r>
      <w:bookmarkStart w:id="28" w:name="sub_10182"/>
      <w:bookmarkEnd w:id="28"/>
    </w:p>
    <w:p>
      <w:pPr>
        <w:pStyle w:val="Normal"/>
        <w:spacing w:lineRule="auto" w:line="240" w:before="0" w:after="0"/>
        <w:ind w:firstLine="709"/>
        <w:jc w:val="both"/>
        <w:rPr/>
      </w:pPr>
      <w:r>
        <w:rPr>
          <w:rFonts w:cs="Times New Roman" w:ascii="Times New Roman" w:hAnsi="Times New Roman"/>
          <w:sz w:val="24"/>
          <w:szCs w:val="24"/>
        </w:rPr>
        <w:t>- несоответствие заявки на участие в конкурсе требованиям, установленным пунктами 3.1.1 - 3.1.2 настоящей Конкурсной документации.</w:t>
      </w:r>
    </w:p>
    <w:p>
      <w:pPr>
        <w:pStyle w:val="Normal"/>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ListParagraph"/>
        <w:numPr>
          <w:ilvl w:val="0"/>
          <w:numId w:val="5"/>
        </w:numPr>
        <w:spacing w:lineRule="auto" w:line="240" w:before="0" w:after="0"/>
        <w:contextualSpacing/>
        <w:jc w:val="center"/>
        <w:rPr/>
      </w:pPr>
      <w:r>
        <w:rPr>
          <w:rFonts w:eastAsia="Calibri" w:cs="Times New Roman" w:ascii="Times New Roman" w:hAnsi="Times New Roman"/>
          <w:b/>
          <w:sz w:val="24"/>
          <w:szCs w:val="24"/>
          <w:lang w:eastAsia="ru-RU"/>
        </w:rPr>
        <w:t>Конкурсная документация</w:t>
      </w:r>
    </w:p>
    <w:p>
      <w:pPr>
        <w:pStyle w:val="ListParagraph"/>
        <w:spacing w:lineRule="auto" w:line="240" w:before="0" w:after="0"/>
        <w:ind w:left="0" w:firstLine="709"/>
        <w:contextualSpacing/>
        <w:jc w:val="both"/>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ListParagraph"/>
        <w:numPr>
          <w:ilvl w:val="1"/>
          <w:numId w:val="6"/>
        </w:numPr>
        <w:spacing w:lineRule="auto" w:line="240" w:before="0" w:after="0"/>
        <w:contextualSpacing/>
        <w:jc w:val="both"/>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Содержание конкурсной документации:</w:t>
      </w:r>
    </w:p>
    <w:p>
      <w:pPr>
        <w:pStyle w:val="ListParagraph"/>
        <w:numPr>
          <w:ilvl w:val="2"/>
          <w:numId w:val="6"/>
        </w:numPr>
        <w:spacing w:lineRule="auto" w:line="240" w:before="0" w:after="0"/>
        <w:ind w:left="0" w:firstLine="709"/>
        <w:contextualSpacing/>
        <w:jc w:val="both"/>
        <w:rPr/>
      </w:pPr>
      <w:r>
        <w:rPr>
          <w:rFonts w:eastAsia="Calibri" w:cs="Times New Roman" w:ascii="Times New Roman" w:hAnsi="Times New Roman"/>
          <w:sz w:val="24"/>
          <w:szCs w:val="24"/>
          <w:lang w:eastAsia="ru-RU"/>
        </w:rPr>
        <w:t>Конкурсная документация включает в себя перечисленные ниже документы, а также изменения и дополнения, вносимые в Конкурсную документацию в порядке, предусмотренном пунктом 2.3 настоящей Конкурсной документации:</w:t>
      </w:r>
    </w:p>
    <w:p>
      <w:pPr>
        <w:pStyle w:val="Normal"/>
        <w:spacing w:lineRule="auto" w:line="240" w:before="0" w:after="0"/>
        <w:ind w:firstLine="709"/>
        <w:jc w:val="both"/>
        <w:rPr/>
      </w:pPr>
      <w:r>
        <w:rPr>
          <w:rFonts w:eastAsia="Calibri" w:cs="Times New Roman" w:ascii="Times New Roman" w:hAnsi="Times New Roman"/>
          <w:sz w:val="24"/>
          <w:szCs w:val="24"/>
          <w:lang w:eastAsia="ru-RU"/>
        </w:rPr>
        <w:t xml:space="preserve">Часть </w:t>
      </w:r>
      <w:r>
        <w:rPr>
          <w:rFonts w:eastAsia="Calibri" w:cs="Times New Roman" w:ascii="Times New Roman" w:hAnsi="Times New Roman"/>
          <w:sz w:val="24"/>
          <w:szCs w:val="24"/>
          <w:lang w:val="en-US" w:eastAsia="ru-RU"/>
        </w:rPr>
        <w:t>I</w:t>
      </w:r>
      <w:r>
        <w:rPr>
          <w:rFonts w:eastAsia="Calibri" w:cs="Times New Roman" w:ascii="Times New Roman" w:hAnsi="Times New Roman"/>
          <w:sz w:val="24"/>
          <w:szCs w:val="24"/>
          <w:lang w:eastAsia="ru-RU"/>
        </w:rPr>
        <w:t>. Конкурс</w:t>
      </w:r>
    </w:p>
    <w:p>
      <w:pPr>
        <w:pStyle w:val="Normal"/>
        <w:spacing w:lineRule="auto" w:line="240" w:before="0" w:after="0"/>
        <w:ind w:firstLine="709"/>
        <w:jc w:val="both"/>
        <w:rPr/>
      </w:pPr>
      <w:r>
        <w:rPr>
          <w:rFonts w:eastAsia="Calibri" w:cs="Times New Roman" w:ascii="Times New Roman" w:hAnsi="Times New Roman"/>
          <w:sz w:val="24"/>
          <w:szCs w:val="24"/>
          <w:lang w:eastAsia="ru-RU"/>
        </w:rPr>
        <w:t>1. Общие положения о проведении конкурса.</w:t>
      </w:r>
    </w:p>
    <w:p>
      <w:pPr>
        <w:pStyle w:val="Normal"/>
        <w:spacing w:lineRule="auto" w:line="240" w:before="0" w:after="0"/>
        <w:ind w:firstLine="709"/>
        <w:jc w:val="both"/>
        <w:rPr/>
      </w:pPr>
      <w:r>
        <w:rPr>
          <w:rFonts w:eastAsia="Calibri" w:cs="Times New Roman" w:ascii="Times New Roman" w:hAnsi="Times New Roman"/>
          <w:sz w:val="24"/>
          <w:szCs w:val="24"/>
          <w:lang w:eastAsia="ru-RU"/>
        </w:rPr>
        <w:t>2. Конкурсная документация.</w:t>
      </w:r>
    </w:p>
    <w:p>
      <w:pPr>
        <w:pStyle w:val="Normal"/>
        <w:spacing w:lineRule="auto" w:line="240" w:before="0" w:after="0"/>
        <w:ind w:firstLine="709"/>
        <w:jc w:val="both"/>
        <w:rPr/>
      </w:pPr>
      <w:r>
        <w:rPr>
          <w:rFonts w:eastAsia="Calibri" w:cs="Times New Roman" w:ascii="Times New Roman" w:hAnsi="Times New Roman"/>
          <w:sz w:val="24"/>
          <w:szCs w:val="24"/>
          <w:lang w:eastAsia="ru-RU"/>
        </w:rPr>
        <w:t>3. Порядок подачи и рассмотрения заявок на участие в конкурсе.</w:t>
      </w:r>
    </w:p>
    <w:p>
      <w:pPr>
        <w:pStyle w:val="Normal"/>
        <w:spacing w:lineRule="auto" w:line="240" w:before="0" w:after="0"/>
        <w:ind w:firstLine="709"/>
        <w:jc w:val="both"/>
        <w:rPr/>
      </w:pPr>
      <w:r>
        <w:rPr>
          <w:rFonts w:eastAsia="Calibri" w:cs="Times New Roman" w:ascii="Times New Roman" w:hAnsi="Times New Roman"/>
          <w:sz w:val="24"/>
          <w:szCs w:val="24"/>
          <w:lang w:eastAsia="ru-RU"/>
        </w:rPr>
        <w:t>4. Порядок проведения конкурса.</w:t>
      </w:r>
    </w:p>
    <w:p>
      <w:pPr>
        <w:pStyle w:val="Normal"/>
        <w:spacing w:lineRule="auto" w:line="240" w:before="0" w:after="0"/>
        <w:ind w:firstLine="709"/>
        <w:jc w:val="both"/>
        <w:rPr/>
      </w:pPr>
      <w:r>
        <w:rPr>
          <w:rFonts w:eastAsia="Calibri" w:cs="Times New Roman" w:ascii="Times New Roman" w:hAnsi="Times New Roman"/>
          <w:sz w:val="24"/>
          <w:szCs w:val="24"/>
          <w:lang w:eastAsia="ru-RU"/>
        </w:rPr>
        <w:t>5. Заключение договора управления многоквартирным домом по результатам конкурса.</w:t>
      </w:r>
    </w:p>
    <w:p>
      <w:pPr>
        <w:pStyle w:val="Normal"/>
        <w:spacing w:lineRule="auto" w:line="240" w:before="0" w:after="0"/>
        <w:ind w:firstLine="709"/>
        <w:jc w:val="both"/>
        <w:rPr/>
      </w:pPr>
      <w:r>
        <w:rPr>
          <w:rFonts w:eastAsia="Calibri" w:cs="Times New Roman" w:ascii="Times New Roman" w:hAnsi="Times New Roman"/>
          <w:sz w:val="24"/>
          <w:szCs w:val="24"/>
          <w:lang w:eastAsia="ru-RU"/>
        </w:rPr>
        <w:t xml:space="preserve">Часть </w:t>
      </w:r>
      <w:r>
        <w:rPr>
          <w:rFonts w:eastAsia="Calibri" w:cs="Times New Roman" w:ascii="Times New Roman" w:hAnsi="Times New Roman"/>
          <w:sz w:val="24"/>
          <w:szCs w:val="24"/>
          <w:lang w:val="en-US" w:eastAsia="ru-RU"/>
        </w:rPr>
        <w:t>II</w:t>
      </w:r>
      <w:r>
        <w:rPr>
          <w:rFonts w:eastAsia="Calibri" w:cs="Times New Roman" w:ascii="Times New Roman" w:hAnsi="Times New Roman"/>
          <w:sz w:val="24"/>
          <w:szCs w:val="24"/>
          <w:lang w:eastAsia="ru-RU"/>
        </w:rPr>
        <w:t>. Информационная карта конкурса</w:t>
      </w:r>
    </w:p>
    <w:p>
      <w:pPr>
        <w:pStyle w:val="Normal"/>
        <w:spacing w:lineRule="auto" w:line="240" w:before="0" w:after="0"/>
        <w:ind w:firstLine="709"/>
        <w:jc w:val="both"/>
        <w:rPr/>
      </w:pPr>
      <w:r>
        <w:rPr>
          <w:rFonts w:eastAsia="Calibri" w:cs="Times New Roman" w:ascii="Times New Roman" w:hAnsi="Times New Roman"/>
          <w:sz w:val="24"/>
          <w:szCs w:val="24"/>
          <w:lang w:eastAsia="ru-RU"/>
        </w:rPr>
        <w:t xml:space="preserve">Часть </w:t>
      </w:r>
      <w:r>
        <w:rPr>
          <w:rFonts w:eastAsia="Calibri" w:cs="Times New Roman" w:ascii="Times New Roman" w:hAnsi="Times New Roman"/>
          <w:sz w:val="24"/>
          <w:szCs w:val="24"/>
          <w:lang w:val="en-US" w:eastAsia="ru-RU"/>
        </w:rPr>
        <w:t>III</w:t>
      </w:r>
      <w:r>
        <w:rPr>
          <w:rFonts w:eastAsia="Calibri" w:cs="Times New Roman" w:ascii="Times New Roman" w:hAnsi="Times New Roman"/>
          <w:sz w:val="24"/>
          <w:szCs w:val="24"/>
          <w:lang w:eastAsia="ru-RU"/>
        </w:rPr>
        <w:t xml:space="preserve">. Техническая часть </w:t>
      </w:r>
    </w:p>
    <w:p>
      <w:pPr>
        <w:pStyle w:val="ListParagraph"/>
        <w:numPr>
          <w:ilvl w:val="2"/>
          <w:numId w:val="6"/>
        </w:numPr>
        <w:tabs>
          <w:tab w:val="clear" w:pos="708"/>
          <w:tab w:val="left" w:pos="1440" w:leader="none"/>
          <w:tab w:val="left" w:pos="5918" w:leader="none"/>
        </w:tabs>
        <w:spacing w:lineRule="auto" w:line="240" w:before="0" w:after="0"/>
        <w:ind w:left="0" w:firstLine="709"/>
        <w:contextualSpacing/>
        <w:jc w:val="both"/>
        <w:rPr/>
      </w:pPr>
      <w:r>
        <w:rPr>
          <w:rFonts w:eastAsia="Calibri" w:cs="Times New Roman" w:ascii="Times New Roman" w:hAnsi="Times New Roman"/>
          <w:sz w:val="24"/>
          <w:szCs w:val="24"/>
          <w:lang w:eastAsia="ru-RU"/>
        </w:rPr>
        <w:t xml:space="preserve">Конкурсная документация размещена в электронном виде на официальном сайте </w:t>
      </w:r>
      <w:r>
        <w:rPr>
          <w:rFonts w:eastAsia="Calibri" w:cs="Times New Roman" w:ascii="Times New Roman" w:hAnsi="Times New Roman"/>
          <w:sz w:val="24"/>
          <w:szCs w:val="24"/>
          <w:lang w:val="en-US" w:eastAsia="ru-RU"/>
        </w:rPr>
        <w:t>www</w:t>
      </w:r>
      <w:r>
        <w:rPr>
          <w:rFonts w:eastAsia="Calibri" w:cs="Times New Roman" w:ascii="Times New Roman" w:hAnsi="Times New Roman"/>
          <w:sz w:val="24"/>
          <w:szCs w:val="24"/>
          <w:lang w:eastAsia="ru-RU"/>
        </w:rPr>
        <w:t>.</w:t>
      </w:r>
      <w:r>
        <w:rPr>
          <w:rFonts w:eastAsia="Calibri" w:cs="Times New Roman" w:ascii="Times New Roman" w:hAnsi="Times New Roman"/>
          <w:sz w:val="24"/>
          <w:szCs w:val="24"/>
          <w:lang w:val="en-US" w:eastAsia="ru-RU"/>
        </w:rPr>
        <w:t>torgi</w:t>
      </w:r>
      <w:r>
        <w:rPr>
          <w:rFonts w:eastAsia="Calibri" w:cs="Times New Roman" w:ascii="Times New Roman" w:hAnsi="Times New Roman"/>
          <w:sz w:val="24"/>
          <w:szCs w:val="24"/>
          <w:lang w:eastAsia="ru-RU"/>
        </w:rPr>
        <w:t>.</w:t>
      </w:r>
      <w:r>
        <w:rPr>
          <w:rFonts w:eastAsia="Calibri" w:cs="Times New Roman" w:ascii="Times New Roman" w:hAnsi="Times New Roman"/>
          <w:sz w:val="24"/>
          <w:szCs w:val="24"/>
          <w:lang w:val="en-US" w:eastAsia="ru-RU"/>
        </w:rPr>
        <w:t>gov</w:t>
      </w:r>
      <w:r>
        <w:rPr>
          <w:rFonts w:eastAsia="Calibri" w:cs="Times New Roman" w:ascii="Times New Roman" w:hAnsi="Times New Roman"/>
          <w:sz w:val="24"/>
          <w:szCs w:val="24"/>
          <w:lang w:eastAsia="ru-RU"/>
        </w:rPr>
        <w:t>.</w:t>
      </w:r>
      <w:r>
        <w:rPr>
          <w:rFonts w:eastAsia="Calibri" w:cs="Times New Roman" w:ascii="Times New Roman" w:hAnsi="Times New Roman"/>
          <w:sz w:val="24"/>
          <w:szCs w:val="24"/>
          <w:lang w:val="en-US" w:eastAsia="ru-RU"/>
        </w:rPr>
        <w:t>ru</w:t>
      </w:r>
      <w:r>
        <w:rPr>
          <w:rFonts w:eastAsia="Calibri" w:cs="Times New Roman" w:ascii="Times New Roman" w:hAnsi="Times New Roman"/>
          <w:sz w:val="24"/>
          <w:szCs w:val="24"/>
          <w:lang w:eastAsia="ru-RU"/>
        </w:rPr>
        <w:t>.</w:t>
      </w:r>
    </w:p>
    <w:p>
      <w:pPr>
        <w:pStyle w:val="ListParagraph"/>
        <w:numPr>
          <w:ilvl w:val="2"/>
          <w:numId w:val="6"/>
        </w:numPr>
        <w:tabs>
          <w:tab w:val="clear" w:pos="708"/>
          <w:tab w:val="left" w:pos="1440" w:leader="none"/>
          <w:tab w:val="left" w:pos="5918" w:leader="none"/>
        </w:tabs>
        <w:spacing w:lineRule="auto" w:line="240" w:before="0" w:after="0"/>
        <w:ind w:left="0" w:firstLine="709"/>
        <w:contextualSpacing/>
        <w:jc w:val="both"/>
        <w:rPr/>
      </w:pPr>
      <w:r>
        <w:rPr>
          <w:rFonts w:eastAsia="Calibri" w:cs="Times New Roman" w:ascii="Times New Roman" w:hAnsi="Times New Roman"/>
          <w:spacing w:val="-7"/>
          <w:sz w:val="24"/>
          <w:szCs w:val="24"/>
          <w:lang w:eastAsia="ru-RU"/>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 Конкурсная документация предоставляется бесплатно в письменной форме либо в форме электронного документа.</w:t>
      </w:r>
    </w:p>
    <w:p>
      <w:pPr>
        <w:pStyle w:val="ListParagraph"/>
        <w:numPr>
          <w:ilvl w:val="2"/>
          <w:numId w:val="6"/>
        </w:numPr>
        <w:tabs>
          <w:tab w:val="clear" w:pos="708"/>
          <w:tab w:val="left" w:pos="1440" w:leader="none"/>
          <w:tab w:val="left" w:pos="5918" w:leader="none"/>
        </w:tabs>
        <w:spacing w:lineRule="auto" w:line="240" w:before="0" w:after="0"/>
        <w:ind w:left="0" w:firstLine="709"/>
        <w:contextualSpacing/>
        <w:jc w:val="both"/>
        <w:rPr/>
      </w:pPr>
      <w:r>
        <w:rPr>
          <w:rFonts w:eastAsia="Calibri" w:cs="Times New Roman" w:ascii="Times New Roman" w:hAnsi="Times New Roman"/>
          <w:spacing w:val="-7"/>
          <w:sz w:val="24"/>
          <w:szCs w:val="24"/>
          <w:lang w:eastAsia="ru-RU"/>
        </w:rPr>
        <w:t>Предоставляемая Конкурсная документация, должна соответствовать конкурсной документации, размещенной на официальном сайте.</w:t>
      </w:r>
    </w:p>
    <w:p>
      <w:pPr>
        <w:pStyle w:val="ListParagraph"/>
        <w:numPr>
          <w:ilvl w:val="1"/>
          <w:numId w:val="6"/>
        </w:numPr>
        <w:spacing w:lineRule="auto" w:line="240" w:before="0" w:after="0"/>
        <w:ind w:left="0" w:firstLine="709"/>
        <w:contextualSpacing/>
        <w:jc w:val="both"/>
        <w:rPr/>
      </w:pPr>
      <w:r>
        <w:rPr>
          <w:rFonts w:eastAsia="Calibri" w:cs="Times New Roman" w:ascii="Times New Roman" w:hAnsi="Times New Roman"/>
          <w:sz w:val="24"/>
          <w:szCs w:val="24"/>
          <w:lang w:eastAsia="ru-RU"/>
        </w:rPr>
        <w:t>Разъяснение положений конкурсной документации:</w:t>
      </w:r>
    </w:p>
    <w:p>
      <w:pPr>
        <w:pStyle w:val="Normal"/>
        <w:spacing w:lineRule="auto" w:line="240" w:before="0" w:after="0"/>
        <w:ind w:firstLine="709"/>
        <w:jc w:val="both"/>
        <w:rPr/>
      </w:pPr>
      <w:bookmarkStart w:id="29" w:name="sub_1048"/>
      <w:bookmarkEnd w:id="29"/>
      <w:r>
        <w:rPr>
          <w:rFonts w:eastAsia="Calibri" w:cs="Times New Roman" w:ascii="Times New Roman" w:hAnsi="Times New Roman"/>
          <w:sz w:val="24"/>
          <w:szCs w:val="24"/>
          <w:lang w:eastAsia="ru-RU"/>
        </w:rPr>
        <w:t>2.2.1.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два рабочих дня до даты окончания срока подачи заявок на участие в конкурсе.</w:t>
      </w:r>
    </w:p>
    <w:p>
      <w:pPr>
        <w:pStyle w:val="Normal"/>
        <w:spacing w:lineRule="auto" w:line="240" w:before="0" w:after="0"/>
        <w:ind w:firstLine="709"/>
        <w:jc w:val="both"/>
        <w:rPr/>
      </w:pPr>
      <w:bookmarkStart w:id="30" w:name="sub_1049"/>
      <w:bookmarkStart w:id="31" w:name="sub_10481"/>
      <w:bookmarkEnd w:id="31"/>
      <w:r>
        <w:rPr>
          <w:rFonts w:eastAsia="Calibri" w:cs="Times New Roman" w:ascii="Times New Roman" w:hAnsi="Times New Roman"/>
          <w:sz w:val="24"/>
          <w:szCs w:val="24"/>
          <w:lang w:eastAsia="ru-RU"/>
        </w:rPr>
        <w:t>2.2.2. В течение одного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bookmarkEnd w:id="30"/>
      <w:r>
        <w:rPr>
          <w:rFonts w:eastAsia="Calibri" w:cs="Times New Roman" w:ascii="Times New Roman" w:hAnsi="Times New Roman"/>
          <w:sz w:val="24"/>
          <w:szCs w:val="24"/>
          <w:lang w:eastAsia="ru-RU"/>
        </w:rPr>
        <w:t xml:space="preserve"> </w:t>
      </w:r>
    </w:p>
    <w:p>
      <w:pPr>
        <w:pStyle w:val="ListParagraph"/>
        <w:numPr>
          <w:ilvl w:val="1"/>
          <w:numId w:val="6"/>
        </w:numPr>
        <w:spacing w:lineRule="auto" w:line="240" w:before="0" w:after="0"/>
        <w:ind w:left="0" w:firstLine="709"/>
        <w:contextualSpacing/>
        <w:jc w:val="both"/>
        <w:rPr/>
      </w:pPr>
      <w:r>
        <w:rPr>
          <w:rFonts w:eastAsia="Calibri" w:cs="Times New Roman" w:ascii="Times New Roman" w:hAnsi="Times New Roman"/>
          <w:sz w:val="24"/>
          <w:szCs w:val="24"/>
          <w:lang w:eastAsia="ru-RU"/>
        </w:rPr>
        <w:t>Внесение изменений в конкурсную документацию:</w:t>
      </w:r>
    </w:p>
    <w:p>
      <w:pPr>
        <w:pStyle w:val="Normal"/>
        <w:spacing w:lineRule="auto" w:line="240" w:before="0" w:after="0"/>
        <w:ind w:firstLine="709"/>
        <w:jc w:val="both"/>
        <w:rPr/>
      </w:pPr>
      <w:r>
        <w:rPr>
          <w:rFonts w:eastAsia="Calibri" w:cs="Times New Roman" w:ascii="Times New Roman" w:hAnsi="Times New Roman"/>
          <w:sz w:val="24"/>
          <w:szCs w:val="24"/>
          <w:lang w:eastAsia="ru-RU"/>
        </w:rPr>
        <w:t>2.3.1.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pPr>
        <w:pStyle w:val="Normal"/>
        <w:spacing w:lineRule="auto" w:line="240" w:before="0" w:after="0"/>
        <w:ind w:firstLine="709"/>
        <w:jc w:val="both"/>
        <w:rPr/>
      </w:pPr>
      <w:r>
        <w:rPr>
          <w:rFonts w:eastAsia="Calibri" w:cs="Times New Roman" w:ascii="Times New Roman" w:hAnsi="Times New Roman"/>
          <w:sz w:val="24"/>
          <w:szCs w:val="24"/>
          <w:lang w:eastAsia="ru-RU"/>
        </w:rPr>
        <w:t>2.3.2. Претенденты на участие в конкурсе, использующие Конкурсную документацию с официального сайта, идентификация которых невозможна, самостоятельно следят за изменениями, внесенными в Конкурсную документацию, размещенную на официальном сайте.</w:t>
      </w:r>
    </w:p>
    <w:p>
      <w:pPr>
        <w:pStyle w:val="Normal"/>
        <w:spacing w:lineRule="auto" w:line="240" w:before="0" w:after="0"/>
        <w:ind w:firstLine="709"/>
        <w:jc w:val="both"/>
        <w:rPr/>
      </w:pPr>
      <w:r>
        <w:rPr>
          <w:rFonts w:eastAsia="Calibri" w:cs="Times New Roman" w:ascii="Times New Roman" w:hAnsi="Times New Roman"/>
          <w:sz w:val="24"/>
          <w:szCs w:val="24"/>
          <w:lang w:eastAsia="ru-RU"/>
        </w:rPr>
        <w:t xml:space="preserve">2.3.3. Организатор конкурса не несет ответственности в случае, если претендент на участие в конкурсе не ознакомился с изменениями, внесенными в Конкурсную документацию, размещенными и опубликованными надлежащим образом. </w:t>
      </w:r>
    </w:p>
    <w:p>
      <w:pPr>
        <w:pStyle w:val="ListParagraph"/>
        <w:numPr>
          <w:ilvl w:val="1"/>
          <w:numId w:val="6"/>
        </w:numPr>
        <w:spacing w:lineRule="auto" w:line="240" w:before="0" w:after="0"/>
        <w:ind w:left="0" w:firstLine="709"/>
        <w:contextualSpacing/>
        <w:jc w:val="both"/>
        <w:rPr/>
      </w:pPr>
      <w:r>
        <w:rPr>
          <w:rFonts w:eastAsia="Calibri" w:cs="Times New Roman" w:ascii="Times New Roman" w:hAnsi="Times New Roman"/>
          <w:sz w:val="24"/>
          <w:szCs w:val="24"/>
          <w:lang w:eastAsia="ru-RU"/>
        </w:rPr>
        <w:t>Отказ от проведения конкурса:</w:t>
      </w:r>
    </w:p>
    <w:p>
      <w:pPr>
        <w:pStyle w:val="Normal"/>
        <w:widowControl w:val="false"/>
        <w:spacing w:lineRule="auto" w:line="240" w:before="0" w:after="0"/>
        <w:ind w:firstLine="709"/>
        <w:jc w:val="both"/>
        <w:rPr/>
      </w:pPr>
      <w:r>
        <w:rPr>
          <w:rFonts w:eastAsia="Times New Roman" w:cs="Times New Roman" w:ascii="Times New Roman" w:hAnsi="Times New Roman"/>
          <w:spacing w:val="2"/>
          <w:sz w:val="24"/>
          <w:szCs w:val="24"/>
          <w:lang w:eastAsia="ru-RU"/>
        </w:rPr>
        <w:t xml:space="preserve">2.4.1.  </w:t>
      </w:r>
      <w:r>
        <w:rPr>
          <w:rFonts w:eastAsia="Times New Roman" w:cs="Times New Roman" w:ascii="Times New Roman" w:hAnsi="Times New Roman"/>
          <w:sz w:val="24"/>
          <w:szCs w:val="24"/>
          <w:lang w:eastAsia="ru-RU"/>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pPr>
        <w:pStyle w:val="Normal"/>
        <w:spacing w:lineRule="auto" w:line="240" w:before="0" w:after="0"/>
        <w:ind w:firstLine="709"/>
        <w:jc w:val="both"/>
        <w:rPr/>
      </w:pPr>
      <w:r>
        <w:rPr>
          <w:rFonts w:eastAsia="Calibri" w:cs="Times New Roman" w:ascii="Times New Roman" w:hAnsi="Times New Roman"/>
          <w:sz w:val="24"/>
          <w:szCs w:val="24"/>
          <w:lang w:eastAsia="ru-RU"/>
        </w:rPr>
        <w:t>2.4.2. 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такое извещение на официальном сайте.</w:t>
      </w:r>
    </w:p>
    <w:p>
      <w:pPr>
        <w:pStyle w:val="Normal"/>
        <w:spacing w:lineRule="auto" w:line="240" w:before="0" w:after="0"/>
        <w:ind w:firstLine="709"/>
        <w:jc w:val="both"/>
        <w:rPr/>
      </w:pPr>
      <w:r>
        <w:rPr>
          <w:rFonts w:eastAsia="Calibri" w:cs="Times New Roman" w:ascii="Times New Roman" w:hAnsi="Times New Roman"/>
          <w:sz w:val="24"/>
          <w:szCs w:val="24"/>
          <w:lang w:eastAsia="ru-RU"/>
        </w:rPr>
        <w:t xml:space="preserve">2.4.3.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w:t>
      </w:r>
    </w:p>
    <w:p>
      <w:pPr>
        <w:pStyle w:val="Normal"/>
        <w:spacing w:lineRule="auto" w:line="240" w:before="0" w:after="0"/>
        <w:ind w:firstLine="709"/>
        <w:jc w:val="both"/>
        <w:rPr/>
      </w:pPr>
      <w:r>
        <w:rPr>
          <w:rFonts w:eastAsia="Calibri" w:cs="Times New Roman" w:ascii="Times New Roman" w:hAnsi="Times New Roman"/>
          <w:sz w:val="24"/>
          <w:szCs w:val="24"/>
          <w:lang w:eastAsia="ru-RU"/>
        </w:rPr>
        <w:t>2.4.4.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pPr>
        <w:pStyle w:val="Normal"/>
        <w:spacing w:lineRule="auto" w:line="240" w:before="0" w:after="0"/>
        <w:ind w:firstLine="709"/>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ListParagraph"/>
        <w:numPr>
          <w:ilvl w:val="0"/>
          <w:numId w:val="6"/>
        </w:numPr>
        <w:spacing w:lineRule="auto" w:line="240" w:before="0" w:after="0"/>
        <w:contextualSpacing/>
        <w:jc w:val="center"/>
        <w:rPr/>
      </w:pPr>
      <w:r>
        <w:rPr>
          <w:rFonts w:eastAsia="Calibri" w:cs="Times New Roman" w:ascii="Times New Roman" w:hAnsi="Times New Roman"/>
          <w:b/>
          <w:sz w:val="24"/>
          <w:szCs w:val="24"/>
          <w:lang w:eastAsia="ru-RU"/>
        </w:rPr>
        <w:t>Порядок подачи и рассмотрения заявок на участие в конкурсе</w:t>
      </w:r>
    </w:p>
    <w:p>
      <w:pPr>
        <w:pStyle w:val="ListParagraph"/>
        <w:spacing w:lineRule="auto" w:line="240" w:before="0" w:after="0"/>
        <w:ind w:left="420" w:hanging="0"/>
        <w:contextualSpacing/>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40" w:before="0" w:after="0"/>
        <w:ind w:firstLine="709"/>
        <w:jc w:val="both"/>
        <w:rPr/>
      </w:pPr>
      <w:bookmarkStart w:id="32" w:name="sub_1052"/>
      <w:bookmarkEnd w:id="32"/>
      <w:r>
        <w:rPr>
          <w:rFonts w:cs="Times New Roman" w:ascii="Times New Roman" w:hAnsi="Times New Roman"/>
          <w:sz w:val="24"/>
          <w:szCs w:val="24"/>
        </w:rPr>
        <w:t>3.1. Порядок подачи заявок на участие в конкурсе</w:t>
      </w:r>
    </w:p>
    <w:p>
      <w:pPr>
        <w:pStyle w:val="Normal"/>
        <w:spacing w:lineRule="auto" w:line="240" w:before="0" w:after="0"/>
        <w:ind w:firstLine="709"/>
        <w:jc w:val="both"/>
        <w:rPr/>
      </w:pPr>
      <w:r>
        <w:rPr>
          <w:rFonts w:cs="Times New Roman" w:ascii="Times New Roman" w:hAnsi="Times New Roman"/>
          <w:sz w:val="24"/>
          <w:szCs w:val="24"/>
        </w:rPr>
        <w:t xml:space="preserve">3.1.1. Для участия в конкурсе заинтересованное лицо подает заявку на участие в конкурсе по форме, предусмотренной приложением № 3 к настоящей Конкурсной документации.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7">
        <w:r>
          <w:rPr>
            <w:rStyle w:val="Style12"/>
            <w:rFonts w:cs="Times New Roman" w:ascii="Times New Roman" w:hAnsi="Times New Roman"/>
            <w:color w:val="auto"/>
            <w:sz w:val="24"/>
            <w:szCs w:val="24"/>
            <w:u w:val="none"/>
          </w:rPr>
          <w:t>Правилами</w:t>
        </w:r>
      </w:hyperlink>
      <w:r>
        <w:rPr>
          <w:rFonts w:cs="Times New Roman" w:ascii="Times New Roman" w:hAnsi="Times New Roman"/>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hyperlink r:id="rId8">
        <w:r>
          <w:rPr>
            <w:rStyle w:val="Style12"/>
            <w:rFonts w:cs="Times New Roman" w:ascii="Times New Roman" w:hAnsi="Times New Roman"/>
            <w:color w:val="auto"/>
            <w:sz w:val="24"/>
            <w:szCs w:val="24"/>
            <w:u w:val="none"/>
          </w:rPr>
          <w:t>постановлением</w:t>
        </w:r>
      </w:hyperlink>
      <w:r>
        <w:rPr>
          <w:rFonts w:cs="Times New Roman" w:ascii="Times New Roman" w:hAnsi="Times New Roman"/>
          <w:sz w:val="24"/>
          <w:szCs w:val="24"/>
        </w:rPr>
        <w:t xml:space="preserve">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pPr>
        <w:pStyle w:val="Normal"/>
        <w:spacing w:lineRule="auto" w:line="240" w:before="0" w:after="0"/>
        <w:ind w:firstLine="709"/>
        <w:jc w:val="both"/>
        <w:rPr/>
      </w:pPr>
      <w:bookmarkStart w:id="33" w:name="sub_1053"/>
      <w:bookmarkStart w:id="34" w:name="sub_10521"/>
      <w:bookmarkEnd w:id="33"/>
      <w:bookmarkEnd w:id="34"/>
      <w:r>
        <w:rPr>
          <w:rFonts w:cs="Times New Roman" w:ascii="Times New Roman" w:hAnsi="Times New Roman"/>
          <w:sz w:val="24"/>
          <w:szCs w:val="24"/>
        </w:rPr>
        <w:t>3.1.2. Заявка на участие в конкурсе включает в себя:</w:t>
      </w:r>
    </w:p>
    <w:p>
      <w:pPr>
        <w:pStyle w:val="Normal"/>
        <w:spacing w:lineRule="auto" w:line="240" w:before="0" w:after="0"/>
        <w:ind w:firstLine="709"/>
        <w:jc w:val="both"/>
        <w:rPr/>
      </w:pPr>
      <w:bookmarkStart w:id="35" w:name="sub_10531"/>
      <w:bookmarkEnd w:id="35"/>
      <w:r>
        <w:rPr>
          <w:rFonts w:cs="Times New Roman" w:ascii="Times New Roman" w:hAnsi="Times New Roman"/>
          <w:sz w:val="24"/>
          <w:szCs w:val="24"/>
        </w:rPr>
        <w:t>а) сведения и документы о претенденте:</w:t>
      </w:r>
      <w:bookmarkStart w:id="36" w:name="sub_105311"/>
      <w:bookmarkEnd w:id="36"/>
    </w:p>
    <w:p>
      <w:pPr>
        <w:pStyle w:val="Normal"/>
        <w:spacing w:lineRule="auto" w:line="240" w:before="0" w:after="0"/>
        <w:ind w:firstLine="709"/>
        <w:jc w:val="both"/>
        <w:rPr/>
      </w:pPr>
      <w:r>
        <w:rPr>
          <w:rFonts w:cs="Times New Roman" w:ascii="Times New Roman" w:hAnsi="Times New Roman"/>
          <w:sz w:val="24"/>
          <w:szCs w:val="24"/>
        </w:rPr>
        <w:t>- наименование, организационно-правовую форму, место нахождения, почтовый адрес</w:t>
      </w:r>
      <w:r>
        <w:rPr>
          <w:rFonts w:cs="Times New Roman" w:ascii="Times New Roman" w:hAnsi="Times New Roman"/>
          <w:sz w:val="24"/>
          <w:szCs w:val="24"/>
          <w:lang w:eastAsia="ru-RU"/>
        </w:rPr>
        <w:t xml:space="preserve"> - для юридического лица;</w:t>
      </w:r>
    </w:p>
    <w:p>
      <w:pPr>
        <w:pStyle w:val="Normal"/>
        <w:spacing w:lineRule="auto" w:line="240" w:before="0" w:after="0"/>
        <w:ind w:firstLine="709"/>
        <w:jc w:val="both"/>
        <w:rPr/>
      </w:pPr>
      <w:r>
        <w:rPr>
          <w:rFonts w:eastAsia="Calibri" w:cs="Times New Roman" w:ascii="Times New Roman" w:hAnsi="Times New Roman"/>
          <w:sz w:val="24"/>
          <w:szCs w:val="24"/>
          <w:lang w:eastAsia="ru-RU"/>
        </w:rPr>
        <w:t>- фамилию, имя, отчество (при наличии), данные документа, удостоверяющего личность, место жительства - для индивидуального предпринимателя;</w:t>
      </w:r>
    </w:p>
    <w:p>
      <w:pPr>
        <w:pStyle w:val="Normal"/>
        <w:spacing w:lineRule="auto" w:line="240" w:before="0" w:after="0"/>
        <w:ind w:firstLine="709"/>
        <w:jc w:val="both"/>
        <w:rPr/>
      </w:pPr>
      <w:r>
        <w:rPr>
          <w:rFonts w:eastAsia="Calibri" w:cs="Times New Roman" w:ascii="Times New Roman" w:hAnsi="Times New Roman"/>
          <w:sz w:val="24"/>
          <w:szCs w:val="24"/>
          <w:lang w:eastAsia="ru-RU"/>
        </w:rPr>
        <w:t>- номер телефона;</w:t>
      </w:r>
    </w:p>
    <w:p>
      <w:pPr>
        <w:pStyle w:val="Normal"/>
        <w:spacing w:lineRule="auto" w:line="240" w:before="0" w:after="0"/>
        <w:ind w:firstLine="709"/>
        <w:jc w:val="both"/>
        <w:rPr/>
      </w:pPr>
      <w:r>
        <w:rPr>
          <w:rFonts w:eastAsia="Calibri" w:cs="Times New Roman" w:ascii="Times New Roman" w:hAnsi="Times New Roman"/>
          <w:sz w:val="24"/>
          <w:szCs w:val="24"/>
          <w:lang w:eastAsia="ru-RU"/>
        </w:rPr>
        <w:t>- выписку из Единого государственного реестра юридических лиц - для юридического лица;</w:t>
      </w:r>
    </w:p>
    <w:p>
      <w:pPr>
        <w:pStyle w:val="Normal"/>
        <w:spacing w:lineRule="auto" w:line="240" w:before="0" w:after="0"/>
        <w:ind w:firstLine="709"/>
        <w:jc w:val="both"/>
        <w:rPr/>
      </w:pPr>
      <w:r>
        <w:rPr>
          <w:rFonts w:eastAsia="Calibri" w:cs="Times New Roman" w:ascii="Times New Roman" w:hAnsi="Times New Roman"/>
          <w:sz w:val="24"/>
          <w:szCs w:val="24"/>
          <w:lang w:eastAsia="ru-RU"/>
        </w:rPr>
        <w:t>- выписку из Единого государственного реестра индивидуальных предпринимателей - для индивидуального предпринимателя;</w:t>
      </w:r>
    </w:p>
    <w:p>
      <w:pPr>
        <w:pStyle w:val="Normal"/>
        <w:spacing w:lineRule="auto" w:line="240" w:before="0" w:after="0"/>
        <w:ind w:firstLine="709"/>
        <w:jc w:val="both"/>
        <w:rPr/>
      </w:pPr>
      <w:r>
        <w:rPr>
          <w:rFonts w:eastAsia="Calibri" w:cs="Times New Roman" w:ascii="Times New Roman" w:hAnsi="Times New Roman"/>
          <w:sz w:val="24"/>
          <w:szCs w:val="24"/>
          <w:lang w:eastAsia="ru-RU"/>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pPr>
        <w:pStyle w:val="Normal"/>
        <w:spacing w:lineRule="auto" w:line="240" w:before="0" w:after="0"/>
        <w:ind w:firstLine="709"/>
        <w:jc w:val="both"/>
        <w:rPr/>
      </w:pPr>
      <w:r>
        <w:rPr>
          <w:rFonts w:eastAsia="Calibri" w:cs="Times New Roman" w:ascii="Times New Roman" w:hAnsi="Times New Roman"/>
          <w:sz w:val="24"/>
          <w:szCs w:val="24"/>
          <w:lang w:eastAsia="ru-RU"/>
        </w:rPr>
        <w:t>- реквизиты банковского счета для возврата средств, внесенных в качестве обеспечения заявки на участие в конкурсе;</w:t>
      </w:r>
    </w:p>
    <w:p>
      <w:pPr>
        <w:pStyle w:val="Normal"/>
        <w:spacing w:lineRule="auto" w:line="240" w:before="0" w:after="0"/>
        <w:ind w:firstLine="709"/>
        <w:jc w:val="both"/>
        <w:rPr/>
      </w:pPr>
      <w:r>
        <w:rPr>
          <w:rFonts w:cs="Times New Roman" w:ascii="Times New Roman" w:hAnsi="Times New Roman"/>
          <w:sz w:val="24"/>
          <w:szCs w:val="24"/>
        </w:rPr>
        <w:t>б)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bookmarkStart w:id="37" w:name="sub_10532"/>
      <w:bookmarkEnd w:id="37"/>
    </w:p>
    <w:p>
      <w:pPr>
        <w:pStyle w:val="Normal"/>
        <w:spacing w:lineRule="auto" w:line="240" w:before="0" w:after="0"/>
        <w:ind w:firstLine="709"/>
        <w:jc w:val="both"/>
        <w:rPr/>
      </w:pPr>
      <w:r>
        <w:rPr>
          <w:rFonts w:cs="Times New Roman" w:ascii="Times New Roman" w:hAnsi="Times New Roman"/>
          <w:sz w:val="24"/>
          <w:szCs w:val="24"/>
        </w:rPr>
        <w:t>- документы, подтверждающие внесение средств в качестве обеспечения заявки на участие в конкурсе;</w:t>
      </w:r>
    </w:p>
    <w:p>
      <w:pPr>
        <w:pStyle w:val="Normal"/>
        <w:spacing w:lineRule="auto" w:line="240" w:before="0" w:after="0"/>
        <w:ind w:firstLine="709"/>
        <w:jc w:val="both"/>
        <w:rPr/>
      </w:pPr>
      <w:r>
        <w:rPr>
          <w:rFonts w:cs="Times New Roman" w:ascii="Times New Roman" w:hAnsi="Times New Roman"/>
          <w:sz w:val="24"/>
          <w:szCs w:val="24"/>
        </w:rPr>
        <w:t>- копию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pPr>
        <w:pStyle w:val="Normal"/>
        <w:spacing w:lineRule="auto" w:line="240" w:before="0" w:after="0"/>
        <w:ind w:firstLine="709"/>
        <w:jc w:val="both"/>
        <w:rPr/>
      </w:pPr>
      <w:r>
        <w:rPr>
          <w:rFonts w:cs="Times New Roman" w:ascii="Times New Roman" w:hAnsi="Times New Roman"/>
          <w:sz w:val="24"/>
          <w:szCs w:val="24"/>
        </w:rPr>
        <w:t>- копии утвержденного бухгалтерского баланса за последний отчетный период;</w:t>
      </w:r>
    </w:p>
    <w:p>
      <w:pPr>
        <w:pStyle w:val="Normal"/>
        <w:spacing w:lineRule="auto" w:line="240" w:before="0" w:after="0"/>
        <w:ind w:firstLine="709"/>
        <w:jc w:val="both"/>
        <w:rPr/>
      </w:pPr>
      <w:bookmarkStart w:id="38" w:name="sub_10533"/>
      <w:bookmarkEnd w:id="38"/>
      <w:r>
        <w:rPr>
          <w:rFonts w:cs="Times New Roman" w:ascii="Times New Roman" w:hAnsi="Times New Roman"/>
          <w:sz w:val="24"/>
          <w:szCs w:val="24"/>
        </w:rPr>
        <w:t>в)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pPr>
        <w:pStyle w:val="Normal"/>
        <w:spacing w:lineRule="auto" w:line="240" w:before="0" w:after="0"/>
        <w:ind w:firstLine="709"/>
        <w:jc w:val="both"/>
        <w:rPr/>
      </w:pPr>
      <w:r>
        <w:rPr>
          <w:rFonts w:cs="Times New Roman" w:ascii="Times New Roman" w:hAnsi="Times New Roman"/>
          <w:sz w:val="24"/>
          <w:szCs w:val="24"/>
        </w:rPr>
        <w:t>г) согласие претендента на включение его в перечень организаций для управления многоквартирным домом, предусмотренное пунктом 3.1.1 настоящей Конкурсной документации.</w:t>
      </w:r>
    </w:p>
    <w:p>
      <w:pPr>
        <w:pStyle w:val="Normal"/>
        <w:spacing w:lineRule="auto" w:line="240" w:before="0" w:after="0"/>
        <w:ind w:firstLine="709"/>
        <w:jc w:val="both"/>
        <w:rPr/>
      </w:pPr>
      <w:bookmarkStart w:id="39" w:name="sub_1055"/>
      <w:bookmarkStart w:id="40" w:name="sub_105331"/>
      <w:bookmarkEnd w:id="40"/>
      <w:r>
        <w:rPr>
          <w:rFonts w:cs="Times New Roman" w:ascii="Times New Roman" w:hAnsi="Times New Roman"/>
          <w:sz w:val="24"/>
          <w:szCs w:val="24"/>
        </w:rPr>
        <w:t>3.1.3. Заинтересованное лицо подает заявку на участие в конкурсе в письменной форме. Одно лицо вправе подать в отношении одного лота только одну заявку.</w:t>
      </w:r>
      <w:bookmarkEnd w:id="39"/>
      <w:r>
        <w:rPr>
          <w:rFonts w:cs="Times New Roman" w:ascii="Times New Roman" w:hAnsi="Times New Roman"/>
          <w:sz w:val="24"/>
          <w:szCs w:val="24"/>
        </w:rPr>
        <w:t xml:space="preserve">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pPr>
        <w:pStyle w:val="Normal"/>
        <w:spacing w:lineRule="auto" w:line="240" w:before="0" w:after="0"/>
        <w:ind w:firstLine="709"/>
        <w:jc w:val="both"/>
        <w:rPr/>
      </w:pPr>
      <w:bookmarkStart w:id="41" w:name="sub_1056"/>
      <w:bookmarkEnd w:id="41"/>
      <w:r>
        <w:rPr>
          <w:rFonts w:cs="Times New Roman" w:ascii="Times New Roman" w:hAnsi="Times New Roman"/>
          <w:sz w:val="24"/>
          <w:szCs w:val="24"/>
        </w:rPr>
        <w:t xml:space="preserve">3.1.4. Каждая заявка на участие в конкурсе, поступившая в установленный в соответствии с настоящей конкурсной документацией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w:t>
      </w:r>
      <w:hyperlink w:anchor="sub_15000">
        <w:r>
          <w:rPr>
            <w:rStyle w:val="Style12"/>
            <w:rFonts w:cs="Times New Roman" w:ascii="Times New Roman" w:hAnsi="Times New Roman"/>
            <w:color w:val="auto"/>
            <w:sz w:val="24"/>
            <w:szCs w:val="24"/>
            <w:u w:val="none"/>
          </w:rPr>
          <w:t>приложению № 4</w:t>
        </w:r>
      </w:hyperlink>
      <w:r>
        <w:rPr>
          <w:rFonts w:cs="Times New Roman" w:ascii="Times New Roman" w:hAnsi="Times New Roman"/>
          <w:sz w:val="24"/>
          <w:szCs w:val="24"/>
        </w:rPr>
        <w:t xml:space="preserve"> к настоящей конкурсной документации.</w:t>
      </w:r>
    </w:p>
    <w:p>
      <w:pPr>
        <w:pStyle w:val="Normal"/>
        <w:spacing w:lineRule="auto" w:line="240" w:before="0" w:after="0"/>
        <w:ind w:firstLine="709"/>
        <w:jc w:val="both"/>
        <w:rPr/>
      </w:pPr>
      <w:bookmarkStart w:id="42" w:name="sub_1058"/>
      <w:bookmarkStart w:id="43" w:name="sub_10561"/>
      <w:bookmarkEnd w:id="42"/>
      <w:bookmarkEnd w:id="43"/>
      <w:r>
        <w:rPr>
          <w:rFonts w:eastAsia="Calibri" w:cs="Times New Roman" w:ascii="Times New Roman" w:hAnsi="Times New Roman"/>
          <w:sz w:val="24"/>
          <w:szCs w:val="24"/>
          <w:lang w:eastAsia="ru-RU"/>
        </w:rPr>
        <w:t>3.1.5. В случае если по окончании срока подачи заявок на участие в конкурсе подана только одна заявка, она рассматривается в порядке, установленном пунктом 3.2 настоящей конкурсной документации.</w:t>
      </w:r>
    </w:p>
    <w:p>
      <w:pPr>
        <w:pStyle w:val="Normal"/>
        <w:spacing w:lineRule="auto" w:line="240" w:before="0" w:after="0"/>
        <w:ind w:firstLine="709"/>
        <w:jc w:val="both"/>
        <w:rPr/>
      </w:pPr>
      <w:bookmarkStart w:id="44" w:name="sub_1059"/>
      <w:bookmarkStart w:id="45" w:name="sub_10581"/>
      <w:bookmarkEnd w:id="44"/>
      <w:bookmarkEnd w:id="45"/>
      <w:r>
        <w:rPr>
          <w:rFonts w:eastAsia="Calibri" w:cs="Times New Roman" w:ascii="Times New Roman" w:hAnsi="Times New Roman"/>
          <w:sz w:val="24"/>
          <w:szCs w:val="24"/>
          <w:lang w:eastAsia="ru-RU"/>
        </w:rPr>
        <w:t>3.1.6. 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указанной в настоящей конкурсной документации.</w:t>
      </w:r>
    </w:p>
    <w:p>
      <w:pPr>
        <w:pStyle w:val="Normal"/>
        <w:spacing w:lineRule="auto" w:line="240" w:before="0" w:after="0"/>
        <w:ind w:firstLine="709"/>
        <w:jc w:val="both"/>
        <w:rPr/>
      </w:pPr>
      <w:r>
        <w:rPr>
          <w:rFonts w:eastAsia="Calibri" w:cs="Times New Roman" w:ascii="Times New Roman" w:hAnsi="Times New Roman"/>
          <w:sz w:val="24"/>
          <w:szCs w:val="24"/>
          <w:lang w:eastAsia="ru-RU"/>
        </w:rPr>
        <w:t>3.1.7.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pPr>
        <w:pStyle w:val="Normal"/>
        <w:spacing w:lineRule="auto" w:line="240" w:before="0" w:after="0"/>
        <w:ind w:firstLine="709"/>
        <w:jc w:val="both"/>
        <w:rPr/>
      </w:pPr>
      <w:r>
        <w:rPr>
          <w:rFonts w:eastAsia="Calibri" w:cs="Times New Roman" w:ascii="Times New Roman" w:hAnsi="Times New Roman"/>
          <w:sz w:val="24"/>
          <w:szCs w:val="24"/>
          <w:lang w:eastAsia="ru-RU"/>
        </w:rPr>
        <w:t xml:space="preserve">3.1.8.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pPr>
        <w:pStyle w:val="Normal"/>
        <w:spacing w:lineRule="auto" w:line="240" w:before="0" w:after="0"/>
        <w:ind w:firstLine="709"/>
        <w:jc w:val="both"/>
        <w:rPr/>
      </w:pPr>
      <w:r>
        <w:rPr>
          <w:rFonts w:eastAsia="Calibri" w:cs="Times New Roman" w:ascii="Times New Roman" w:hAnsi="Times New Roman"/>
          <w:sz w:val="24"/>
          <w:szCs w:val="24"/>
          <w:lang w:eastAsia="ru-RU"/>
        </w:rPr>
        <w:t xml:space="preserve">3.1.9. </w:t>
      </w:r>
      <w:r>
        <w:rPr>
          <w:rFonts w:eastAsia="Calibri" w:cs="Times New Roman" w:ascii="Times New Roman" w:hAnsi="Times New Roman"/>
          <w:spacing w:val="-1"/>
          <w:sz w:val="24"/>
          <w:szCs w:val="24"/>
          <w:lang w:eastAsia="ru-RU"/>
        </w:rPr>
        <w:t>Н</w:t>
      </w:r>
      <w:r>
        <w:rPr>
          <w:rFonts w:eastAsia="Calibri" w:cs="Times New Roman" w:ascii="Times New Roman" w:hAnsi="Times New Roman"/>
          <w:spacing w:val="1"/>
          <w:sz w:val="24"/>
          <w:szCs w:val="24"/>
          <w:lang w:eastAsia="ru-RU"/>
        </w:rPr>
        <w:t>епредставление документов, указанных в настоящей Конкурсной документации, либо наличие в таких документах недостоверных сведений является основанием для отказа допуска к участию в конкурсе. 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конкурсной комиссией от участия в конкурсе на любом этапе его проведения вплоть до заключения договора управления многоквартирным домом.</w:t>
      </w:r>
    </w:p>
    <w:p>
      <w:pPr>
        <w:pStyle w:val="Normal"/>
        <w:spacing w:lineRule="auto" w:line="240" w:before="0" w:after="0"/>
        <w:ind w:firstLine="709"/>
        <w:jc w:val="both"/>
        <w:rPr/>
      </w:pPr>
      <w:r>
        <w:rPr>
          <w:rFonts w:eastAsia="Calibri" w:cs="Times New Roman" w:ascii="Times New Roman" w:hAnsi="Times New Roman"/>
          <w:spacing w:val="1"/>
          <w:sz w:val="24"/>
          <w:szCs w:val="24"/>
          <w:lang w:eastAsia="ru-RU"/>
        </w:rPr>
        <w:t>3.1.10.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pPr>
        <w:pStyle w:val="Normal"/>
        <w:spacing w:lineRule="auto" w:line="240" w:before="0" w:after="0"/>
        <w:ind w:firstLine="709"/>
        <w:jc w:val="both"/>
        <w:rPr/>
      </w:pPr>
      <w:r>
        <w:rPr>
          <w:rFonts w:eastAsia="Calibri" w:cs="Times New Roman" w:ascii="Times New Roman" w:hAnsi="Times New Roman"/>
          <w:spacing w:val="1"/>
          <w:sz w:val="24"/>
          <w:szCs w:val="24"/>
          <w:lang w:eastAsia="ru-RU"/>
        </w:rPr>
        <w:t>3.1.11. Сведения, которые содержатся в заявках претендентов, не должны допускать двусмысленных толкований.</w:t>
      </w:r>
    </w:p>
    <w:p>
      <w:pPr>
        <w:pStyle w:val="Normal"/>
        <w:spacing w:lineRule="auto" w:line="240" w:before="0" w:after="0"/>
        <w:ind w:firstLine="709"/>
        <w:jc w:val="both"/>
        <w:rPr/>
      </w:pPr>
      <w:r>
        <w:rPr>
          <w:rFonts w:eastAsia="Calibri" w:cs="Times New Roman" w:ascii="Times New Roman" w:hAnsi="Times New Roman"/>
          <w:spacing w:val="1"/>
          <w:sz w:val="24"/>
          <w:szCs w:val="24"/>
          <w:lang w:eastAsia="ru-RU"/>
        </w:rPr>
        <w:t>3.1.12. Документы в конверте должны быть прошиты и пронумерованы сквозной нумерацией. На обороте конверта должно быть указание на количество листов. Конверт должен быть заверен подписью претендента - уполномоченного лица на осуществление действий от имени юридического лица или индивидуального предпринимателя. Копии документов организации-претендента должны быть заверены печатью (при наличии) и подписью уполномоченного лица организации.</w:t>
      </w:r>
    </w:p>
    <w:p>
      <w:pPr>
        <w:pStyle w:val="Normal"/>
        <w:spacing w:lineRule="auto" w:line="240" w:before="0" w:after="0"/>
        <w:ind w:firstLine="709"/>
        <w:jc w:val="both"/>
        <w:rPr/>
      </w:pPr>
      <w:r>
        <w:rPr>
          <w:rFonts w:eastAsia="Calibri" w:cs="Times New Roman" w:ascii="Times New Roman" w:hAnsi="Times New Roman"/>
          <w:spacing w:val="1"/>
          <w:sz w:val="24"/>
          <w:szCs w:val="24"/>
          <w:lang w:eastAsia="ru-RU"/>
        </w:rPr>
        <w:t>3.1.13. Все документы, входящие в перечень заявки, должны быть четко напечатаны. Подчистки и исправления не допускаются, за исключением исправлений, скрепленных печатью (при наличии) и заверенных подписью уполномоченного лица.</w:t>
      </w:r>
    </w:p>
    <w:p>
      <w:pPr>
        <w:pStyle w:val="Normal"/>
        <w:spacing w:lineRule="auto" w:line="240" w:before="0" w:after="0"/>
        <w:ind w:firstLine="709"/>
        <w:jc w:val="both"/>
        <w:rPr/>
      </w:pPr>
      <w:r>
        <w:rPr>
          <w:rFonts w:eastAsia="Calibri" w:cs="Times New Roman" w:ascii="Times New Roman" w:hAnsi="Times New Roman"/>
          <w:spacing w:val="1"/>
          <w:sz w:val="24"/>
          <w:szCs w:val="24"/>
          <w:lang w:eastAsia="ru-RU"/>
        </w:rPr>
        <w:t>3.1.14. Все документы, представляемые участниками настоящего конкурса в составе заявки на участие в конкурсе, должны быть заполнены по всем пунктам.</w:t>
      </w:r>
    </w:p>
    <w:p>
      <w:pPr>
        <w:pStyle w:val="Normal"/>
        <w:spacing w:lineRule="auto" w:line="240" w:before="0" w:after="0"/>
        <w:ind w:firstLine="709"/>
        <w:jc w:val="both"/>
        <w:rPr/>
      </w:pPr>
      <w:r>
        <w:rPr>
          <w:rFonts w:eastAsia="Calibri" w:cs="Times New Roman" w:ascii="Times New Roman" w:hAnsi="Times New Roman"/>
          <w:spacing w:val="1"/>
          <w:sz w:val="24"/>
          <w:szCs w:val="24"/>
          <w:lang w:eastAsia="ru-RU"/>
        </w:rPr>
        <w:t xml:space="preserve">3.1.15. </w:t>
      </w:r>
      <w:r>
        <w:rPr>
          <w:rFonts w:eastAsia="Calibri" w:cs="Times New Roman" w:ascii="Times New Roman" w:hAnsi="Times New Roman"/>
          <w:sz w:val="24"/>
          <w:szCs w:val="24"/>
          <w:lang w:eastAsia="ru-RU"/>
        </w:rPr>
        <w:t xml:space="preserve">Претендент подает заявку на участие в конкурсе в запечатанном конверте. На таком конверте указывается наименование настоящего конкурса, на участие в котором подается данная заявка следующим образом: </w:t>
      </w:r>
    </w:p>
    <w:p>
      <w:pPr>
        <w:pStyle w:val="Normal"/>
        <w:spacing w:lineRule="auto" w:line="240" w:before="0" w:after="0"/>
        <w:ind w:firstLine="709"/>
        <w:jc w:val="both"/>
        <w:rPr/>
      </w:pPr>
      <w:r>
        <w:rPr>
          <w:rFonts w:eastAsia="Calibri" w:cs="Times New Roman" w:ascii="Times New Roman" w:hAnsi="Times New Roman"/>
          <w:sz w:val="24"/>
          <w:szCs w:val="24"/>
          <w:lang w:eastAsia="ru-RU"/>
        </w:rPr>
        <w:t>«Заявка на участие в открытом конкурсе на право заключения договора управления многоквартирным домом в Советского сельском поселении Калачевского муниципального  района Волгоградской области  – лот №     от «   »              2024 г.».</w:t>
      </w:r>
    </w:p>
    <w:p>
      <w:pPr>
        <w:pStyle w:val="Normal"/>
        <w:spacing w:lineRule="auto" w:line="240" w:before="0" w:after="0"/>
        <w:ind w:firstLine="709"/>
        <w:jc w:val="both"/>
        <w:rPr/>
      </w:pPr>
      <w:r>
        <w:rPr>
          <w:rFonts w:eastAsia="Calibri" w:cs="Times New Roman" w:ascii="Times New Roman" w:hAnsi="Times New Roman"/>
          <w:spacing w:val="2"/>
          <w:sz w:val="24"/>
          <w:szCs w:val="24"/>
          <w:lang w:eastAsia="ru-RU"/>
        </w:rPr>
        <w:t>3.1.16. Организатор конкурса, специализированная организация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pPr>
        <w:pStyle w:val="Normal"/>
        <w:spacing w:lineRule="auto" w:line="240" w:before="0" w:after="0"/>
        <w:ind w:firstLine="709"/>
        <w:jc w:val="both"/>
        <w:rPr/>
      </w:pPr>
      <w:r>
        <w:rPr>
          <w:rFonts w:eastAsia="Calibri" w:cs="Times New Roman" w:ascii="Times New Roman" w:hAnsi="Times New Roman"/>
          <w:spacing w:val="2"/>
          <w:sz w:val="24"/>
          <w:szCs w:val="24"/>
          <w:lang w:eastAsia="ru-RU"/>
        </w:rPr>
        <w:t xml:space="preserve">3.1.17. Претендент вправе изменить заявку на участие в конкурсе в любое время до начала процедуры вскрытия конвертов с заявками на участие в конкурсе. </w:t>
      </w:r>
    </w:p>
    <w:p>
      <w:pPr>
        <w:pStyle w:val="Normal"/>
        <w:spacing w:lineRule="auto" w:line="240" w:before="0" w:after="0"/>
        <w:ind w:firstLine="709"/>
        <w:jc w:val="both"/>
        <w:rPr/>
      </w:pPr>
      <w:r>
        <w:rPr>
          <w:rFonts w:eastAsia="Calibri" w:cs="Times New Roman" w:ascii="Times New Roman" w:hAnsi="Times New Roman"/>
          <w:spacing w:val="2"/>
          <w:sz w:val="24"/>
          <w:szCs w:val="24"/>
          <w:lang w:eastAsia="ru-RU"/>
        </w:rPr>
        <w:t>3.1.18. Изменения заявок на участие в конкурсе регистрируются в Журнале регистрации заявок на участие в конкурсе.</w:t>
      </w:r>
    </w:p>
    <w:p>
      <w:pPr>
        <w:pStyle w:val="Normal"/>
        <w:spacing w:lineRule="auto" w:line="240" w:before="0" w:after="0"/>
        <w:ind w:firstLine="709"/>
        <w:jc w:val="both"/>
        <w:rPr/>
      </w:pPr>
      <w:r>
        <w:rPr>
          <w:rFonts w:eastAsia="Calibri" w:cs="Times New Roman" w:ascii="Times New Roman" w:hAnsi="Times New Roman"/>
          <w:spacing w:val="2"/>
          <w:sz w:val="24"/>
          <w:szCs w:val="24"/>
          <w:lang w:eastAsia="ru-RU"/>
        </w:rPr>
        <w:t>3.1.19. Изменения заявки должны быть оформлены в порядке, установленном для оформления заявок на участие в конкурсе в соответствии с пунктами 3.1.6-3.1.15 настоящей конкурсной документации.</w:t>
      </w:r>
    </w:p>
    <w:p>
      <w:pPr>
        <w:pStyle w:val="Normal"/>
        <w:spacing w:lineRule="auto" w:line="240" w:before="0" w:after="0"/>
        <w:ind w:firstLine="709"/>
        <w:jc w:val="both"/>
        <w:rPr/>
      </w:pPr>
      <w:r>
        <w:rPr>
          <w:rFonts w:eastAsia="Calibri" w:cs="Times New Roman" w:ascii="Times New Roman" w:hAnsi="Times New Roman"/>
          <w:spacing w:val="2"/>
          <w:sz w:val="24"/>
          <w:szCs w:val="24"/>
          <w:lang w:eastAsia="ru-RU"/>
        </w:rPr>
        <w:t xml:space="preserve">3.1.20. 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pPr>
        <w:pStyle w:val="Normal"/>
        <w:tabs>
          <w:tab w:val="clear" w:pos="708"/>
          <w:tab w:val="left" w:pos="720" w:leader="none"/>
        </w:tabs>
        <w:spacing w:lineRule="auto" w:line="240" w:before="0" w:after="0"/>
        <w:ind w:firstLine="709"/>
        <w:jc w:val="both"/>
        <w:rPr/>
      </w:pPr>
      <w:r>
        <w:rPr>
          <w:rFonts w:eastAsia="Calibri" w:cs="Times New Roman" w:ascii="Times New Roman" w:hAnsi="Times New Roman"/>
          <w:sz w:val="24"/>
          <w:szCs w:val="24"/>
          <w:lang w:eastAsia="ru-RU"/>
        </w:rPr>
        <w:t xml:space="preserve">3.1.21. После окончания срока подачи заявок не допускается внесение изменений в заявки. </w:t>
      </w:r>
    </w:p>
    <w:p>
      <w:pPr>
        <w:pStyle w:val="Normal"/>
        <w:tabs>
          <w:tab w:val="clear" w:pos="708"/>
          <w:tab w:val="left" w:pos="720" w:leader="none"/>
        </w:tabs>
        <w:spacing w:lineRule="auto" w:line="240" w:before="0" w:after="0"/>
        <w:ind w:firstLine="709"/>
        <w:jc w:val="both"/>
        <w:rPr/>
      </w:pPr>
      <w:r>
        <w:rPr>
          <w:rFonts w:eastAsia="Calibri" w:cs="Times New Roman" w:ascii="Times New Roman" w:hAnsi="Times New Roman"/>
          <w:spacing w:val="2"/>
          <w:sz w:val="24"/>
          <w:szCs w:val="24"/>
          <w:lang w:eastAsia="ru-RU"/>
        </w:rPr>
        <w:t>3.1.22. Претендент может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pPr>
        <w:pStyle w:val="Normal"/>
        <w:tabs>
          <w:tab w:val="clear" w:pos="708"/>
          <w:tab w:val="left" w:pos="720" w:leader="none"/>
        </w:tabs>
        <w:spacing w:lineRule="auto" w:line="240" w:before="0" w:after="0"/>
        <w:ind w:firstLine="709"/>
        <w:jc w:val="both"/>
        <w:rPr/>
      </w:pPr>
      <w:r>
        <w:rPr>
          <w:rFonts w:eastAsia="Calibri" w:cs="Times New Roman" w:ascii="Times New Roman" w:hAnsi="Times New Roman"/>
          <w:sz w:val="24"/>
          <w:szCs w:val="24"/>
          <w:lang w:eastAsia="ru-RU"/>
        </w:rPr>
        <w:t xml:space="preserve">3.1.23. Претендент подает в письменном виде уведомление об отзыве заявки, содержащее информацию о том, что он отзывает свою заявку. </w:t>
      </w:r>
    </w:p>
    <w:p>
      <w:pPr>
        <w:pStyle w:val="Normal"/>
        <w:tabs>
          <w:tab w:val="clear" w:pos="708"/>
          <w:tab w:val="left" w:pos="720" w:leader="none"/>
        </w:tabs>
        <w:spacing w:lineRule="auto" w:line="240" w:before="0" w:after="0"/>
        <w:ind w:firstLine="709"/>
        <w:jc w:val="both"/>
        <w:rPr/>
      </w:pPr>
      <w:r>
        <w:rPr>
          <w:rFonts w:eastAsia="Calibri" w:cs="Times New Roman" w:ascii="Times New Roman" w:hAnsi="Times New Roman"/>
          <w:sz w:val="24"/>
          <w:szCs w:val="24"/>
          <w:lang w:eastAsia="ru-RU"/>
        </w:rPr>
        <w:t xml:space="preserve">3.1.24. Уведомление об отзыве заявки на участие в конкурсе должно быть скреплено печатью (при наличии) и заверено подписью уполномоченного лица (для юридических лиц) или индивидуального предпринимателя. </w:t>
      </w:r>
    </w:p>
    <w:p>
      <w:pPr>
        <w:pStyle w:val="Normal"/>
        <w:tabs>
          <w:tab w:val="clear" w:pos="708"/>
          <w:tab w:val="left" w:pos="720" w:leader="none"/>
        </w:tabs>
        <w:spacing w:lineRule="auto" w:line="240" w:before="0" w:after="0"/>
        <w:ind w:firstLine="709"/>
        <w:jc w:val="both"/>
        <w:rPr/>
      </w:pPr>
      <w:r>
        <w:rPr>
          <w:rFonts w:eastAsia="Calibri" w:cs="Times New Roman" w:ascii="Times New Roman" w:hAnsi="Times New Roman"/>
          <w:sz w:val="24"/>
          <w:szCs w:val="24"/>
          <w:lang w:eastAsia="ru-RU"/>
        </w:rPr>
        <w:t xml:space="preserve">3.1.25. Уведомления об отзыве заявок на участие в конкурсе подаются по адресу, указанному в извещении о проведении конкурса и Информационной карте конкурса. </w:t>
      </w:r>
    </w:p>
    <w:p>
      <w:pPr>
        <w:pStyle w:val="Normal"/>
        <w:tabs>
          <w:tab w:val="clear" w:pos="708"/>
          <w:tab w:val="left" w:pos="720" w:leader="none"/>
        </w:tabs>
        <w:spacing w:lineRule="auto" w:line="240" w:before="0" w:after="0"/>
        <w:ind w:firstLine="709"/>
        <w:jc w:val="both"/>
        <w:rPr/>
      </w:pPr>
      <w:r>
        <w:rPr>
          <w:rFonts w:eastAsia="Calibri" w:cs="Times New Roman" w:ascii="Times New Roman" w:hAnsi="Times New Roman"/>
          <w:sz w:val="24"/>
          <w:szCs w:val="24"/>
          <w:lang w:eastAsia="ru-RU"/>
        </w:rPr>
        <w:t xml:space="preserve">3.1.26. 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pPr>
        <w:pStyle w:val="Normal"/>
        <w:tabs>
          <w:tab w:val="clear" w:pos="708"/>
          <w:tab w:val="left" w:pos="720" w:leader="none"/>
        </w:tabs>
        <w:spacing w:lineRule="auto" w:line="240" w:before="0" w:after="0"/>
        <w:ind w:firstLine="709"/>
        <w:jc w:val="both"/>
        <w:rPr/>
      </w:pPr>
      <w:r>
        <w:rPr>
          <w:rFonts w:eastAsia="Calibri" w:cs="Times New Roman" w:ascii="Times New Roman" w:hAnsi="Times New Roman"/>
          <w:sz w:val="24"/>
          <w:szCs w:val="24"/>
          <w:lang w:eastAsia="ru-RU"/>
        </w:rPr>
        <w:t xml:space="preserve">3.1.27. Отзывы заявок на участие в конкурсе регистрируются в Журнале регистрации заявок на участие в конкурсе. </w:t>
      </w:r>
    </w:p>
    <w:p>
      <w:pPr>
        <w:pStyle w:val="Normal"/>
        <w:tabs>
          <w:tab w:val="clear" w:pos="708"/>
          <w:tab w:val="left" w:pos="720" w:leader="none"/>
        </w:tabs>
        <w:spacing w:lineRule="auto" w:line="240" w:before="0" w:after="0"/>
        <w:ind w:firstLine="709"/>
        <w:jc w:val="both"/>
        <w:rPr/>
      </w:pPr>
      <w:r>
        <w:rPr>
          <w:rFonts w:eastAsia="Calibri" w:cs="Times New Roman" w:ascii="Times New Roman" w:hAnsi="Times New Roman"/>
          <w:sz w:val="24"/>
          <w:szCs w:val="24"/>
          <w:lang w:eastAsia="ru-RU"/>
        </w:rPr>
        <w:t xml:space="preserve">3.1.28. Заявки на участие в конкурсе, отозванные до окончания срока подачи заявок на участие в конкурсе в порядке, указанном выше считаются не поданными. </w:t>
      </w:r>
    </w:p>
    <w:p>
      <w:pPr>
        <w:pStyle w:val="Normal"/>
        <w:spacing w:lineRule="auto" w:line="240" w:before="0" w:after="0"/>
        <w:ind w:firstLine="709"/>
        <w:jc w:val="both"/>
        <w:rPr/>
      </w:pPr>
      <w:r>
        <w:rPr>
          <w:rFonts w:eastAsia="Calibri" w:cs="Times New Roman" w:ascii="Times New Roman" w:hAnsi="Times New Roman"/>
          <w:sz w:val="24"/>
          <w:szCs w:val="24"/>
          <w:lang w:eastAsia="ru-RU"/>
        </w:rPr>
        <w:t xml:space="preserve">3.1.29. </w:t>
      </w:r>
      <w:r>
        <w:rPr>
          <w:rFonts w:cs="Times New Roman" w:ascii="Times New Roman" w:hAnsi="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w:t>
      </w:r>
    </w:p>
    <w:p>
      <w:pPr>
        <w:pStyle w:val="Normal"/>
        <w:tabs>
          <w:tab w:val="clear" w:pos="708"/>
          <w:tab w:val="left" w:pos="720" w:leader="none"/>
          <w:tab w:val="left" w:pos="1307" w:leader="none"/>
        </w:tabs>
        <w:spacing w:lineRule="auto" w:line="240" w:before="0" w:after="0"/>
        <w:ind w:firstLine="709"/>
        <w:jc w:val="both"/>
        <w:rPr/>
      </w:pPr>
      <w:r>
        <w:rPr>
          <w:rFonts w:eastAsia="Calibri" w:cs="Times New Roman" w:ascii="Times New Roman" w:hAnsi="Times New Roman"/>
          <w:sz w:val="24"/>
          <w:szCs w:val="24"/>
          <w:lang w:eastAsia="ru-RU"/>
        </w:rPr>
        <w:t>3.1.30.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pPr>
        <w:pStyle w:val="Normal"/>
        <w:tabs>
          <w:tab w:val="clear" w:pos="708"/>
          <w:tab w:val="left" w:pos="720" w:leader="none"/>
        </w:tabs>
        <w:spacing w:lineRule="auto" w:line="240" w:before="0" w:after="0"/>
        <w:ind w:firstLine="720"/>
        <w:jc w:val="both"/>
        <w:rPr/>
      </w:pPr>
      <w:r>
        <w:rPr>
          <w:rFonts w:eastAsia="Calibri" w:cs="Times New Roman" w:ascii="Times New Roman" w:hAnsi="Times New Roman"/>
          <w:sz w:val="24"/>
          <w:szCs w:val="24"/>
          <w:lang w:eastAsia="ru-RU"/>
        </w:rPr>
        <w:t>3.1.31.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конкурса, установлено требование об обеспечении заявки на участие в конкурсе. Претенденты, подающие заявки вносят денежные средства в качестве обеспечения заявок в сумме и на банковский счет, указанный в извещении о проведении конкурса и в Информационной карте конкурса.</w:t>
      </w:r>
    </w:p>
    <w:p>
      <w:pPr>
        <w:pStyle w:val="Normal"/>
        <w:spacing w:lineRule="auto" w:line="240" w:before="0" w:after="0"/>
        <w:ind w:firstLine="720"/>
        <w:jc w:val="both"/>
        <w:rPr/>
      </w:pPr>
      <w:r>
        <w:rPr>
          <w:rFonts w:eastAsia="Calibri" w:cs="Times New Roman" w:ascii="Times New Roman" w:hAnsi="Times New Roman"/>
          <w:sz w:val="24"/>
          <w:szCs w:val="24"/>
          <w:lang w:eastAsia="ru-RU"/>
        </w:rPr>
        <w:t xml:space="preserve">3.1.32. </w:t>
      </w:r>
      <w:r>
        <w:rPr>
          <w:rFonts w:cs="Times New Roman" w:ascii="Times New Roman" w:hAnsi="Times New Roman"/>
          <w:sz w:val="24"/>
          <w:szCs w:val="24"/>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pPr>
        <w:pStyle w:val="Normal"/>
        <w:tabs>
          <w:tab w:val="left" w:pos="708" w:leader="none"/>
        </w:tabs>
        <w:spacing w:lineRule="auto" w:line="240" w:before="0" w:after="0"/>
        <w:ind w:firstLine="720"/>
        <w:jc w:val="both"/>
        <w:rPr/>
      </w:pPr>
      <w:r>
        <w:rPr>
          <w:rFonts w:eastAsia="Calibri" w:cs="Times New Roman" w:ascii="Times New Roman" w:hAnsi="Times New Roman"/>
          <w:sz w:val="24"/>
          <w:szCs w:val="24"/>
          <w:lang w:eastAsia="ru-RU"/>
        </w:rPr>
        <w:t xml:space="preserve">3.1.33. Факт внесения претендентом денежных средств в качестве обеспечения заявки на участие в конкурсе подтверждается платежным поручением с отметкой банка об оплате. </w:t>
      </w:r>
    </w:p>
    <w:p>
      <w:pPr>
        <w:pStyle w:val="Normal"/>
        <w:tabs>
          <w:tab w:val="left" w:pos="708" w:leader="none"/>
        </w:tabs>
        <w:spacing w:lineRule="auto" w:line="240" w:before="0" w:after="0"/>
        <w:ind w:firstLine="709"/>
        <w:jc w:val="both"/>
        <w:rPr/>
      </w:pPr>
      <w:bookmarkStart w:id="46" w:name="_Toc119343902"/>
      <w:r>
        <w:rPr>
          <w:rFonts w:eastAsia="Calibri" w:cs="Times New Roman" w:ascii="Times New Roman" w:hAnsi="Times New Roman"/>
          <w:sz w:val="24"/>
          <w:szCs w:val="24"/>
          <w:lang w:eastAsia="ru-RU"/>
        </w:rPr>
        <w:t>3.1.34.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bookmarkEnd w:id="46"/>
    </w:p>
    <w:p>
      <w:pPr>
        <w:pStyle w:val="Normal"/>
        <w:spacing w:lineRule="auto" w:line="240" w:before="0" w:after="0"/>
        <w:ind w:firstLine="709"/>
        <w:jc w:val="both"/>
        <w:rPr/>
      </w:pPr>
      <w:r>
        <w:rPr>
          <w:rFonts w:cs="Times New Roman" w:ascii="Times New Roman" w:hAnsi="Times New Roman"/>
          <w:sz w:val="24"/>
          <w:szCs w:val="24"/>
        </w:rPr>
        <w:t>3.1.35.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pPr>
        <w:pStyle w:val="Normal"/>
        <w:spacing w:lineRule="auto" w:line="240" w:before="0" w:after="0"/>
        <w:ind w:firstLine="709"/>
        <w:jc w:val="both"/>
        <w:rPr/>
      </w:pPr>
      <w:bookmarkStart w:id="47" w:name="sub_1060"/>
      <w:bookmarkStart w:id="48" w:name="sub_10591"/>
      <w:bookmarkEnd w:id="47"/>
      <w:bookmarkEnd w:id="48"/>
      <w:r>
        <w:rPr>
          <w:rFonts w:cs="Times New Roman" w:ascii="Times New Roman" w:hAnsi="Times New Roman"/>
          <w:sz w:val="24"/>
          <w:szCs w:val="24"/>
        </w:rPr>
        <w:t>3.2. Порядок рассмотрения заявок на участие в конкурсе:</w:t>
      </w:r>
    </w:p>
    <w:p>
      <w:pPr>
        <w:pStyle w:val="Normal"/>
        <w:spacing w:lineRule="auto" w:line="240" w:before="0" w:after="0"/>
        <w:ind w:firstLine="709"/>
        <w:jc w:val="both"/>
        <w:rPr/>
      </w:pPr>
      <w:r>
        <w:rPr>
          <w:rFonts w:cs="Times New Roman" w:ascii="Times New Roman" w:hAnsi="Times New Roman"/>
          <w:sz w:val="24"/>
          <w:szCs w:val="24"/>
        </w:rPr>
        <w:t>3.2.1.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pPr>
        <w:pStyle w:val="Normal"/>
        <w:spacing w:lineRule="auto" w:line="240" w:before="0" w:after="0"/>
        <w:ind w:firstLine="709"/>
        <w:jc w:val="both"/>
        <w:rPr/>
      </w:pPr>
      <w:bookmarkStart w:id="49" w:name="sub_1061"/>
      <w:bookmarkStart w:id="50" w:name="sub_10601"/>
      <w:bookmarkEnd w:id="49"/>
      <w:bookmarkEnd w:id="50"/>
      <w:r>
        <w:rPr>
          <w:rFonts w:cs="Times New Roman" w:ascii="Times New Roman" w:hAnsi="Times New Roman"/>
          <w:sz w:val="24"/>
          <w:szCs w:val="24"/>
        </w:rPr>
        <w:t>3.2.2.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pPr>
        <w:pStyle w:val="Normal"/>
        <w:spacing w:lineRule="auto" w:line="240" w:before="0" w:after="0"/>
        <w:ind w:firstLine="709"/>
        <w:jc w:val="both"/>
        <w:rPr/>
      </w:pPr>
      <w:bookmarkStart w:id="51" w:name="sub_1062"/>
      <w:bookmarkStart w:id="52" w:name="sub_10611"/>
      <w:bookmarkEnd w:id="51"/>
      <w:bookmarkEnd w:id="52"/>
      <w:r>
        <w:rPr>
          <w:rFonts w:eastAsia="Calibri" w:cs="Times New Roman" w:ascii="Times New Roman" w:hAnsi="Times New Roman"/>
          <w:sz w:val="24"/>
          <w:szCs w:val="24"/>
          <w:lang w:eastAsia="ru-RU"/>
        </w:rPr>
        <w:t>3.2.3. Претенденты или их представители вправе присутствовать при вскрытии конвертов с заявками на участие в конкурсе.</w:t>
      </w:r>
    </w:p>
    <w:p>
      <w:pPr>
        <w:pStyle w:val="Normal"/>
        <w:spacing w:lineRule="auto" w:line="240" w:before="0" w:after="0"/>
        <w:ind w:firstLine="709"/>
        <w:jc w:val="both"/>
        <w:rPr/>
      </w:pPr>
      <w:bookmarkStart w:id="53" w:name="sub_1063"/>
      <w:bookmarkStart w:id="54" w:name="sub_10621"/>
      <w:bookmarkEnd w:id="53"/>
      <w:bookmarkEnd w:id="54"/>
      <w:r>
        <w:rPr>
          <w:rFonts w:eastAsia="Calibri" w:cs="Times New Roman" w:ascii="Times New Roman" w:hAnsi="Times New Roman"/>
          <w:sz w:val="24"/>
          <w:szCs w:val="24"/>
          <w:lang w:eastAsia="ru-RU"/>
        </w:rPr>
        <w:t>3.2.4.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pPr>
        <w:pStyle w:val="Normal"/>
        <w:spacing w:lineRule="auto" w:line="240" w:before="0" w:after="0"/>
        <w:ind w:firstLine="709"/>
        <w:jc w:val="both"/>
        <w:rPr/>
      </w:pPr>
      <w:bookmarkStart w:id="55" w:name="sub_1064"/>
      <w:bookmarkStart w:id="56" w:name="sub_10631"/>
      <w:bookmarkEnd w:id="56"/>
      <w:r>
        <w:rPr>
          <w:rFonts w:eastAsia="Calibri" w:cs="Times New Roman" w:ascii="Times New Roman" w:hAnsi="Times New Roman"/>
          <w:sz w:val="24"/>
          <w:szCs w:val="24"/>
          <w:lang w:eastAsia="ru-RU"/>
        </w:rPr>
        <w:t>3.2.5.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разъяснения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bookmarkStart w:id="57" w:name="sub_1065"/>
      <w:bookmarkEnd w:id="55"/>
      <w:r>
        <w:rPr>
          <w:rFonts w:eastAsia="Calibri" w:cs="Times New Roman" w:ascii="Times New Roman" w:hAnsi="Times New Roman"/>
          <w:sz w:val="24"/>
          <w:szCs w:val="24"/>
          <w:lang w:eastAsia="ru-RU"/>
        </w:rPr>
        <w:t>.</w:t>
      </w:r>
    </w:p>
    <w:p>
      <w:pPr>
        <w:pStyle w:val="Normal"/>
        <w:spacing w:lineRule="auto" w:line="240" w:before="0" w:after="0"/>
        <w:ind w:firstLine="709"/>
        <w:jc w:val="both"/>
        <w:rPr/>
      </w:pPr>
      <w:r>
        <w:rPr>
          <w:rFonts w:eastAsia="Calibri" w:cs="Times New Roman" w:ascii="Times New Roman" w:hAnsi="Times New Roman"/>
          <w:sz w:val="24"/>
          <w:szCs w:val="24"/>
          <w:lang w:eastAsia="ru-RU"/>
        </w:rPr>
        <w:t>3.2.6.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pPr>
        <w:pStyle w:val="Normal"/>
        <w:spacing w:lineRule="auto" w:line="240" w:before="0" w:after="0"/>
        <w:ind w:firstLine="709"/>
        <w:jc w:val="both"/>
        <w:rPr/>
      </w:pPr>
      <w:bookmarkStart w:id="58" w:name="sub_1066"/>
      <w:bookmarkEnd w:id="57"/>
      <w:bookmarkEnd w:id="58"/>
      <w:r>
        <w:rPr>
          <w:rFonts w:eastAsia="Calibri" w:cs="Times New Roman" w:ascii="Times New Roman" w:hAnsi="Times New Roman"/>
          <w:sz w:val="24"/>
          <w:szCs w:val="24"/>
          <w:lang w:eastAsia="ru-RU"/>
        </w:rPr>
        <w:t>3.2.7.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pPr>
        <w:pStyle w:val="Normal"/>
        <w:spacing w:lineRule="auto" w:line="240" w:before="0" w:after="0"/>
        <w:ind w:firstLine="709"/>
        <w:jc w:val="both"/>
        <w:rPr/>
      </w:pPr>
      <w:bookmarkStart w:id="59" w:name="sub_1068"/>
      <w:bookmarkStart w:id="60" w:name="sub_10661"/>
      <w:bookmarkEnd w:id="59"/>
      <w:bookmarkEnd w:id="60"/>
      <w:r>
        <w:rPr>
          <w:rFonts w:eastAsia="Calibri" w:cs="Times New Roman" w:ascii="Times New Roman" w:hAnsi="Times New Roman"/>
          <w:sz w:val="24"/>
          <w:szCs w:val="24"/>
          <w:lang w:eastAsia="ru-RU"/>
        </w:rPr>
        <w:t>3.2.8. Конкурсная комиссия оценивает заявки на участие в конкурсе на соответствие требованиям, установленным настоящей Конкурсной документацией. Срок рассмотрения заявок не может превышать 7 рабочих дней с даты начала процедуры вскрытия конвертов с заявками на участие в конкурсе.</w:t>
      </w:r>
    </w:p>
    <w:p>
      <w:pPr>
        <w:pStyle w:val="Normal"/>
        <w:spacing w:lineRule="auto" w:line="240" w:before="0" w:after="0"/>
        <w:ind w:firstLine="709"/>
        <w:jc w:val="both"/>
        <w:rPr/>
      </w:pPr>
      <w:bookmarkStart w:id="61" w:name="sub_1070"/>
      <w:bookmarkStart w:id="62" w:name="sub_10681"/>
      <w:bookmarkEnd w:id="62"/>
      <w:r>
        <w:rPr>
          <w:rFonts w:eastAsia="Calibri" w:cs="Times New Roman" w:ascii="Times New Roman" w:hAnsi="Times New Roman"/>
          <w:sz w:val="24"/>
          <w:szCs w:val="24"/>
          <w:lang w:eastAsia="ru-RU"/>
        </w:rPr>
        <w:t>3.2.9.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1.6 настоящей конкурсной документации.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bookmarkEnd w:id="61"/>
      <w:r>
        <w:rPr>
          <w:rFonts w:eastAsia="Calibri" w:cs="Times New Roman" w:ascii="Times New Roman" w:hAnsi="Times New Roman"/>
          <w:sz w:val="24"/>
          <w:szCs w:val="24"/>
          <w:lang w:eastAsia="ru-RU"/>
        </w:rPr>
        <w:t xml:space="preserve"> Текст указанного протокола в день окончания рассмотрения заявок на участие в конкурсе размещается на официальном сайте организатором конкурса. </w:t>
      </w:r>
      <w:r>
        <w:rPr>
          <w:rFonts w:cs="Times New Roman" w:ascii="Times New Roman" w:hAnsi="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pPr>
        <w:pStyle w:val="Normal"/>
        <w:spacing w:lineRule="auto" w:line="240" w:before="0" w:after="0"/>
        <w:ind w:firstLine="709"/>
        <w:jc w:val="both"/>
        <w:rPr/>
      </w:pPr>
      <w:bookmarkStart w:id="63" w:name="sub_1071"/>
      <w:bookmarkEnd w:id="63"/>
      <w:r>
        <w:rPr>
          <w:rFonts w:eastAsia="Calibri" w:cs="Times New Roman" w:ascii="Times New Roman" w:hAnsi="Times New Roman"/>
          <w:sz w:val="24"/>
          <w:szCs w:val="24"/>
          <w:lang w:eastAsia="ru-RU"/>
        </w:rPr>
        <w:t>3.2.10.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данной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pPr>
        <w:pStyle w:val="Normal"/>
        <w:spacing w:lineRule="auto" w:line="240" w:before="0" w:after="0"/>
        <w:ind w:firstLine="709"/>
        <w:jc w:val="both"/>
        <w:rPr/>
      </w:pPr>
      <w:bookmarkStart w:id="64" w:name="sub_10711"/>
      <w:bookmarkEnd w:id="64"/>
      <w:r>
        <w:rPr>
          <w:rFonts w:eastAsia="Calibri" w:cs="Times New Roman" w:ascii="Times New Roman" w:hAnsi="Times New Roman"/>
          <w:sz w:val="24"/>
          <w:szCs w:val="24"/>
          <w:lang w:eastAsia="ru-RU"/>
        </w:rPr>
        <w:t>3.2.11. Денежные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pPr>
        <w:pStyle w:val="Normal"/>
        <w:spacing w:lineRule="auto" w:line="240" w:before="0" w:after="0"/>
        <w:ind w:firstLine="709"/>
        <w:jc w:val="both"/>
        <w:rPr/>
      </w:pPr>
      <w:r>
        <w:rPr/>
      </w:r>
      <w:bookmarkStart w:id="65" w:name="sub_1072"/>
      <w:bookmarkStart w:id="66" w:name="sub_1072"/>
      <w:bookmarkEnd w:id="66"/>
    </w:p>
    <w:p>
      <w:pPr>
        <w:pStyle w:val="ListParagraph"/>
        <w:numPr>
          <w:ilvl w:val="0"/>
          <w:numId w:val="6"/>
        </w:numPr>
        <w:spacing w:lineRule="auto" w:line="240" w:before="0" w:after="0"/>
        <w:contextualSpacing/>
        <w:jc w:val="center"/>
        <w:rPr/>
      </w:pPr>
      <w:r>
        <w:rPr>
          <w:rFonts w:eastAsia="Calibri" w:cs="Times New Roman" w:ascii="Times New Roman" w:hAnsi="Times New Roman"/>
          <w:b/>
          <w:sz w:val="24"/>
          <w:szCs w:val="24"/>
          <w:lang w:eastAsia="ru-RU"/>
        </w:rPr>
        <w:t>Порядок проведения конкурса</w:t>
      </w:r>
    </w:p>
    <w:p>
      <w:pPr>
        <w:pStyle w:val="ListParagraph"/>
        <w:spacing w:lineRule="auto" w:line="240" w:before="0" w:after="0"/>
        <w:ind w:left="420" w:hanging="0"/>
        <w:contextualSpacing/>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40" w:before="0" w:after="0"/>
        <w:ind w:firstLine="709"/>
        <w:jc w:val="both"/>
        <w:rPr/>
      </w:pPr>
      <w:bookmarkStart w:id="67" w:name="sub_1074"/>
      <w:bookmarkEnd w:id="67"/>
      <w:r>
        <w:rPr>
          <w:rFonts w:cs="Times New Roman" w:ascii="Times New Roman" w:hAnsi="Times New Roman"/>
          <w:sz w:val="24"/>
          <w:szCs w:val="24"/>
        </w:rPr>
        <w:t>4.1.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pPr>
        <w:pStyle w:val="Normal"/>
        <w:spacing w:lineRule="auto" w:line="240" w:before="0" w:after="0"/>
        <w:ind w:firstLine="709"/>
        <w:jc w:val="both"/>
        <w:rPr/>
      </w:pPr>
      <w:bookmarkStart w:id="68" w:name="sub_1075"/>
      <w:bookmarkStart w:id="69" w:name="sub_10741"/>
      <w:bookmarkEnd w:id="68"/>
      <w:bookmarkEnd w:id="69"/>
      <w:r>
        <w:rPr>
          <w:rFonts w:cs="Times New Roman" w:ascii="Times New Roman" w:hAnsi="Times New Roman"/>
          <w:sz w:val="24"/>
          <w:szCs w:val="24"/>
        </w:rPr>
        <w:t>4.2.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pPr>
        <w:pStyle w:val="Normal"/>
        <w:spacing w:lineRule="auto" w:line="240" w:before="0" w:after="0"/>
        <w:ind w:firstLine="709"/>
        <w:jc w:val="both"/>
        <w:rPr/>
      </w:pPr>
      <w:bookmarkStart w:id="70" w:name="sub_1076"/>
      <w:bookmarkStart w:id="71" w:name="sub_10751"/>
      <w:bookmarkEnd w:id="71"/>
      <w:r>
        <w:rPr>
          <w:rFonts w:cs="Times New Roman" w:ascii="Times New Roman" w:hAnsi="Times New Roman"/>
          <w:sz w:val="24"/>
          <w:szCs w:val="24"/>
        </w:rPr>
        <w:t xml:space="preserve">4.3. </w:t>
      </w:r>
      <w:bookmarkStart w:id="72" w:name="sub_1077"/>
      <w:bookmarkEnd w:id="70"/>
      <w:bookmarkEnd w:id="72"/>
      <w:r>
        <w:rPr>
          <w:rFonts w:cs="Times New Roman" w:ascii="Times New Roman" w:hAnsi="Times New Roman"/>
          <w:sz w:val="24"/>
          <w:szCs w:val="24"/>
        </w:rPr>
        <w:t>Участники конкурса предлагают установить размер платы за содержание и ремонт жилого помещения за выполнение перечня работ и услуг, предусмотренного Приложением № 2 к настоящей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pPr>
        <w:pStyle w:val="Normal"/>
        <w:spacing w:lineRule="auto" w:line="240" w:before="0" w:after="0"/>
        <w:ind w:firstLine="709"/>
        <w:jc w:val="both"/>
        <w:rPr/>
      </w:pPr>
      <w:r>
        <w:rPr>
          <w:rFonts w:cs="Times New Roman" w:ascii="Times New Roman" w:hAnsi="Times New Roman"/>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pPr>
        <w:pStyle w:val="Normal"/>
        <w:spacing w:lineRule="auto" w:line="240" w:before="0" w:after="0"/>
        <w:ind w:firstLine="709"/>
        <w:jc w:val="both"/>
        <w:rPr/>
      </w:pPr>
      <w:r>
        <w:rPr>
          <w:rFonts w:cs="Times New Roman" w:ascii="Times New Roman" w:hAnsi="Times New Roman"/>
          <w:sz w:val="24"/>
          <w:szCs w:val="24"/>
        </w:rPr>
        <w:t xml:space="preserve">4.4. </w:t>
      </w:r>
      <w:bookmarkStart w:id="73" w:name="sub_1078"/>
      <w:bookmarkStart w:id="74" w:name="sub_10771"/>
      <w:bookmarkEnd w:id="74"/>
      <w:r>
        <w:rPr>
          <w:rFonts w:cs="Times New Roman" w:ascii="Times New Roman" w:hAnsi="Times New Roman"/>
          <w:sz w:val="24"/>
          <w:szCs w:val="24"/>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pPr>
        <w:pStyle w:val="Normal"/>
        <w:spacing w:lineRule="auto" w:line="240" w:before="0" w:after="0"/>
        <w:ind w:firstLine="709"/>
        <w:jc w:val="both"/>
        <w:rPr/>
      </w:pPr>
      <w:r>
        <w:rPr>
          <w:rFonts w:cs="Times New Roman" w:ascii="Times New Roman" w:hAnsi="Times New Roman"/>
          <w:sz w:val="24"/>
          <w:szCs w:val="24"/>
        </w:rPr>
        <w:t>4.5.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pPr>
        <w:pStyle w:val="Normal"/>
        <w:spacing w:lineRule="auto" w:line="240" w:before="0" w:after="0"/>
        <w:ind w:firstLine="709"/>
        <w:jc w:val="both"/>
        <w:rPr/>
      </w:pPr>
      <w:bookmarkStart w:id="75" w:name="sub_1082"/>
      <w:bookmarkEnd w:id="73"/>
      <w:bookmarkEnd w:id="75"/>
      <w:r>
        <w:rPr>
          <w:rFonts w:cs="Times New Roman" w:ascii="Times New Roman" w:hAnsi="Times New Roman"/>
          <w:sz w:val="24"/>
          <w:szCs w:val="24"/>
        </w:rPr>
        <w:t>4.6. Конкурсная комиссия ведет протокол конкурса, который подписывается в день проведения конкурса. Указанный протокол составляется в трех экземплярах, один экземпляр остается у организатора конкурса.</w:t>
      </w:r>
    </w:p>
    <w:p>
      <w:pPr>
        <w:pStyle w:val="Normal"/>
        <w:spacing w:lineRule="auto" w:line="240" w:before="0" w:after="0"/>
        <w:ind w:firstLine="709"/>
        <w:jc w:val="both"/>
        <w:rPr/>
      </w:pPr>
      <w:bookmarkStart w:id="76" w:name="sub_1083"/>
      <w:bookmarkStart w:id="77" w:name="sub_10821"/>
      <w:bookmarkEnd w:id="76"/>
      <w:bookmarkEnd w:id="77"/>
      <w:r>
        <w:rPr>
          <w:rFonts w:cs="Times New Roman" w:ascii="Times New Roman" w:hAnsi="Times New Roman"/>
          <w:sz w:val="24"/>
          <w:szCs w:val="24"/>
        </w:rPr>
        <w:t>4.7.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pPr>
        <w:pStyle w:val="Normal"/>
        <w:spacing w:lineRule="auto" w:line="240" w:before="0" w:after="0"/>
        <w:ind w:firstLine="709"/>
        <w:jc w:val="both"/>
        <w:rPr/>
      </w:pPr>
      <w:r>
        <w:rPr>
          <w:rFonts w:cs="Times New Roman" w:ascii="Times New Roman" w:hAnsi="Times New Roman"/>
          <w:sz w:val="24"/>
          <w:szCs w:val="24"/>
        </w:rPr>
        <w:t>При 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2 к настоящей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4.3 и 4.5 настоящей Конкурсной документации.</w:t>
      </w:r>
    </w:p>
    <w:p>
      <w:pPr>
        <w:pStyle w:val="Normal"/>
        <w:spacing w:lineRule="auto" w:line="240" w:before="0" w:after="0"/>
        <w:ind w:firstLine="709"/>
        <w:jc w:val="both"/>
        <w:rPr/>
      </w:pPr>
      <w:bookmarkStart w:id="78" w:name="sub_1084"/>
      <w:bookmarkStart w:id="79" w:name="sub_10831"/>
      <w:bookmarkEnd w:id="79"/>
      <w:r>
        <w:rPr>
          <w:rFonts w:cs="Times New Roman" w:ascii="Times New Roman" w:hAnsi="Times New Roman"/>
          <w:sz w:val="24"/>
          <w:szCs w:val="24"/>
        </w:rPr>
        <w:t xml:space="preserve">4.8. Текст протокола конкурса размещается на официальном сайте организатором конкурса в течение 1 рабочего дня с даты его утверждения. </w:t>
      </w:r>
      <w:bookmarkStart w:id="80" w:name="sub_1085"/>
      <w:bookmarkEnd w:id="78"/>
    </w:p>
    <w:p>
      <w:pPr>
        <w:pStyle w:val="Normal"/>
        <w:spacing w:lineRule="auto" w:line="240" w:before="0" w:after="0"/>
        <w:ind w:firstLine="709"/>
        <w:jc w:val="both"/>
        <w:rPr/>
      </w:pPr>
      <w:r>
        <w:rPr>
          <w:rFonts w:cs="Times New Roman" w:ascii="Times New Roman" w:hAnsi="Times New Roman"/>
          <w:sz w:val="24"/>
          <w:szCs w:val="24"/>
        </w:rPr>
        <w:t>4.9.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пунктом 5.6 настоящей конкурсной документации.</w:t>
      </w:r>
    </w:p>
    <w:p>
      <w:pPr>
        <w:pStyle w:val="Normal"/>
        <w:spacing w:lineRule="auto" w:line="240" w:before="0" w:after="0"/>
        <w:ind w:firstLine="709"/>
        <w:jc w:val="both"/>
        <w:rPr/>
      </w:pPr>
      <w:bookmarkStart w:id="81" w:name="sub_1086"/>
      <w:bookmarkEnd w:id="80"/>
      <w:bookmarkEnd w:id="81"/>
      <w:r>
        <w:rPr>
          <w:rFonts w:cs="Times New Roman" w:ascii="Times New Roman" w:hAnsi="Times New Roman"/>
          <w:sz w:val="24"/>
          <w:szCs w:val="24"/>
        </w:rPr>
        <w:t>4.10.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pPr>
        <w:pStyle w:val="Normal"/>
        <w:spacing w:lineRule="auto" w:line="240" w:before="0" w:after="0"/>
        <w:ind w:firstLine="709"/>
        <w:jc w:val="both"/>
        <w:rPr/>
      </w:pPr>
      <w:bookmarkStart w:id="82" w:name="sub_1087"/>
      <w:bookmarkStart w:id="83" w:name="sub_10861"/>
      <w:bookmarkEnd w:id="82"/>
      <w:bookmarkEnd w:id="83"/>
      <w:r>
        <w:rPr>
          <w:rFonts w:cs="Times New Roman" w:ascii="Times New Roman" w:hAnsi="Times New Roman"/>
          <w:sz w:val="24"/>
          <w:szCs w:val="24"/>
        </w:rPr>
        <w:t>4.11. Участник конкурса вправе обжаловать результаты конкурса в порядке, предусмотренном законодательством Российской Федерации.</w:t>
      </w:r>
    </w:p>
    <w:p>
      <w:pPr>
        <w:pStyle w:val="Normal"/>
        <w:spacing w:lineRule="auto" w:line="240" w:before="0" w:after="0"/>
        <w:ind w:firstLine="709"/>
        <w:jc w:val="both"/>
        <w:rPr/>
      </w:pPr>
      <w:bookmarkStart w:id="84" w:name="sub_10871"/>
      <w:bookmarkEnd w:id="84"/>
      <w:r>
        <w:rPr>
          <w:rFonts w:cs="Times New Roman" w:ascii="Times New Roman" w:hAnsi="Times New Roman"/>
          <w:sz w:val="24"/>
          <w:szCs w:val="24"/>
        </w:rPr>
        <w:t>4.12.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bookmarkStart w:id="85" w:name="sub_1088"/>
      <w:bookmarkEnd w:id="85"/>
    </w:p>
    <w:p>
      <w:pPr>
        <w:pStyle w:val="Normal"/>
        <w:spacing w:lineRule="auto" w:line="240" w:before="0" w:after="0"/>
        <w:ind w:firstLine="709"/>
        <w:jc w:val="both"/>
        <w:rPr/>
      </w:pPr>
      <w:r>
        <w:rPr>
          <w:rFonts w:cs="Times New Roman" w:ascii="Times New Roman" w:hAnsi="Times New Roman"/>
          <w:sz w:val="24"/>
          <w:szCs w:val="24"/>
        </w:rPr>
        <w:t>4.13.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об условиях договора управления этим домом путем размещения проекта договора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на официальном сайте.</w:t>
      </w:r>
      <w:bookmarkStart w:id="86" w:name="sub_10401"/>
      <w:bookmarkEnd w:id="86"/>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6"/>
        </w:numPr>
        <w:spacing w:lineRule="auto" w:line="240" w:before="0" w:after="0"/>
        <w:contextualSpacing/>
        <w:jc w:val="center"/>
        <w:rPr/>
      </w:pPr>
      <w:r>
        <w:rPr>
          <w:rFonts w:eastAsia="Calibri" w:cs="Times New Roman" w:ascii="Times New Roman" w:hAnsi="Times New Roman"/>
          <w:b/>
          <w:sz w:val="24"/>
          <w:szCs w:val="24"/>
          <w:lang w:eastAsia="ru-RU"/>
        </w:rPr>
        <w:t>Заключение договора управления многоквартирным домом по результатам конкурса</w:t>
      </w:r>
    </w:p>
    <w:p>
      <w:pPr>
        <w:pStyle w:val="ListParagraph"/>
        <w:spacing w:lineRule="auto" w:line="240" w:before="0" w:after="0"/>
        <w:ind w:left="420" w:hanging="0"/>
        <w:contextualSpacing/>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40" w:before="0" w:after="0"/>
        <w:ind w:firstLine="709"/>
        <w:jc w:val="both"/>
        <w:rPr/>
      </w:pPr>
      <w:bookmarkStart w:id="87" w:name="sub_1090"/>
      <w:bookmarkEnd w:id="87"/>
      <w:r>
        <w:rPr>
          <w:rFonts w:cs="Times New Roman" w:ascii="Times New Roman" w:hAnsi="Times New Roman"/>
          <w:sz w:val="24"/>
          <w:szCs w:val="24"/>
        </w:rPr>
        <w:t>5.1. Победитель конкурса, участник конкурса в случаях, предусмотренных пунктами 3.2.10 и 5.4 настоящей Конкурсной документации,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pPr>
        <w:pStyle w:val="Normal"/>
        <w:spacing w:lineRule="auto" w:line="240" w:before="0" w:after="0"/>
        <w:ind w:firstLine="709"/>
        <w:jc w:val="both"/>
        <w:rPr/>
      </w:pPr>
      <w:bookmarkStart w:id="88" w:name="sub_1091"/>
      <w:bookmarkStart w:id="89" w:name="sub_10901"/>
      <w:bookmarkEnd w:id="89"/>
      <w:r>
        <w:rPr>
          <w:rFonts w:cs="Times New Roman" w:ascii="Times New Roman" w:hAnsi="Times New Roman"/>
          <w:sz w:val="24"/>
          <w:szCs w:val="24"/>
        </w:rPr>
        <w:t xml:space="preserve">5.2. </w:t>
      </w:r>
      <w:bookmarkStart w:id="90" w:name="sub_1092"/>
      <w:bookmarkEnd w:id="88"/>
      <w:r>
        <w:rPr>
          <w:rFonts w:cs="Times New Roman" w:ascii="Times New Roman" w:hAnsi="Times New Roman"/>
          <w:sz w:val="24"/>
          <w:szCs w:val="24"/>
        </w:rPr>
        <w:t>Победитель конкурса, участник конкурса в случаях, предусмотренных пунктами 3.2.10 и 5.4 настоящей Конкурсной документации,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pPr>
        <w:pStyle w:val="Normal"/>
        <w:spacing w:lineRule="auto" w:line="240" w:before="0" w:after="0"/>
        <w:ind w:firstLine="709"/>
        <w:jc w:val="both"/>
        <w:rPr/>
      </w:pPr>
      <w:r>
        <w:rPr>
          <w:rFonts w:cs="Times New Roman" w:ascii="Times New Roman" w:hAnsi="Times New Roman"/>
          <w:sz w:val="24"/>
          <w:szCs w:val="24"/>
        </w:rPr>
        <w:t>5.3. В случае если победитель конкурса в срок, предусмотренный пунктом 5.1. настоящей Конкурсной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pPr>
        <w:pStyle w:val="Normal"/>
        <w:spacing w:lineRule="auto" w:line="240" w:before="0" w:after="0"/>
        <w:ind w:firstLine="709"/>
        <w:jc w:val="both"/>
        <w:rPr/>
      </w:pPr>
      <w:bookmarkStart w:id="91" w:name="sub_1093"/>
      <w:bookmarkEnd w:id="90"/>
      <w:r>
        <w:rPr>
          <w:rFonts w:cs="Times New Roman" w:ascii="Times New Roman" w:hAnsi="Times New Roman"/>
          <w:sz w:val="24"/>
          <w:szCs w:val="24"/>
        </w:rPr>
        <w:t xml:space="preserve">5.4. </w:t>
      </w:r>
      <w:bookmarkEnd w:id="91"/>
      <w:r>
        <w:rPr>
          <w:rFonts w:cs="Times New Roman" w:ascii="Times New Roman" w:hAnsi="Times New Roman"/>
          <w:sz w:val="24"/>
          <w:szCs w:val="24"/>
        </w:rPr>
        <w:t>В случае признания победителя конкурса, признанного победителем в соответствии с пунктом 4.3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pPr>
        <w:pStyle w:val="Normal"/>
        <w:spacing w:lineRule="auto" w:line="240" w:before="0" w:after="0"/>
        <w:ind w:firstLine="709"/>
        <w:jc w:val="both"/>
        <w:rPr/>
      </w:pPr>
      <w:r>
        <w:rPr>
          <w:rFonts w:cs="Times New Roman" w:ascii="Times New Roman" w:hAnsi="Times New Roman"/>
          <w:sz w:val="24"/>
          <w:szCs w:val="24"/>
        </w:rPr>
        <w:t>В случае признания победителя конкурса, признанного победителем в соответствии с пунктом 4.5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pPr>
        <w:pStyle w:val="Normal"/>
        <w:spacing w:lineRule="auto" w:line="240" w:before="0" w:after="0"/>
        <w:ind w:firstLine="709"/>
        <w:jc w:val="both"/>
        <w:rPr/>
      </w:pPr>
      <w:r>
        <w:rPr>
          <w:rFonts w:cs="Times New Roman" w:ascii="Times New Roman" w:hAnsi="Times New Roman"/>
          <w:sz w:val="24"/>
          <w:szCs w:val="24"/>
        </w:rPr>
        <w:t>5.5.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bookmarkStart w:id="92" w:name="sub_1094"/>
      <w:bookmarkEnd w:id="92"/>
    </w:p>
    <w:p>
      <w:pPr>
        <w:pStyle w:val="Normal"/>
        <w:spacing w:lineRule="auto" w:line="240" w:before="0" w:after="0"/>
        <w:ind w:firstLine="709"/>
        <w:jc w:val="both"/>
        <w:rPr/>
      </w:pPr>
      <w:r>
        <w:rPr>
          <w:rFonts w:cs="Times New Roman" w:ascii="Times New Roman" w:hAnsi="Times New Roman"/>
          <w:sz w:val="24"/>
          <w:szCs w:val="24"/>
        </w:rPr>
        <w:t>5.6.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pPr>
        <w:pStyle w:val="Normal"/>
        <w:spacing w:lineRule="auto" w:line="240" w:before="0" w:after="0"/>
        <w:ind w:firstLine="709"/>
        <w:jc w:val="both"/>
        <w:rPr/>
      </w:pPr>
      <w:r>
        <w:rPr>
          <w:rFonts w:cs="Times New Roman" w:ascii="Times New Roman" w:hAnsi="Times New Roman"/>
          <w:sz w:val="24"/>
          <w:szCs w:val="24"/>
        </w:rPr>
        <w:t>5.7. Победитель конкурса в случаях, предусмотренных пунктами 4.3 и 4.5 настоящей Конкурсной документации (участник конкурса в случаях, предусмотренных пунктами 3.2.10 и 5.4 настоящей Конкурсной документации), принимает на себя обязательства выполнять работы и услуги, входящие в перечень работ и услуг, предусмотренный Приложением № 2 к настоящей Конкурсной документации, за плату за содержание и ремонт жилого помещения в размере, предложенном таким победителем (таким участником) конкурса.</w:t>
      </w:r>
    </w:p>
    <w:p>
      <w:pPr>
        <w:pStyle w:val="ListParagraph"/>
        <w:tabs>
          <w:tab w:val="left" w:pos="708" w:leader="none"/>
        </w:tabs>
        <w:spacing w:lineRule="auto" w:line="240" w:before="0" w:after="0"/>
        <w:ind w:left="360" w:hanging="0"/>
        <w:contextualSpacing/>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ListParagraph"/>
        <w:numPr>
          <w:ilvl w:val="0"/>
          <w:numId w:val="6"/>
        </w:numPr>
        <w:tabs>
          <w:tab w:val="left" w:pos="708" w:leader="none"/>
        </w:tabs>
        <w:spacing w:lineRule="auto" w:line="240" w:before="0" w:after="0"/>
        <w:contextualSpacing/>
        <w:jc w:val="center"/>
        <w:rPr/>
      </w:pPr>
      <w:r>
        <w:rPr>
          <w:rFonts w:eastAsia="Calibri" w:cs="Times New Roman" w:ascii="Times New Roman" w:hAnsi="Times New Roman"/>
          <w:b/>
          <w:sz w:val="24"/>
          <w:szCs w:val="24"/>
          <w:lang w:eastAsia="ru-RU"/>
        </w:rPr>
        <w:t>Обеспечение исполнения обязательств</w:t>
      </w:r>
    </w:p>
    <w:p>
      <w:pPr>
        <w:pStyle w:val="ListParagraph"/>
        <w:tabs>
          <w:tab w:val="left" w:pos="708" w:leader="none"/>
        </w:tabs>
        <w:spacing w:lineRule="auto" w:line="240" w:before="0" w:after="0"/>
        <w:ind w:left="420" w:hanging="0"/>
        <w:contextualSpacing/>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tabs>
          <w:tab w:val="clear" w:pos="708"/>
          <w:tab w:val="left" w:pos="1307" w:leader="none"/>
        </w:tabs>
        <w:spacing w:lineRule="auto" w:line="240" w:before="0" w:after="0"/>
        <w:ind w:firstLine="709"/>
        <w:jc w:val="both"/>
        <w:rPr/>
      </w:pPr>
      <w:r>
        <w:rPr>
          <w:rFonts w:eastAsia="Calibri" w:cs="Times New Roman" w:ascii="Times New Roman" w:hAnsi="Times New Roman"/>
          <w:sz w:val="24"/>
          <w:szCs w:val="24"/>
          <w:lang w:eastAsia="ru-RU"/>
        </w:rPr>
        <w:t>6.1. Договор управления многоквартирным домом заключается только после предоставления участником конкурса обеспечения исполнения обязательств. Обеспечение исполнения обязательств предоставляется на сумму, указанную в Информационной карте конкурса.</w:t>
      </w:r>
    </w:p>
    <w:p>
      <w:pPr>
        <w:pStyle w:val="Normal"/>
        <w:tabs>
          <w:tab w:val="left" w:pos="708" w:leader="none"/>
        </w:tabs>
        <w:spacing w:lineRule="auto" w:line="240" w:before="0" w:after="0"/>
        <w:ind w:firstLine="709"/>
        <w:jc w:val="both"/>
        <w:rPr/>
      </w:pPr>
      <w:r>
        <w:rPr>
          <w:rFonts w:eastAsia="Calibri" w:cs="Times New Roman" w:ascii="Times New Roman" w:hAnsi="Times New Roman"/>
          <w:sz w:val="24"/>
          <w:szCs w:val="24"/>
          <w:lang w:eastAsia="ru-RU"/>
        </w:rPr>
        <w:t>6.2. Мерами по обеспечению исполнения обязательств могут являться страхование ответственности управляющей организации, залог депозита или безотзывная банковская гарантия. Способ обеспечения исполнения обязательств определяется участником, с которым заключается договор управления многоквартирным домом.</w:t>
      </w:r>
    </w:p>
    <w:p>
      <w:pPr>
        <w:pStyle w:val="Normal"/>
        <w:widowControl w:val="false"/>
        <w:spacing w:lineRule="auto" w:line="240" w:before="0" w:after="0"/>
        <w:ind w:firstLine="709"/>
        <w:jc w:val="both"/>
        <w:rPr/>
      </w:pPr>
      <w:r>
        <w:rPr>
          <w:rFonts w:eastAsia="Times New Roman" w:cs="Times New Roman" w:ascii="Times New Roman" w:hAnsi="Times New Roman"/>
          <w:sz w:val="24"/>
          <w:szCs w:val="24"/>
          <w:lang w:eastAsia="ru-RU"/>
        </w:rPr>
        <w:t>6.3.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pPr>
        <w:pStyle w:val="Normal"/>
        <w:tabs>
          <w:tab w:val="left" w:pos="708" w:leader="none"/>
        </w:tabs>
        <w:spacing w:lineRule="auto" w:line="240" w:before="0" w:after="192"/>
        <w:ind w:firstLine="84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r>
    </w:p>
    <w:p>
      <w:pPr>
        <w:pStyle w:val="Normal"/>
        <w:spacing w:lineRule="auto" w:line="240" w:before="0" w:after="192"/>
        <w:ind w:firstLine="567"/>
        <w:jc w:val="center"/>
        <w:rPr/>
      </w:pPr>
      <w:r>
        <w:rPr>
          <w:rFonts w:eastAsia="Calibri" w:cs="Times New Roman" w:ascii="Times New Roman" w:hAnsi="Times New Roman"/>
          <w:bCs/>
          <w:sz w:val="24"/>
          <w:szCs w:val="24"/>
          <w:lang w:eastAsia="ru-RU"/>
        </w:rPr>
        <w:t>Ооу=К х (Рои+Рку),</w:t>
      </w:r>
    </w:p>
    <w:p>
      <w:pPr>
        <w:pStyle w:val="Normal"/>
        <w:spacing w:lineRule="auto" w:line="240" w:before="0" w:after="192"/>
        <w:ind w:firstLine="567"/>
        <w:jc w:val="both"/>
        <w:rPr/>
      </w:pPr>
      <w:r>
        <w:rPr>
          <w:rFonts w:eastAsia="Calibri" w:cs="Times New Roman" w:ascii="Times New Roman" w:hAnsi="Times New Roman"/>
          <w:bCs/>
          <w:sz w:val="24"/>
          <w:szCs w:val="24"/>
          <w:lang w:eastAsia="ru-RU"/>
        </w:rPr>
        <w:t>где:</w:t>
      </w:r>
    </w:p>
    <w:tbl>
      <w:tblPr>
        <w:tblW w:w="9210" w:type="dxa"/>
        <w:jc w:val="left"/>
        <w:tblInd w:w="0" w:type="dxa"/>
        <w:tblCellMar>
          <w:top w:w="0" w:type="dxa"/>
          <w:left w:w="0" w:type="dxa"/>
          <w:bottom w:w="0" w:type="dxa"/>
          <w:right w:w="0" w:type="dxa"/>
        </w:tblCellMar>
        <w:tblLook w:firstRow="1" w:noVBand="0" w:lastRow="0" w:firstColumn="1" w:lastColumn="0" w:noHBand="0" w:val="00a0"/>
      </w:tblPr>
      <w:tblGrid>
        <w:gridCol w:w="1032"/>
        <w:gridCol w:w="78"/>
        <w:gridCol w:w="8100"/>
      </w:tblGrid>
      <w:tr>
        <w:trPr>
          <w:trHeight w:val="405" w:hRule="atLeast"/>
        </w:trPr>
        <w:tc>
          <w:tcPr>
            <w:tcW w:w="1032" w:type="dxa"/>
            <w:tcBorders/>
            <w:shd w:fill="auto" w:val="clear"/>
          </w:tcPr>
          <w:p>
            <w:pPr>
              <w:pStyle w:val="Normal"/>
              <w:spacing w:lineRule="auto" w:line="240" w:before="0" w:after="192"/>
              <w:ind w:firstLine="567"/>
              <w:jc w:val="both"/>
              <w:rPr/>
            </w:pPr>
            <w:r>
              <w:rPr>
                <w:rFonts w:eastAsia="Calibri" w:cs="Times New Roman" w:ascii="Times New Roman" w:hAnsi="Times New Roman"/>
                <w:bCs/>
                <w:sz w:val="24"/>
                <w:szCs w:val="24"/>
                <w:lang w:eastAsia="ru-RU"/>
              </w:rPr>
              <w:t>Ооу</w:t>
            </w:r>
          </w:p>
        </w:tc>
        <w:tc>
          <w:tcPr>
            <w:tcW w:w="78" w:type="dxa"/>
            <w:tcBorders/>
            <w:shd w:fill="auto" w:val="clear"/>
          </w:tcPr>
          <w:p>
            <w:pPr>
              <w:pStyle w:val="Normal"/>
              <w:spacing w:lineRule="auto" w:line="240" w:before="0" w:after="192"/>
              <w:ind w:firstLine="567"/>
              <w:jc w:val="both"/>
              <w:rPr/>
            </w:pPr>
            <w:r>
              <w:rPr>
                <w:rFonts w:eastAsia="Calibri" w:cs="Times New Roman" w:ascii="Times New Roman" w:hAnsi="Times New Roman"/>
                <w:sz w:val="24"/>
                <w:szCs w:val="24"/>
                <w:lang w:eastAsia="ru-RU"/>
              </w:rPr>
              <w:t>-</w:t>
            </w:r>
          </w:p>
        </w:tc>
        <w:tc>
          <w:tcPr>
            <w:tcW w:w="8100" w:type="dxa"/>
            <w:tcBorders/>
            <w:shd w:fill="auto" w:val="clear"/>
          </w:tcPr>
          <w:p>
            <w:pPr>
              <w:pStyle w:val="Normal"/>
              <w:spacing w:lineRule="auto" w:line="240" w:before="0" w:after="192"/>
              <w:ind w:firstLine="567"/>
              <w:jc w:val="both"/>
              <w:rPr/>
            </w:pPr>
            <w:r>
              <w:rPr>
                <w:rFonts w:eastAsia="Calibri" w:cs="Times New Roman" w:ascii="Times New Roman" w:hAnsi="Times New Roman"/>
                <w:sz w:val="24"/>
                <w:szCs w:val="24"/>
                <w:lang w:eastAsia="ru-RU"/>
              </w:rPr>
              <w:t>размер обеспечения исполнения обязательств;</w:t>
            </w:r>
          </w:p>
        </w:tc>
      </w:tr>
      <w:tr>
        <w:trPr>
          <w:trHeight w:val="585" w:hRule="atLeast"/>
        </w:trPr>
        <w:tc>
          <w:tcPr>
            <w:tcW w:w="1032" w:type="dxa"/>
            <w:tcBorders/>
            <w:shd w:fill="auto" w:val="clear"/>
          </w:tcPr>
          <w:p>
            <w:pPr>
              <w:pStyle w:val="Normal"/>
              <w:spacing w:lineRule="auto" w:line="240" w:before="0" w:after="192"/>
              <w:ind w:firstLine="567"/>
              <w:jc w:val="both"/>
              <w:rPr/>
            </w:pPr>
            <w:r>
              <w:rPr>
                <w:rFonts w:eastAsia="Calibri" w:cs="Times New Roman" w:ascii="Times New Roman" w:hAnsi="Times New Roman"/>
                <w:bCs/>
                <w:sz w:val="24"/>
                <w:szCs w:val="24"/>
                <w:lang w:eastAsia="ru-RU"/>
              </w:rPr>
              <w:t>К</w:t>
            </w:r>
          </w:p>
        </w:tc>
        <w:tc>
          <w:tcPr>
            <w:tcW w:w="78" w:type="dxa"/>
            <w:tcBorders/>
            <w:shd w:fill="auto" w:val="clear"/>
          </w:tcPr>
          <w:p>
            <w:pPr>
              <w:pStyle w:val="Normal"/>
              <w:spacing w:lineRule="auto" w:line="240" w:before="0" w:after="192"/>
              <w:ind w:firstLine="567"/>
              <w:jc w:val="both"/>
              <w:rPr/>
            </w:pPr>
            <w:r>
              <w:rPr>
                <w:rFonts w:eastAsia="Calibri" w:cs="Times New Roman" w:ascii="Times New Roman" w:hAnsi="Times New Roman"/>
                <w:sz w:val="24"/>
                <w:szCs w:val="24"/>
                <w:lang w:eastAsia="ru-RU"/>
              </w:rPr>
              <w:t>-</w:t>
            </w:r>
          </w:p>
        </w:tc>
        <w:tc>
          <w:tcPr>
            <w:tcW w:w="8100" w:type="dxa"/>
            <w:tcBorders/>
            <w:shd w:fill="auto" w:val="clear"/>
            <w:vAlign w:val="bottom"/>
          </w:tcPr>
          <w:p>
            <w:pPr>
              <w:pStyle w:val="Normal"/>
              <w:spacing w:lineRule="auto" w:line="240" w:before="0" w:after="192"/>
              <w:ind w:firstLine="567"/>
              <w:jc w:val="both"/>
              <w:rPr/>
            </w:pPr>
            <w:r>
              <w:rPr>
                <w:rFonts w:eastAsia="Calibri" w:cs="Times New Roman" w:ascii="Times New Roman" w:hAnsi="Times New Roman"/>
                <w:sz w:val="24"/>
                <w:szCs w:val="24"/>
                <w:lang w:eastAsia="ru-RU"/>
              </w:rPr>
              <w:t>коэффициент, установленный организатором конкурса в пределах от 0,5 до 0,75;</w:t>
            </w:r>
          </w:p>
        </w:tc>
      </w:tr>
      <w:tr>
        <w:trPr>
          <w:trHeight w:val="1200" w:hRule="atLeast"/>
        </w:trPr>
        <w:tc>
          <w:tcPr>
            <w:tcW w:w="1032" w:type="dxa"/>
            <w:tcBorders/>
            <w:shd w:fill="auto" w:val="clear"/>
          </w:tcPr>
          <w:p>
            <w:pPr>
              <w:pStyle w:val="Normal"/>
              <w:spacing w:lineRule="auto" w:line="240" w:before="0" w:after="192"/>
              <w:ind w:firstLine="567"/>
              <w:jc w:val="both"/>
              <w:rPr/>
            </w:pPr>
            <w:r>
              <w:rPr>
                <w:rFonts w:eastAsia="Calibri" w:cs="Times New Roman" w:ascii="Times New Roman" w:hAnsi="Times New Roman"/>
                <w:bCs/>
                <w:sz w:val="24"/>
                <w:szCs w:val="24"/>
                <w:lang w:eastAsia="ru-RU"/>
              </w:rPr>
              <w:t>Рои</w:t>
            </w:r>
          </w:p>
        </w:tc>
        <w:tc>
          <w:tcPr>
            <w:tcW w:w="78" w:type="dxa"/>
            <w:tcBorders/>
            <w:shd w:fill="auto" w:val="clear"/>
          </w:tcPr>
          <w:p>
            <w:pPr>
              <w:pStyle w:val="Normal"/>
              <w:spacing w:lineRule="auto" w:line="240" w:before="0" w:after="192"/>
              <w:ind w:firstLine="567"/>
              <w:jc w:val="both"/>
              <w:rPr/>
            </w:pPr>
            <w:r>
              <w:rPr>
                <w:rFonts w:eastAsia="Calibri" w:cs="Times New Roman" w:ascii="Times New Roman" w:hAnsi="Times New Roman"/>
                <w:sz w:val="24"/>
                <w:szCs w:val="24"/>
                <w:lang w:eastAsia="ru-RU"/>
              </w:rPr>
              <w:t>-</w:t>
            </w:r>
          </w:p>
        </w:tc>
        <w:tc>
          <w:tcPr>
            <w:tcW w:w="8100" w:type="dxa"/>
            <w:tcBorders/>
            <w:shd w:fill="auto" w:val="clear"/>
          </w:tcPr>
          <w:p>
            <w:pPr>
              <w:pStyle w:val="Normal"/>
              <w:spacing w:lineRule="auto" w:line="240" w:before="0" w:after="192"/>
              <w:ind w:firstLine="567"/>
              <w:jc w:val="both"/>
              <w:rPr/>
            </w:pPr>
            <w:r>
              <w:rPr>
                <w:rFonts w:eastAsia="Calibri" w:cs="Times New Roman" w:ascii="Times New Roman" w:hAnsi="Times New Roman"/>
                <w:sz w:val="24"/>
                <w:szCs w:val="24"/>
                <w:lang w:eastAsia="ru-RU"/>
              </w:rPr>
              <w:t>размер ежемесячной платы за содержание и ремонт общего имущества, указанный в извещении о поведении конкурса, умноженный на общую площадь жилых и нежилых помещений (за исключением помещений общего пользования) в многоквартирном доме;</w:t>
            </w:r>
          </w:p>
        </w:tc>
      </w:tr>
      <w:tr>
        <w:trPr>
          <w:trHeight w:val="2130" w:hRule="atLeast"/>
        </w:trPr>
        <w:tc>
          <w:tcPr>
            <w:tcW w:w="1032" w:type="dxa"/>
            <w:tcBorders/>
            <w:shd w:fill="auto" w:val="clear"/>
          </w:tcPr>
          <w:p>
            <w:pPr>
              <w:pStyle w:val="Normal"/>
              <w:spacing w:lineRule="auto" w:line="240" w:before="0" w:after="192"/>
              <w:ind w:firstLine="567"/>
              <w:jc w:val="both"/>
              <w:rPr/>
            </w:pPr>
            <w:r>
              <w:rPr>
                <w:rFonts w:eastAsia="Calibri" w:cs="Times New Roman" w:ascii="Times New Roman" w:hAnsi="Times New Roman"/>
                <w:bCs/>
                <w:sz w:val="24"/>
                <w:szCs w:val="24"/>
                <w:lang w:eastAsia="ru-RU"/>
              </w:rPr>
              <w:t>Рку</w:t>
            </w:r>
          </w:p>
        </w:tc>
        <w:tc>
          <w:tcPr>
            <w:tcW w:w="78" w:type="dxa"/>
            <w:tcBorders/>
            <w:shd w:fill="auto" w:val="clear"/>
          </w:tcPr>
          <w:p>
            <w:pPr>
              <w:pStyle w:val="Normal"/>
              <w:spacing w:lineRule="auto" w:line="240" w:before="0" w:after="192"/>
              <w:ind w:firstLine="567"/>
              <w:jc w:val="both"/>
              <w:rPr/>
            </w:pPr>
            <w:r>
              <w:rPr>
                <w:rFonts w:eastAsia="Calibri" w:cs="Times New Roman" w:ascii="Times New Roman" w:hAnsi="Times New Roman"/>
                <w:sz w:val="24"/>
                <w:szCs w:val="24"/>
                <w:lang w:eastAsia="ru-RU"/>
              </w:rPr>
              <w:t>-</w:t>
            </w:r>
          </w:p>
        </w:tc>
        <w:tc>
          <w:tcPr>
            <w:tcW w:w="8100" w:type="dxa"/>
            <w:tcBorders/>
            <w:shd w:fill="auto" w:val="clear"/>
          </w:tcPr>
          <w:p>
            <w:pPr>
              <w:pStyle w:val="Style30"/>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w:t>
            </w:r>
            <w:r>
              <w:rPr>
                <w:rFonts w:eastAsia="Calibri" w:cs="Times New Roman" w:ascii="Times New Roman" w:hAnsi="Times New Roman" w:eastAsiaTheme="minorHAnsi"/>
                <w:kern w:val="0"/>
                <w:sz w:val="24"/>
                <w:szCs w:val="24"/>
                <w:lang w:eastAsia="en-US"/>
              </w:rPr>
              <w:t xml:space="preserve">исходя из нормативов потребления </w:t>
            </w:r>
            <w:r>
              <w:rPr>
                <w:rFonts w:cs="Times New Roman" w:ascii="Times New Roman" w:hAnsi="Times New Roman"/>
                <w:sz w:val="24"/>
                <w:szCs w:val="24"/>
              </w:rPr>
              <w:t xml:space="preserve">соответствующих коммунальных услуг, утвержденных в порядке, установленном </w:t>
            </w:r>
            <w:hyperlink r:id="rId9">
              <w:r>
                <w:rPr>
                  <w:rStyle w:val="ListLabel18"/>
                  <w:rFonts w:cs="Times New Roman" w:ascii="Times New Roman" w:hAnsi="Times New Roman"/>
                  <w:sz w:val="24"/>
                  <w:szCs w:val="24"/>
                </w:rPr>
                <w:t>Жилищным кодексом</w:t>
              </w:r>
            </w:hyperlink>
            <w:r>
              <w:rPr>
                <w:rFonts w:cs="Times New Roman" w:ascii="Times New Roman" w:hAnsi="Times New Roman"/>
                <w:sz w:val="24"/>
                <w:szCs w:val="24"/>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pPr>
              <w:pStyle w:val="Normal"/>
              <w:spacing w:lineRule="auto" w:line="240" w:before="0" w:after="192"/>
              <w:ind w:firstLine="567"/>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bl>
    <w:p>
      <w:pPr>
        <w:pStyle w:val="Normal"/>
        <w:spacing w:lineRule="auto" w:line="240" w:before="0" w:after="0"/>
        <w:ind w:firstLine="567"/>
        <w:jc w:val="center"/>
        <w:rPr/>
      </w:pPr>
      <w:r>
        <w:rPr>
          <w:rFonts w:eastAsia="Calibri" w:cs="Times New Roman" w:ascii="Times New Roman" w:hAnsi="Times New Roman"/>
          <w:b/>
          <w:sz w:val="24"/>
          <w:szCs w:val="24"/>
          <w:lang w:eastAsia="ru-RU"/>
        </w:rPr>
        <w:t>7. Срок начала выполнения управляющей организацией возникших по результатам конкурса обязательств</w:t>
      </w:r>
    </w:p>
    <w:p>
      <w:pPr>
        <w:pStyle w:val="Normal"/>
        <w:spacing w:lineRule="auto" w:line="240" w:before="0" w:after="0"/>
        <w:ind w:firstLine="709"/>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ind w:firstLine="709"/>
        <w:jc w:val="both"/>
        <w:rPr/>
      </w:pPr>
      <w:r>
        <w:rPr>
          <w:rFonts w:cs="Times New Roman" w:ascii="Times New Roman" w:hAnsi="Times New Roman"/>
          <w:sz w:val="24"/>
          <w:szCs w:val="24"/>
        </w:rPr>
        <w:t>7.1. Управляющая организация обязана приступить к исполнению договора управления многоквартирным домом в течение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настоящего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pPr>
        <w:pStyle w:val="Normal"/>
        <w:spacing w:lineRule="auto" w:line="240" w:before="0" w:after="0"/>
        <w:ind w:firstLine="709"/>
        <w:jc w:val="both"/>
        <w:rPr/>
      </w:pPr>
      <w:r>
        <w:rPr>
          <w:rFonts w:cs="Times New Roman" w:ascii="Times New Roman" w:hAnsi="Times New Roman"/>
          <w:sz w:val="24"/>
          <w:szCs w:val="24"/>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39"/>
        <w:jc w:val="center"/>
        <w:rPr/>
      </w:pPr>
      <w:r>
        <w:rPr>
          <w:rFonts w:eastAsia="Calibri" w:cs="Times New Roman" w:ascii="Times New Roman" w:hAnsi="Times New Roman"/>
          <w:b/>
          <w:sz w:val="24"/>
          <w:szCs w:val="24"/>
          <w:lang w:eastAsia="ru-RU"/>
        </w:rPr>
        <w:t xml:space="preserve">ЧАСТЬ </w:t>
      </w:r>
      <w:r>
        <w:rPr>
          <w:rFonts w:eastAsia="Calibri" w:cs="Times New Roman" w:ascii="Times New Roman" w:hAnsi="Times New Roman"/>
          <w:b/>
          <w:sz w:val="24"/>
          <w:szCs w:val="24"/>
          <w:lang w:val="en-US" w:eastAsia="ru-RU"/>
        </w:rPr>
        <w:t>II</w:t>
      </w:r>
      <w:r>
        <w:rPr>
          <w:rFonts w:eastAsia="Calibri" w:cs="Times New Roman" w:ascii="Times New Roman" w:hAnsi="Times New Roman"/>
          <w:b/>
          <w:sz w:val="24"/>
          <w:szCs w:val="24"/>
          <w:lang w:eastAsia="ru-RU"/>
        </w:rPr>
        <w:t>. Информационная карта конкурса</w:t>
      </w:r>
    </w:p>
    <w:p>
      <w:pPr>
        <w:pStyle w:val="Normal"/>
        <w:spacing w:lineRule="auto" w:line="240" w:before="0" w:after="0"/>
        <w:ind w:firstLine="539"/>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bl>
      <w:tblPr>
        <w:tblW w:w="9639" w:type="dxa"/>
        <w:jc w:val="left"/>
        <w:tblInd w:w="109" w:type="dxa"/>
        <w:tblCellMar>
          <w:top w:w="0" w:type="dxa"/>
          <w:left w:w="108" w:type="dxa"/>
          <w:bottom w:w="0" w:type="dxa"/>
          <w:right w:w="108" w:type="dxa"/>
        </w:tblCellMar>
        <w:tblLook w:firstRow="1" w:noVBand="0" w:lastRow="1" w:firstColumn="1" w:lastColumn="1" w:noHBand="0" w:val="01e0"/>
      </w:tblPr>
      <w:tblGrid>
        <w:gridCol w:w="2975"/>
        <w:gridCol w:w="6663"/>
      </w:tblGrid>
      <w:tr>
        <w:trPr/>
        <w:tc>
          <w:tcPr>
            <w:tcW w:w="29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pPr>
            <w:r>
              <w:rPr>
                <w:rFonts w:eastAsia="Calibri" w:cs="Times New Roman" w:ascii="Times New Roman" w:hAnsi="Times New Roman"/>
                <w:sz w:val="24"/>
                <w:szCs w:val="24"/>
                <w:lang w:eastAsia="ru-RU"/>
              </w:rPr>
              <w:t>Основание проведения конкурса</w:t>
            </w:r>
          </w:p>
        </w:tc>
        <w:tc>
          <w:tcPr>
            <w:tcW w:w="66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eastAsia="Calibri" w:cs="Times New Roman" w:ascii="Times New Roman" w:hAnsi="Times New Roman"/>
                <w:sz w:val="24"/>
                <w:szCs w:val="24"/>
                <w:lang w:eastAsia="ru-RU"/>
              </w:rPr>
              <w:t>Жилищный Кодекс РФ, Постановление Правительства Российской Федерации от 6 февраля  2006  года  № 75  «О  порядке проведения органами местного самоуправления многоквартирным домом».</w:t>
            </w:r>
          </w:p>
          <w:p>
            <w:pPr>
              <w:pStyle w:val="Normal"/>
              <w:spacing w:lineRule="auto" w:line="240" w:before="0" w:after="0"/>
              <w:jc w:val="both"/>
              <w:rPr/>
            </w:pPr>
            <w:r>
              <w:rPr>
                <w:rFonts w:eastAsia="Calibri" w:cs="Times New Roman" w:ascii="Times New Roman" w:hAnsi="Times New Roman"/>
                <w:sz w:val="24"/>
                <w:szCs w:val="24"/>
                <w:lang w:eastAsia="ru-RU"/>
              </w:rPr>
              <w:t>Постановление администрации Советского сельского поселения Калачевского муниципального района Волгоградской области № 154 от 11</w:t>
            </w:r>
            <w:bookmarkStart w:id="93" w:name="_GoBack1"/>
            <w:bookmarkEnd w:id="93"/>
            <w:r>
              <w:rPr>
                <w:rFonts w:eastAsia="Calibri" w:cs="Times New Roman" w:ascii="Times New Roman" w:hAnsi="Times New Roman"/>
                <w:sz w:val="24"/>
                <w:szCs w:val="24"/>
                <w:lang w:eastAsia="ru-RU"/>
              </w:rPr>
              <w:t>.10.2024 г. «О проведении  открытого конкурса по отбору управляющей организации для управления многоквартирными домами в Советском сельском поселении Калачёвского муниципального района».</w:t>
            </w:r>
          </w:p>
        </w:tc>
      </w:tr>
      <w:tr>
        <w:trPr/>
        <w:tc>
          <w:tcPr>
            <w:tcW w:w="29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pPr>
            <w:r>
              <w:rPr>
                <w:rFonts w:eastAsia="Calibri" w:cs="Times New Roman" w:ascii="Times New Roman" w:hAnsi="Times New Roman"/>
                <w:sz w:val="24"/>
                <w:szCs w:val="24"/>
                <w:lang w:eastAsia="ru-RU"/>
              </w:rPr>
              <w:t>Организатор конкурса</w:t>
            </w:r>
          </w:p>
        </w:tc>
        <w:tc>
          <w:tcPr>
            <w:tcW w:w="66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eastAsia="Calibri" w:cs="Times New Roman" w:ascii="Times New Roman" w:hAnsi="Times New Roman"/>
                <w:sz w:val="24"/>
                <w:szCs w:val="24"/>
                <w:lang w:eastAsia="ru-RU"/>
              </w:rPr>
              <w:t>Администрация Советского сельского поселения Калачевского муниципального района Волгоградская область.</w:t>
            </w:r>
            <w:bookmarkStart w:id="94" w:name="_Hlk519600312"/>
            <w:bookmarkEnd w:id="94"/>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1500" w:hRule="atLeast"/>
        </w:trPr>
        <w:tc>
          <w:tcPr>
            <w:tcW w:w="297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pPr>
            <w:r>
              <w:rPr>
                <w:rFonts w:eastAsia="Calibri" w:cs="Times New Roman" w:ascii="Times New Roman" w:hAnsi="Times New Roman"/>
                <w:sz w:val="24"/>
                <w:szCs w:val="24"/>
                <w:lang w:eastAsia="ru-RU"/>
              </w:rPr>
              <w:t>Предмет  и форма конкурса</w:t>
            </w:r>
          </w:p>
        </w:tc>
        <w:tc>
          <w:tcPr>
            <w:tcW w:w="66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eastAsia="Calibri" w:cs="Times New Roman" w:ascii="Times New Roman" w:hAnsi="Times New Roman"/>
                <w:sz w:val="24"/>
                <w:szCs w:val="24"/>
                <w:lang w:eastAsia="ru-RU"/>
              </w:rPr>
              <w:t xml:space="preserve">Открытый конкурс по составу участников и по форме подачи заявок на право заключения договора управления многоквартирным домом. </w:t>
            </w:r>
          </w:p>
        </w:tc>
      </w:tr>
      <w:tr>
        <w:trPr>
          <w:trHeight w:val="3555" w:hRule="atLeast"/>
        </w:trPr>
        <w:tc>
          <w:tcPr>
            <w:tcW w:w="297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666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lang w:eastAsia="ru-RU"/>
              </w:rPr>
              <w:t>Лот №1 пос. Волгодонской, ул. Октябрьская, д. 10</w:t>
            </w:r>
          </w:p>
          <w:p>
            <w:pPr>
              <w:pStyle w:val="Normal"/>
              <w:spacing w:lineRule="auto" w:line="240" w:before="0" w:after="0"/>
              <w:rPr/>
            </w:pPr>
            <w:r>
              <w:rPr>
                <w:rFonts w:eastAsia="Times New Roman" w:cs="Times New Roman" w:ascii="Times New Roman" w:hAnsi="Times New Roman"/>
                <w:sz w:val="24"/>
                <w:szCs w:val="24"/>
                <w:lang w:eastAsia="ru-RU"/>
              </w:rPr>
              <w:t>Лот №2 пос. Волгодонской, ул. Октябрьская, д .11,12,14</w:t>
            </w:r>
          </w:p>
          <w:p>
            <w:pPr>
              <w:pStyle w:val="Normal"/>
              <w:spacing w:lineRule="auto" w:line="240" w:before="0" w:after="0"/>
              <w:rPr/>
            </w:pPr>
            <w:r>
              <w:rPr>
                <w:rFonts w:cs="Times New Roman" w:ascii="Times New Roman" w:hAnsi="Times New Roman"/>
                <w:lang w:eastAsia="x-none"/>
              </w:rPr>
              <w:t>Лот №3 п. Волгодонской, ул. Железнодорожная, д. 27</w:t>
            </w:r>
          </w:p>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jc w:val="both"/>
              <w:rPr>
                <w:rFonts w:ascii="Times New Roman" w:hAnsi="Times New Roman" w:eastAsia="Times New Roman" w:cs="Times New Roman"/>
                <w:caps/>
                <w:sz w:val="24"/>
                <w:szCs w:val="24"/>
                <w:u w:val="single"/>
                <w:lang w:eastAsia="ru-RU"/>
              </w:rPr>
            </w:pPr>
            <w:r>
              <w:rPr>
                <w:rFonts w:eastAsia="Times New Roman" w:cs="Times New Roman" w:ascii="Times New Roman" w:hAnsi="Times New Roman"/>
                <w:caps/>
                <w:sz w:val="24"/>
                <w:szCs w:val="24"/>
                <w:u w:val="single"/>
                <w:lang w:eastAsia="ru-RU"/>
              </w:rPr>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29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pPr>
            <w:r>
              <w:rPr>
                <w:rFonts w:eastAsia="Calibri" w:cs="Times New Roman" w:ascii="Times New Roman" w:hAnsi="Times New Roman"/>
                <w:sz w:val="24"/>
                <w:szCs w:val="24"/>
                <w:lang w:eastAsia="ru-RU"/>
              </w:rPr>
              <w:t>Адрес официального сайта</w:t>
            </w:r>
          </w:p>
        </w:tc>
        <w:tc>
          <w:tcPr>
            <w:tcW w:w="66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pPr>
            <w:r>
              <w:rPr>
                <w:rFonts w:eastAsia="Calibri" w:cs="Times New Roman" w:ascii="Times New Roman" w:hAnsi="Times New Roman"/>
                <w:sz w:val="24"/>
                <w:szCs w:val="24"/>
                <w:lang w:eastAsia="ru-RU"/>
              </w:rPr>
              <w:t xml:space="preserve">Официальный сайт </w:t>
            </w:r>
            <w:hyperlink r:id="rId10">
              <w:r>
                <w:rPr>
                  <w:rStyle w:val="ListLabel19"/>
                  <w:rFonts w:eastAsia="Calibri" w:cs="Times New Roman" w:ascii="Times New Roman" w:hAnsi="Times New Roman"/>
                  <w:sz w:val="24"/>
                  <w:szCs w:val="24"/>
                  <w:lang w:val="en-US" w:eastAsia="ru-RU"/>
                </w:rPr>
                <w:t>www</w:t>
              </w:r>
              <w:r>
                <w:rPr>
                  <w:rStyle w:val="ListLabel19"/>
                  <w:rFonts w:eastAsia="Calibri" w:cs="Times New Roman" w:ascii="Times New Roman" w:hAnsi="Times New Roman"/>
                  <w:sz w:val="24"/>
                  <w:szCs w:val="24"/>
                  <w:lang w:eastAsia="ru-RU"/>
                </w:rPr>
                <w:t>.</w:t>
              </w:r>
              <w:r>
                <w:rPr>
                  <w:rStyle w:val="ListLabel19"/>
                  <w:rFonts w:eastAsia="Calibri" w:cs="Times New Roman" w:ascii="Times New Roman" w:hAnsi="Times New Roman"/>
                  <w:sz w:val="24"/>
                  <w:szCs w:val="24"/>
                  <w:lang w:val="en-US" w:eastAsia="ru-RU"/>
                </w:rPr>
                <w:t>torgi</w:t>
              </w:r>
              <w:r>
                <w:rPr>
                  <w:rStyle w:val="ListLabel19"/>
                  <w:rFonts w:eastAsia="Calibri" w:cs="Times New Roman" w:ascii="Times New Roman" w:hAnsi="Times New Roman"/>
                  <w:sz w:val="24"/>
                  <w:szCs w:val="24"/>
                  <w:lang w:eastAsia="ru-RU"/>
                </w:rPr>
                <w:t>.</w:t>
              </w:r>
              <w:r>
                <w:rPr>
                  <w:rStyle w:val="ListLabel19"/>
                  <w:rFonts w:eastAsia="Calibri" w:cs="Times New Roman" w:ascii="Times New Roman" w:hAnsi="Times New Roman"/>
                  <w:sz w:val="24"/>
                  <w:szCs w:val="24"/>
                  <w:lang w:val="en-US" w:eastAsia="ru-RU"/>
                </w:rPr>
                <w:t>gov</w:t>
              </w:r>
              <w:r>
                <w:rPr>
                  <w:rStyle w:val="ListLabel19"/>
                  <w:rFonts w:eastAsia="Calibri" w:cs="Times New Roman" w:ascii="Times New Roman" w:hAnsi="Times New Roman"/>
                  <w:sz w:val="24"/>
                  <w:szCs w:val="24"/>
                  <w:lang w:eastAsia="ru-RU"/>
                </w:rPr>
                <w:t>.</w:t>
              </w:r>
              <w:r>
                <w:rPr>
                  <w:rStyle w:val="ListLabel19"/>
                  <w:rFonts w:eastAsia="Calibri" w:cs="Times New Roman" w:ascii="Times New Roman" w:hAnsi="Times New Roman"/>
                  <w:sz w:val="24"/>
                  <w:szCs w:val="24"/>
                  <w:lang w:val="en-US" w:eastAsia="ru-RU"/>
                </w:rPr>
                <w:t>ru</w:t>
              </w:r>
            </w:hyperlink>
            <w:r>
              <w:rPr>
                <w:rFonts w:eastAsia="Calibri" w:cs="Times New Roman" w:ascii="Times New Roman" w:hAnsi="Times New Roman"/>
                <w:sz w:val="24"/>
                <w:szCs w:val="24"/>
                <w:lang w:eastAsia="ru-RU"/>
              </w:rPr>
              <w:t xml:space="preserve">. </w:t>
            </w:r>
          </w:p>
        </w:tc>
      </w:tr>
      <w:tr>
        <w:trPr>
          <w:trHeight w:val="287" w:hRule="atLeast"/>
        </w:trPr>
        <w:tc>
          <w:tcPr>
            <w:tcW w:w="29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pPr>
            <w:r>
              <w:rPr>
                <w:rFonts w:eastAsia="Calibri" w:cs="Times New Roman" w:ascii="Times New Roman" w:hAnsi="Times New Roman"/>
                <w:sz w:val="24"/>
                <w:szCs w:val="24"/>
                <w:lang w:eastAsia="ru-RU"/>
              </w:rPr>
              <w:t>Место, порядок и срок подачи заявок</w:t>
            </w:r>
          </w:p>
        </w:tc>
        <w:tc>
          <w:tcPr>
            <w:tcW w:w="66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12" w:right="169" w:hanging="0"/>
              <w:jc w:val="both"/>
              <w:rPr/>
            </w:pPr>
            <w:r>
              <w:rPr>
                <w:rFonts w:eastAsia="Calibri" w:cs="Times New Roman" w:ascii="Times New Roman" w:hAnsi="Times New Roman"/>
                <w:sz w:val="24"/>
                <w:szCs w:val="24"/>
                <w:lang w:eastAsia="ru-RU"/>
              </w:rPr>
              <w:t xml:space="preserve">Прием заявок осуществляется по адресу: </w:t>
            </w:r>
            <w:r>
              <w:rPr>
                <w:rFonts w:eastAsia="Calibri" w:cs="Times New Roman" w:ascii="Times New Roman" w:hAnsi="Times New Roman"/>
                <w:sz w:val="24"/>
                <w:szCs w:val="24"/>
              </w:rPr>
              <w:t xml:space="preserve">404541, Волгоградская область, Калачевский район, п. Волгодонской, ул. Больничная, д.2 </w:t>
            </w:r>
            <w:r>
              <w:rPr>
                <w:rFonts w:eastAsia="Calibri" w:cs="Times New Roman" w:ascii="Times New Roman" w:hAnsi="Times New Roman"/>
                <w:sz w:val="24"/>
                <w:szCs w:val="24"/>
                <w:lang w:eastAsia="ru-RU"/>
              </w:rPr>
              <w:t xml:space="preserve">в рабочие дни (понедельник-пятница) с 8 ч. 00 мин. до 16 ч. 00 мин до даты окончания срока подачи заявок. </w:t>
            </w:r>
          </w:p>
          <w:p>
            <w:pPr>
              <w:pStyle w:val="Normal"/>
              <w:spacing w:lineRule="auto" w:line="240" w:before="0" w:after="0"/>
              <w:jc w:val="both"/>
              <w:rPr/>
            </w:pPr>
            <w:r>
              <w:rPr>
                <w:rFonts w:eastAsia="Calibri" w:cs="Times New Roman" w:ascii="Times New Roman" w:hAnsi="Times New Roman"/>
                <w:sz w:val="24"/>
                <w:szCs w:val="24"/>
                <w:lang w:eastAsia="ru-RU"/>
              </w:rPr>
              <w:t>Дата начала подачи заявок: «20» июня 2024 г. Окончание подачи заявок - непосредственно до начала процедуры вскрытия конвертов с заявками на участие в конкурсе («22» июля 2024 г. в 10 ч. 00 мин. (местное время)). В день окончания срока подачи заявок на участие в конкурсе, заявки подаются на заседании конкурсной комиссии непосредственно перед процедурой вскрытия конвертов с заявками на участие в конкурсе по адресу: _</w:t>
            </w:r>
            <w:r>
              <w:rPr/>
              <w:t xml:space="preserve"> </w:t>
            </w:r>
            <w:r>
              <w:rPr>
                <w:rFonts w:eastAsia="Calibri" w:cs="Times New Roman" w:ascii="Times New Roman" w:hAnsi="Times New Roman"/>
                <w:sz w:val="24"/>
                <w:szCs w:val="24"/>
                <w:lang w:eastAsia="ru-RU"/>
              </w:rPr>
              <w:t>п. Волгодонской, ул. Больничная, д.2.</w:t>
            </w:r>
          </w:p>
        </w:tc>
      </w:tr>
      <w:tr>
        <w:trPr/>
        <w:tc>
          <w:tcPr>
            <w:tcW w:w="29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pPr>
            <w:r>
              <w:rPr>
                <w:rFonts w:eastAsia="Calibri" w:cs="Times New Roman" w:ascii="Times New Roman" w:hAnsi="Times New Roman"/>
                <w:sz w:val="24"/>
                <w:szCs w:val="24"/>
                <w:lang w:eastAsia="ru-RU"/>
              </w:rPr>
              <w:t>Срок, место и порядок предоставления конкурсной документации. Размер платы и срок внесения этой платы за предоставление конкурсной документации</w:t>
            </w:r>
          </w:p>
        </w:tc>
        <w:tc>
          <w:tcPr>
            <w:tcW w:w="66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eastAsia="Calibri" w:cs="Times New Roman" w:ascii="Times New Roman" w:hAnsi="Times New Roman"/>
                <w:sz w:val="24"/>
                <w:szCs w:val="24"/>
                <w:lang w:eastAsia="ru-RU"/>
              </w:rPr>
              <w:t>Конкурсная документация предоставляется участникам настоящего конкурса, направившим письменную заявку на получение конкурсной документации, в адрес Организатора торгов – Администрацию Советского сельского поселения Калачевского муниципального района Волгоградская область бесплатно.</w:t>
            </w:r>
            <w:r>
              <w:rPr>
                <w:rFonts w:eastAsia="Calibri" w:cs="Times New Roman" w:ascii="Times New Roman" w:hAnsi="Times New Roman"/>
                <w:b/>
                <w:bCs/>
                <w:sz w:val="24"/>
                <w:szCs w:val="24"/>
                <w:lang w:eastAsia="ru-RU"/>
              </w:rPr>
              <w:tab/>
            </w:r>
          </w:p>
          <w:p>
            <w:pPr>
              <w:pStyle w:val="Normal"/>
              <w:spacing w:lineRule="auto" w:line="240" w:before="0" w:after="192"/>
              <w:jc w:val="both"/>
              <w:rPr/>
            </w:pPr>
            <w:bookmarkStart w:id="95" w:name="OLE_LINK1"/>
            <w:bookmarkStart w:id="96" w:name="OLE_LINK2"/>
            <w:r>
              <w:rPr>
                <w:rFonts w:eastAsia="Calibri" w:cs="Times New Roman" w:ascii="Times New Roman" w:hAnsi="Times New Roman"/>
                <w:bCs/>
                <w:sz w:val="24"/>
                <w:szCs w:val="24"/>
                <w:lang w:eastAsia="ru-RU"/>
              </w:rPr>
              <w:t>Конкурсная документация предоставляется по адресу:</w:t>
            </w:r>
            <w:r>
              <w:rPr>
                <w:rFonts w:eastAsia="Calibri" w:cs="Times New Roman" w:ascii="Times New Roman" w:hAnsi="Times New Roman"/>
                <w:sz w:val="24"/>
                <w:szCs w:val="24"/>
                <w:lang w:eastAsia="ru-RU"/>
              </w:rPr>
              <w:t xml:space="preserve"> </w:t>
            </w:r>
            <w:bookmarkEnd w:id="95"/>
            <w:bookmarkEnd w:id="96"/>
            <w:r>
              <w:rPr>
                <w:rFonts w:eastAsia="Calibri" w:cs="Times New Roman" w:ascii="Times New Roman" w:hAnsi="Times New Roman"/>
                <w:sz w:val="24"/>
                <w:szCs w:val="24"/>
                <w:lang w:eastAsia="ru-RU"/>
              </w:rPr>
              <w:t>Волгоградская область, Калачевский район, п. Волгодонской, ул. Больничная , д.2, контактное лицо – ведущий специалист Шмелева Таисия Вячеславовна тел. 8(84472-52-4-83) с понедельника по пятницу с 8 ч. 00 мин. до 16 ч. 00  мин. (перерыв с 12  ч. 00 мин. до 13  ч. 00 мин.).</w:t>
            </w:r>
          </w:p>
        </w:tc>
      </w:tr>
      <w:tr>
        <w:trPr/>
        <w:tc>
          <w:tcPr>
            <w:tcW w:w="29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pPr>
            <w:r>
              <w:rPr>
                <w:rFonts w:eastAsia="Calibri" w:cs="Times New Roman" w:ascii="Times New Roman" w:hAnsi="Times New Roman"/>
                <w:sz w:val="24"/>
                <w:szCs w:val="24"/>
                <w:lang w:eastAsia="ru-RU"/>
              </w:rPr>
              <w:t>Место, дата и время вскрытия конвертов с заявками на участие в конкурсе и их рассмотрение конкурсной комиссией</w:t>
            </w:r>
          </w:p>
        </w:tc>
        <w:tc>
          <w:tcPr>
            <w:tcW w:w="66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eastAsia="Calibri" w:cs="Times New Roman" w:ascii="Times New Roman" w:hAnsi="Times New Roman"/>
                <w:sz w:val="24"/>
                <w:szCs w:val="24"/>
                <w:lang w:eastAsia="ru-RU"/>
              </w:rPr>
              <w:t>Вскрытие конвертов с заявками на участие в конкурсе будет осуществлено по адресу:  п. Волгодонской, ул.Больничная,д.2 «22» июля 2024 г. в 10 ч. 00 мин.  (местное время).</w:t>
            </w:r>
          </w:p>
          <w:p>
            <w:pPr>
              <w:pStyle w:val="Normal"/>
              <w:spacing w:lineRule="auto" w:line="240" w:before="0" w:after="0"/>
              <w:jc w:val="both"/>
              <w:rPr/>
            </w:pPr>
            <w:r>
              <w:rPr>
                <w:rFonts w:eastAsia="Calibri" w:cs="Times New Roman" w:ascii="Times New Roman" w:hAnsi="Times New Roman"/>
                <w:sz w:val="24"/>
                <w:szCs w:val="24"/>
                <w:lang w:eastAsia="ru-RU"/>
              </w:rPr>
              <w:t>Рассмотрение заявок на участие в конкурсе будет осуществлено по адресу: Волгоградская область, Калачевский район, п. Волгодонской, ул. Больничная, д.2 «24» июля 2024 г. в 10 ч. 00мин.  (местное время).</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29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pPr>
            <w:r>
              <w:rPr>
                <w:rFonts w:eastAsia="Calibri" w:cs="Times New Roman" w:ascii="Times New Roman" w:hAnsi="Times New Roman"/>
                <w:sz w:val="24"/>
                <w:szCs w:val="24"/>
                <w:lang w:eastAsia="ru-RU"/>
              </w:rPr>
              <w:t>Место, дата и время проведения конкурса</w:t>
            </w:r>
          </w:p>
        </w:tc>
        <w:tc>
          <w:tcPr>
            <w:tcW w:w="66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eastAsia="Calibri" w:cs="Times New Roman" w:ascii="Times New Roman" w:hAnsi="Times New Roman"/>
                <w:sz w:val="24"/>
                <w:szCs w:val="24"/>
                <w:lang w:eastAsia="ru-RU"/>
              </w:rPr>
              <w:t>Волгоградская область, Калачевский район, п. Волгодонской, ул. Больничная, д.2 «25» июля 2024 г. в  10 ч.  00  мин. (местное время).</w:t>
            </w:r>
          </w:p>
        </w:tc>
      </w:tr>
      <w:tr>
        <w:trPr>
          <w:trHeight w:val="1262" w:hRule="atLeast"/>
        </w:trPr>
        <w:tc>
          <w:tcPr>
            <w:tcW w:w="29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pPr>
            <w:r>
              <w:rPr>
                <w:rFonts w:eastAsia="Calibri" w:cs="Times New Roman" w:ascii="Times New Roman" w:hAnsi="Times New Roman"/>
                <w:sz w:val="24"/>
                <w:szCs w:val="24"/>
                <w:lang w:eastAsia="ru-RU"/>
              </w:rPr>
              <w:t>Размер обеспечения заявки на участие в конкурсе, рублей</w:t>
            </w:r>
          </w:p>
        </w:tc>
        <w:tc>
          <w:tcPr>
            <w:tcW w:w="66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widowControl w:val="false"/>
              <w:suppressLineNumbers/>
              <w:suppressAutoHyphens w:val="true"/>
              <w:spacing w:lineRule="auto" w:line="240" w:before="0" w:after="0"/>
              <w:jc w:val="both"/>
              <w:rPr/>
            </w:pPr>
            <w:r>
              <w:rPr>
                <w:rFonts w:eastAsia="Times New Roman" w:cs="Times New Roman" w:ascii="Times New Roman" w:hAnsi="Times New Roman"/>
                <w:sz w:val="24"/>
                <w:szCs w:val="24"/>
                <w:lang w:eastAsia="ru-RU"/>
              </w:rPr>
              <w:t>Лот № 1- 681,29 руб.</w:t>
            </w:r>
          </w:p>
          <w:p>
            <w:pPr>
              <w:pStyle w:val="Normal"/>
              <w:keepNext w:val="true"/>
              <w:keepLines/>
              <w:widowControl w:val="false"/>
              <w:suppressLineNumbers/>
              <w:suppressAutoHyphens w:val="true"/>
              <w:spacing w:lineRule="auto" w:line="240" w:before="0" w:after="0"/>
              <w:jc w:val="both"/>
              <w:rPr/>
            </w:pPr>
            <w:r>
              <w:rPr>
                <w:rFonts w:eastAsia="Times New Roman" w:cs="Times New Roman" w:ascii="Times New Roman" w:hAnsi="Times New Roman"/>
                <w:sz w:val="24"/>
                <w:szCs w:val="24"/>
                <w:lang w:eastAsia="ru-RU"/>
              </w:rPr>
              <w:t>Лот № 2 – 6381,77 руб.</w:t>
            </w:r>
          </w:p>
          <w:p>
            <w:pPr>
              <w:pStyle w:val="Normal"/>
              <w:keepNext w:val="true"/>
              <w:keepLines/>
              <w:widowControl w:val="false"/>
              <w:suppressLineNumbers/>
              <w:suppressAutoHyphens w:val="true"/>
              <w:spacing w:lineRule="auto" w:line="240" w:before="0" w:after="0"/>
              <w:jc w:val="both"/>
              <w:rPr/>
            </w:pPr>
            <w:r>
              <w:rPr>
                <w:rFonts w:eastAsia="Times New Roman" w:cs="Times New Roman" w:ascii="Times New Roman" w:hAnsi="Times New Roman"/>
                <w:sz w:val="24"/>
                <w:szCs w:val="24"/>
                <w:lang w:eastAsia="ru-RU"/>
              </w:rPr>
              <w:t>Лот № 3 – 426,03 руб.</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650" w:hRule="atLeast"/>
        </w:trPr>
        <w:tc>
          <w:tcPr>
            <w:tcW w:w="29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pPr>
            <w:r>
              <w:rPr>
                <w:rFonts w:eastAsia="Calibri" w:cs="Times New Roman" w:ascii="Times New Roman" w:hAnsi="Times New Roman"/>
                <w:sz w:val="24"/>
                <w:szCs w:val="24"/>
                <w:lang w:eastAsia="ru-RU"/>
              </w:rPr>
              <w:t>Реквизиты банковского счета для перечисления средств в качестве обеспечения заявки на участие в конкурсе</w:t>
            </w:r>
          </w:p>
        </w:tc>
        <w:tc>
          <w:tcPr>
            <w:tcW w:w="666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ind w:left="26" w:hanging="0"/>
              <w:jc w:val="both"/>
              <w:rPr/>
            </w:pPr>
            <w:r>
              <w:rPr>
                <w:rFonts w:ascii="Times New Roman" w:hAnsi="Times New Roman"/>
                <w:sz w:val="24"/>
                <w:szCs w:val="24"/>
              </w:rPr>
              <w:t>Администрация Советского сельского поселения Калачевского муниципального района Волгоградской области.</w:t>
            </w:r>
          </w:p>
          <w:p>
            <w:pPr>
              <w:pStyle w:val="Normal"/>
              <w:spacing w:before="0" w:after="0"/>
              <w:ind w:left="26" w:hanging="0"/>
              <w:jc w:val="both"/>
              <w:rPr/>
            </w:pPr>
            <w:r>
              <w:rPr>
                <w:rFonts w:ascii="Times New Roman" w:hAnsi="Times New Roman"/>
                <w:sz w:val="24"/>
                <w:szCs w:val="24"/>
              </w:rPr>
              <w:t>Адрес: 404541, Волгоградская область, Калачевский район, п. Волгодонской, ул. Больничная, д.2.</w:t>
            </w:r>
            <w:bookmarkStart w:id="97" w:name="_Hlk519600349"/>
            <w:bookmarkEnd w:id="97"/>
          </w:p>
          <w:p>
            <w:pPr>
              <w:pStyle w:val="Normal"/>
              <w:spacing w:before="0" w:after="0"/>
              <w:ind w:left="26" w:hanging="0"/>
              <w:jc w:val="both"/>
              <w:rPr/>
            </w:pPr>
            <w:r>
              <w:rPr>
                <w:rFonts w:ascii="Times New Roman" w:hAnsi="Times New Roman"/>
                <w:sz w:val="24"/>
                <w:szCs w:val="24"/>
              </w:rPr>
              <w:t>ОКПО 01411308</w:t>
            </w:r>
          </w:p>
          <w:p>
            <w:pPr>
              <w:pStyle w:val="Normal"/>
              <w:spacing w:before="0" w:after="0"/>
              <w:ind w:left="26" w:hanging="0"/>
              <w:jc w:val="both"/>
              <w:rPr/>
            </w:pPr>
            <w:r>
              <w:rPr>
                <w:rFonts w:ascii="Times New Roman" w:hAnsi="Times New Roman"/>
                <w:sz w:val="24"/>
                <w:szCs w:val="24"/>
              </w:rPr>
              <w:t>ИНН 3409010980</w:t>
            </w:r>
          </w:p>
          <w:p>
            <w:pPr>
              <w:pStyle w:val="Normal"/>
              <w:spacing w:before="0" w:after="0"/>
              <w:ind w:left="26" w:hanging="0"/>
              <w:jc w:val="both"/>
              <w:rPr/>
            </w:pPr>
            <w:r>
              <w:rPr>
                <w:rFonts w:ascii="Times New Roman" w:hAnsi="Times New Roman"/>
                <w:sz w:val="24"/>
                <w:szCs w:val="24"/>
              </w:rPr>
              <w:t>КПП 340901001</w:t>
            </w:r>
          </w:p>
          <w:p>
            <w:pPr>
              <w:pStyle w:val="Normal"/>
              <w:spacing w:before="0" w:after="0"/>
              <w:ind w:left="26" w:hanging="0"/>
              <w:jc w:val="both"/>
              <w:rPr/>
            </w:pPr>
            <w:r>
              <w:rPr>
                <w:rFonts w:ascii="Times New Roman" w:hAnsi="Times New Roman"/>
                <w:sz w:val="24"/>
                <w:szCs w:val="24"/>
              </w:rPr>
              <w:t>ОГРН 1053455072615</w:t>
            </w:r>
          </w:p>
          <w:p>
            <w:pPr>
              <w:pStyle w:val="Normal"/>
              <w:spacing w:before="0" w:after="0"/>
              <w:ind w:left="26" w:hanging="0"/>
              <w:jc w:val="both"/>
              <w:rPr/>
            </w:pPr>
            <w:r>
              <w:rPr>
                <w:rFonts w:ascii="Times New Roman" w:hAnsi="Times New Roman"/>
                <w:sz w:val="24"/>
                <w:szCs w:val="24"/>
              </w:rPr>
              <w:t>р/с 03232643186164322900</w:t>
            </w:r>
          </w:p>
          <w:p>
            <w:pPr>
              <w:pStyle w:val="Normal"/>
              <w:spacing w:before="0" w:after="0"/>
              <w:ind w:left="26" w:hanging="0"/>
              <w:jc w:val="both"/>
              <w:rPr/>
            </w:pPr>
            <w:r>
              <w:rPr>
                <w:rFonts w:ascii="Times New Roman" w:hAnsi="Times New Roman"/>
                <w:sz w:val="24"/>
                <w:szCs w:val="24"/>
              </w:rPr>
              <w:t>Банк: Отделение Волгоград Банка России//УФК по Волгоградской области г. Волгоград</w:t>
            </w:r>
          </w:p>
          <w:p>
            <w:pPr>
              <w:pStyle w:val="Normal"/>
              <w:spacing w:before="0" w:after="0"/>
              <w:ind w:left="26" w:hanging="0"/>
              <w:jc w:val="both"/>
              <w:rPr/>
            </w:pPr>
            <w:r>
              <w:rPr>
                <w:rFonts w:ascii="Times New Roman" w:hAnsi="Times New Roman"/>
                <w:sz w:val="24"/>
                <w:szCs w:val="24"/>
              </w:rPr>
              <w:t>БИК 011806101</w:t>
            </w:r>
          </w:p>
          <w:p>
            <w:pPr>
              <w:pStyle w:val="Normal"/>
              <w:spacing w:before="0" w:after="0"/>
              <w:ind w:left="26" w:hanging="0"/>
              <w:jc w:val="both"/>
              <w:rPr/>
            </w:pPr>
            <w:r>
              <w:rPr>
                <w:rFonts w:ascii="Times New Roman" w:hAnsi="Times New Roman"/>
                <w:sz w:val="24"/>
                <w:szCs w:val="24"/>
              </w:rPr>
              <w:t>Получатель: КБФПиК администрации Калачевского муниципального района (Администрация Советского сельского поселения, ЛС 5309К232203)</w:t>
            </w:r>
          </w:p>
          <w:p>
            <w:pPr>
              <w:pStyle w:val="Normal"/>
              <w:spacing w:before="0" w:after="0"/>
              <w:jc w:val="both"/>
              <w:rPr/>
            </w:pPr>
            <w:r>
              <w:rPr>
                <w:rFonts w:ascii="Times New Roman" w:hAnsi="Times New Roman"/>
                <w:sz w:val="24"/>
                <w:szCs w:val="24"/>
              </w:rPr>
              <w:t xml:space="preserve">Назначение платежа - «Обеспечение заявки на участие в открытом конкурсе по отбору управляющей организации для управления многоквартирным домом </w:t>
            </w:r>
            <w:r>
              <w:rPr>
                <w:rFonts w:eastAsia="Calibri" w:cs="Times New Roman" w:ascii="Times New Roman" w:hAnsi="Times New Roman"/>
                <w:sz w:val="24"/>
                <w:szCs w:val="24"/>
                <w:lang w:eastAsia="ru-RU"/>
              </w:rPr>
              <w:t>в Советского  сельском поселении Калачевского муниципального района – лот № __</w:t>
            </w:r>
            <w:r>
              <w:rPr>
                <w:rFonts w:ascii="Times New Roman" w:hAnsi="Times New Roman"/>
                <w:sz w:val="24"/>
                <w:szCs w:val="24"/>
              </w:rPr>
              <w:t xml:space="preserve">». </w:t>
            </w:r>
          </w:p>
          <w:p>
            <w:pPr>
              <w:pStyle w:val="13"/>
              <w:rPr>
                <w:rFonts w:ascii="Times New Roman" w:hAnsi="Times New Roman"/>
                <w:sz w:val="24"/>
                <w:szCs w:val="24"/>
              </w:rPr>
            </w:pPr>
            <w:r>
              <w:rPr>
                <w:rFonts w:ascii="Times New Roman" w:hAnsi="Times New Roman"/>
                <w:sz w:val="24"/>
                <w:szCs w:val="24"/>
              </w:rPr>
            </w:r>
          </w:p>
        </w:tc>
      </w:tr>
      <w:tr>
        <w:trPr/>
        <w:tc>
          <w:tcPr>
            <w:tcW w:w="29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pPr>
            <w:r>
              <w:rPr>
                <w:rFonts w:eastAsia="Calibri" w:cs="Times New Roman" w:ascii="Times New Roman" w:hAnsi="Times New Roman"/>
                <w:sz w:val="24"/>
                <w:szCs w:val="24"/>
                <w:lang w:eastAsia="ru-RU"/>
              </w:rPr>
              <w:t>Порядок проведения осмотров заинтересованными лицами и претендентами объекта конкурса и график проведения таких осмотров</w:t>
            </w:r>
          </w:p>
        </w:tc>
        <w:tc>
          <w:tcPr>
            <w:tcW w:w="66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pPr>
            <w:r>
              <w:rPr>
                <w:rFonts w:eastAsia="Times New Roman CYR" w:cs="Times New Roman" w:ascii="Times New Roman" w:hAnsi="Times New Roman"/>
                <w:bCs/>
                <w:sz w:val="24"/>
                <w:szCs w:val="24"/>
              </w:rPr>
              <w:t xml:space="preserve">Осмотры проводятся по письменному заявлению претендента на участие в конкурсе каждые 5 рабочих дней с даты размещения извещения о проведении конкурса до «18» июля 2024 г. </w:t>
            </w:r>
          </w:p>
          <w:p>
            <w:pPr>
              <w:pStyle w:val="Normal"/>
              <w:jc w:val="both"/>
              <w:rPr/>
            </w:pPr>
            <w:r>
              <w:rPr>
                <w:rFonts w:eastAsia="Times New Roman CYR" w:cs="Times New Roman" w:ascii="Times New Roman" w:hAnsi="Times New Roman"/>
                <w:bCs/>
                <w:sz w:val="24"/>
                <w:szCs w:val="24"/>
              </w:rPr>
              <w:t xml:space="preserve"> </w:t>
            </w:r>
            <w:r>
              <w:rPr>
                <w:rFonts w:eastAsia="Times New Roman CYR" w:cs="Times New Roman" w:ascii="Times New Roman" w:hAnsi="Times New Roman"/>
                <w:bCs/>
                <w:sz w:val="24"/>
                <w:szCs w:val="24"/>
              </w:rPr>
              <w:t xml:space="preserve">Осмотры проводятся по следующему графику: </w:t>
            </w:r>
          </w:p>
          <w:p>
            <w:pPr>
              <w:pStyle w:val="Normal"/>
              <w:jc w:val="both"/>
              <w:rPr/>
            </w:pPr>
            <w:r>
              <w:rPr>
                <w:rFonts w:eastAsia="Calibri" w:cs="Times New Roman" w:ascii="Times New Roman" w:hAnsi="Times New Roman"/>
                <w:sz w:val="24"/>
                <w:szCs w:val="24"/>
                <w:lang w:eastAsia="ru-RU"/>
              </w:rPr>
              <w:t>понедельник-пятница с 8 ч. 00 мин. до 16 ч. 00 мин. (местное время).</w:t>
            </w:r>
          </w:p>
          <w:p>
            <w:pPr>
              <w:pStyle w:val="Normal"/>
              <w:jc w:val="both"/>
              <w:rPr>
                <w:rFonts w:ascii="Times New Roman" w:hAnsi="Times New Roman" w:eastAsia="Times New Roman CYR" w:cs="Times New Roman"/>
                <w:bCs/>
                <w:sz w:val="24"/>
                <w:szCs w:val="24"/>
              </w:rPr>
            </w:pPr>
            <w:r>
              <w:rPr>
                <w:rFonts w:eastAsia="Times New Roman CYR" w:cs="Times New Roman" w:ascii="Times New Roman" w:hAnsi="Times New Roman"/>
                <w:bCs/>
                <w:sz w:val="24"/>
                <w:szCs w:val="24"/>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29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192"/>
              <w:jc w:val="center"/>
              <w:rPr/>
            </w:pPr>
            <w:r>
              <w:rPr>
                <w:rFonts w:eastAsia="Calibri" w:cs="Times New Roman" w:ascii="Times New Roman" w:hAnsi="Times New Roman"/>
                <w:sz w:val="24"/>
                <w:szCs w:val="24"/>
                <w:lang w:eastAsia="ru-RU"/>
              </w:rPr>
              <w:t>Сведения, документы и предложения претендента входящие в состав заявки на участие в конкурсе</w:t>
            </w:r>
          </w:p>
          <w:p>
            <w:pPr>
              <w:pStyle w:val="Normal"/>
              <w:spacing w:lineRule="auto" w:line="240" w:before="0" w:after="192"/>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66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sz w:val="24"/>
                <w:szCs w:val="24"/>
              </w:rPr>
              <w:t>1) сведения и документы о претенденте:</w:t>
            </w:r>
          </w:p>
          <w:p>
            <w:pPr>
              <w:pStyle w:val="Normal"/>
              <w:spacing w:lineRule="auto" w:line="240" w:before="0" w:after="0"/>
              <w:jc w:val="both"/>
              <w:rPr/>
            </w:pPr>
            <w:r>
              <w:rPr>
                <w:rFonts w:cs="Times New Roman" w:ascii="Times New Roman" w:hAnsi="Times New Roman"/>
                <w:sz w:val="24"/>
                <w:szCs w:val="24"/>
              </w:rPr>
              <w:t>- наименование, организационно-правовую форму, место нахождения, почтовый адрес</w:t>
            </w:r>
            <w:r>
              <w:rPr>
                <w:rFonts w:cs="Times New Roman" w:ascii="Times New Roman" w:hAnsi="Times New Roman"/>
                <w:sz w:val="24"/>
                <w:szCs w:val="24"/>
                <w:lang w:eastAsia="ru-RU"/>
              </w:rPr>
              <w:t xml:space="preserve"> - для юридического лица;</w:t>
            </w:r>
          </w:p>
          <w:p>
            <w:pPr>
              <w:pStyle w:val="Normal"/>
              <w:spacing w:lineRule="auto" w:line="240" w:before="0" w:after="0"/>
              <w:jc w:val="both"/>
              <w:rPr/>
            </w:pPr>
            <w:r>
              <w:rPr>
                <w:rFonts w:eastAsia="Calibri" w:cs="Times New Roman" w:ascii="Times New Roman" w:hAnsi="Times New Roman"/>
                <w:sz w:val="24"/>
                <w:szCs w:val="24"/>
                <w:lang w:eastAsia="ru-RU"/>
              </w:rPr>
              <w:t>- фамилию, имя, отчество (при наличии), данные документа, удостоверяющего личность, место жительства - для индивидуального предпринимателя;</w:t>
            </w:r>
          </w:p>
          <w:p>
            <w:pPr>
              <w:pStyle w:val="Normal"/>
              <w:spacing w:lineRule="auto" w:line="240" w:before="0" w:after="0"/>
              <w:jc w:val="both"/>
              <w:rPr/>
            </w:pPr>
            <w:r>
              <w:rPr>
                <w:rFonts w:eastAsia="Calibri" w:cs="Times New Roman" w:ascii="Times New Roman" w:hAnsi="Times New Roman"/>
                <w:sz w:val="24"/>
                <w:szCs w:val="24"/>
                <w:lang w:eastAsia="ru-RU"/>
              </w:rPr>
              <w:t>- номер телефона;</w:t>
            </w:r>
          </w:p>
          <w:p>
            <w:pPr>
              <w:pStyle w:val="Normal"/>
              <w:spacing w:lineRule="auto" w:line="240" w:before="0" w:after="0"/>
              <w:jc w:val="both"/>
              <w:rPr/>
            </w:pPr>
            <w:r>
              <w:rPr>
                <w:rFonts w:eastAsia="Calibri" w:cs="Times New Roman" w:ascii="Times New Roman" w:hAnsi="Times New Roman"/>
                <w:sz w:val="24"/>
                <w:szCs w:val="24"/>
                <w:lang w:eastAsia="ru-RU"/>
              </w:rPr>
              <w:t>- выписку из Единого государственного реестра юридических лиц - для юридического лица;</w:t>
            </w:r>
          </w:p>
          <w:p>
            <w:pPr>
              <w:pStyle w:val="Normal"/>
              <w:spacing w:lineRule="auto" w:line="240" w:before="0" w:after="0"/>
              <w:jc w:val="both"/>
              <w:rPr/>
            </w:pPr>
            <w:r>
              <w:rPr>
                <w:rFonts w:eastAsia="Calibri" w:cs="Times New Roman" w:ascii="Times New Roman" w:hAnsi="Times New Roman"/>
                <w:sz w:val="24"/>
                <w:szCs w:val="24"/>
                <w:lang w:eastAsia="ru-RU"/>
              </w:rPr>
              <w:t>- выписку из Единого государственного реестра индивидуальных предпринимателей - для индивидуального предпринимателя;</w:t>
            </w:r>
          </w:p>
          <w:p>
            <w:pPr>
              <w:pStyle w:val="Normal"/>
              <w:spacing w:lineRule="auto" w:line="240" w:before="0" w:after="0"/>
              <w:jc w:val="both"/>
              <w:rPr/>
            </w:pPr>
            <w:r>
              <w:rPr>
                <w:rFonts w:eastAsia="Calibri" w:cs="Times New Roman" w:ascii="Times New Roman" w:hAnsi="Times New Roman"/>
                <w:sz w:val="24"/>
                <w:szCs w:val="24"/>
                <w:lang w:eastAsia="ru-RU"/>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pPr>
              <w:pStyle w:val="Normal"/>
              <w:spacing w:lineRule="auto" w:line="240" w:before="0" w:after="0"/>
              <w:jc w:val="both"/>
              <w:rPr/>
            </w:pPr>
            <w:r>
              <w:rPr>
                <w:rFonts w:eastAsia="Calibri" w:cs="Times New Roman" w:ascii="Times New Roman" w:hAnsi="Times New Roman"/>
                <w:sz w:val="24"/>
                <w:szCs w:val="24"/>
                <w:lang w:eastAsia="ru-RU"/>
              </w:rPr>
              <w:t>- реквизиты банковского счета для возврата средств, внесенных в качестве обеспечения заявки на участие в конкурсе;</w:t>
            </w:r>
          </w:p>
          <w:p>
            <w:pPr>
              <w:pStyle w:val="Normal"/>
              <w:spacing w:lineRule="auto" w:line="240" w:before="0" w:after="0"/>
              <w:jc w:val="both"/>
              <w:rPr/>
            </w:pPr>
            <w:r>
              <w:rPr>
                <w:rFonts w:cs="Times New Roman" w:ascii="Times New Roman" w:hAnsi="Times New Roman"/>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pPr>
              <w:pStyle w:val="Normal"/>
              <w:spacing w:lineRule="auto" w:line="240" w:before="0" w:after="0"/>
              <w:jc w:val="both"/>
              <w:rPr/>
            </w:pPr>
            <w:r>
              <w:rPr>
                <w:rFonts w:cs="Times New Roman" w:ascii="Times New Roman" w:hAnsi="Times New Roman"/>
                <w:sz w:val="24"/>
                <w:szCs w:val="24"/>
              </w:rPr>
              <w:t>- документы, подтверждающие внесение средств в качестве обеспечения заявки на участие в конкурсе;</w:t>
            </w:r>
          </w:p>
          <w:p>
            <w:pPr>
              <w:pStyle w:val="Normal"/>
              <w:spacing w:lineRule="auto" w:line="240" w:before="0" w:after="0"/>
              <w:jc w:val="both"/>
              <w:rPr/>
            </w:pPr>
            <w:r>
              <w:rPr>
                <w:rFonts w:cs="Times New Roman" w:ascii="Times New Roman" w:hAnsi="Times New Roman"/>
                <w:sz w:val="24"/>
                <w:szCs w:val="24"/>
              </w:rPr>
              <w:t>- копию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pPr>
              <w:pStyle w:val="Normal"/>
              <w:spacing w:lineRule="auto" w:line="240" w:before="0" w:after="0"/>
              <w:jc w:val="both"/>
              <w:rPr/>
            </w:pPr>
            <w:r>
              <w:rPr>
                <w:rFonts w:cs="Times New Roman" w:ascii="Times New Roman" w:hAnsi="Times New Roman"/>
                <w:sz w:val="24"/>
                <w:szCs w:val="24"/>
              </w:rPr>
              <w:t>- копии утвержденного бухгалтерского баланса за последний отчетный период;</w:t>
            </w:r>
          </w:p>
          <w:p>
            <w:pPr>
              <w:pStyle w:val="Normal"/>
              <w:spacing w:lineRule="auto" w:line="240" w:before="0" w:after="0"/>
              <w:jc w:val="both"/>
              <w:rPr/>
            </w:pPr>
            <w:r>
              <w:rPr>
                <w:rFonts w:cs="Times New Roman" w:ascii="Times New Roman" w:hAnsi="Times New Roman"/>
                <w:sz w:val="24"/>
                <w:szCs w:val="24"/>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pPr>
              <w:pStyle w:val="Normal"/>
              <w:spacing w:lineRule="auto" w:line="240" w:before="0" w:after="0"/>
              <w:jc w:val="both"/>
              <w:rPr/>
            </w:pPr>
            <w:r>
              <w:rPr>
                <w:rFonts w:cs="Times New Roman" w:ascii="Times New Roman" w:hAnsi="Times New Roman"/>
                <w:sz w:val="24"/>
                <w:szCs w:val="24"/>
              </w:rPr>
              <w:t>4) согласие претендента на включение его в перечень организаций для управления многоквартирным домом, предусмотренное пунктом 3.1.1 настоящей Конкурсной документации.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rHeight w:val="1216" w:hRule="atLeast"/>
        </w:trPr>
        <w:tc>
          <w:tcPr>
            <w:tcW w:w="29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192"/>
              <w:jc w:val="center"/>
              <w:rPr/>
            </w:pPr>
            <w:r>
              <w:rPr>
                <w:rFonts w:cs="Times New Roman" w:ascii="Times New Roman" w:hAnsi="Times New Roman"/>
                <w:sz w:val="24"/>
                <w:szCs w:val="24"/>
              </w:rPr>
              <w:t>Форма заявки на участие в конкурсе</w:t>
            </w:r>
          </w:p>
        </w:tc>
        <w:tc>
          <w:tcPr>
            <w:tcW w:w="66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192"/>
              <w:jc w:val="both"/>
              <w:rPr/>
            </w:pPr>
            <w:r>
              <w:rPr>
                <w:rFonts w:cs="Times New Roman" w:ascii="Times New Roman" w:hAnsi="Times New Roman"/>
                <w:sz w:val="24"/>
                <w:szCs w:val="24"/>
              </w:rPr>
              <w:t>Приложение № 3 к настоящей конкурсной документации.</w:t>
            </w:r>
          </w:p>
        </w:tc>
      </w:tr>
      <w:tr>
        <w:trPr>
          <w:trHeight w:val="1216" w:hRule="atLeast"/>
        </w:trPr>
        <w:tc>
          <w:tcPr>
            <w:tcW w:w="29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192"/>
              <w:jc w:val="center"/>
              <w:rPr/>
            </w:pPr>
            <w:r>
              <w:rPr>
                <w:rFonts w:cs="Times New Roman" w:ascii="Times New Roman" w:hAnsi="Times New Roman"/>
                <w:sz w:val="24"/>
                <w:szCs w:val="24"/>
              </w:rPr>
              <w:t>Требования к претендентам на участие в конкурсе</w:t>
            </w:r>
          </w:p>
        </w:tc>
        <w:tc>
          <w:tcPr>
            <w:tcW w:w="66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eastAsia="Calibri" w:cs="Times New Roman" w:ascii="Times New Roman" w:hAnsi="Times New Roman"/>
                <w:sz w:val="24"/>
                <w:szCs w:val="24"/>
                <w:lang w:eastAsia="ru-RU"/>
              </w:rPr>
              <w:t>В настоящем конкурсе может принять участие любое юридическое лицо независимо от организационно-правовой формы или индивидуальный предприниматель. П</w:t>
            </w:r>
            <w:r>
              <w:rPr>
                <w:rFonts w:cs="Times New Roman" w:ascii="Times New Roman" w:hAnsi="Times New Roman"/>
                <w:sz w:val="24"/>
                <w:szCs w:val="24"/>
              </w:rPr>
              <w:t>ри проведении конкурса устанавливаются следующие требования к претендентам:</w:t>
            </w:r>
          </w:p>
          <w:p>
            <w:pPr>
              <w:pStyle w:val="Normal"/>
              <w:spacing w:lineRule="auto" w:line="240" w:before="0" w:after="0"/>
              <w:jc w:val="both"/>
              <w:rPr/>
            </w:pPr>
            <w:r>
              <w:rPr>
                <w:rFonts w:eastAsia="Calibri" w:cs="Times New Roman" w:ascii="Times New Roman" w:hAnsi="Times New Roman"/>
                <w:sz w:val="24"/>
                <w:szCs w:val="24"/>
                <w:lang w:eastAsia="ru-RU"/>
              </w:rPr>
              <w:t>1) претендент должен соответствовать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pPr>
              <w:pStyle w:val="Normal"/>
              <w:spacing w:lineRule="auto" w:line="240" w:before="0" w:after="0"/>
              <w:jc w:val="both"/>
              <w:rPr/>
            </w:pPr>
            <w:r>
              <w:rPr>
                <w:rFonts w:eastAsia="Calibri" w:cs="Times New Roman" w:ascii="Times New Roman" w:hAnsi="Times New Roman"/>
                <w:sz w:val="24"/>
                <w:szCs w:val="24"/>
                <w:lang w:eastAsia="ru-RU"/>
              </w:rPr>
              <w:t>2) на момент подачи заявки на участие в конкурсе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pPr>
              <w:pStyle w:val="Normal"/>
              <w:spacing w:lineRule="auto" w:line="240" w:before="0" w:after="0"/>
              <w:jc w:val="both"/>
              <w:rPr/>
            </w:pPr>
            <w:r>
              <w:rPr>
                <w:rFonts w:eastAsia="Calibri" w:cs="Times New Roman" w:ascii="Times New Roman" w:hAnsi="Times New Roman"/>
                <w:sz w:val="24"/>
                <w:szCs w:val="24"/>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pPr>
              <w:pStyle w:val="Normal"/>
              <w:spacing w:lineRule="auto" w:line="240" w:before="0" w:after="0"/>
              <w:jc w:val="both"/>
              <w:rPr/>
            </w:pPr>
            <w:r>
              <w:rPr>
                <w:rFonts w:cs="Times New Roman" w:ascii="Times New Roman" w:hAnsi="Times New Roman"/>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pPr>
              <w:pStyle w:val="Normal"/>
              <w:spacing w:lineRule="auto" w:line="240" w:before="0" w:after="0"/>
              <w:jc w:val="both"/>
              <w:rPr/>
            </w:pPr>
            <w:r>
              <w:rPr>
                <w:rFonts w:cs="Times New Roman" w:ascii="Times New Roman" w:hAnsi="Times New Roman"/>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pPr>
              <w:pStyle w:val="Normal"/>
              <w:spacing w:lineRule="auto" w:line="240" w:before="0" w:after="0"/>
              <w:jc w:val="both"/>
              <w:rPr/>
            </w:pPr>
            <w:r>
              <w:rPr>
                <w:rFonts w:cs="Times New Roman" w:ascii="Times New Roman" w:hAnsi="Times New Roman"/>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pPr>
              <w:pStyle w:val="Normal"/>
              <w:spacing w:lineRule="auto" w:line="240" w:before="0" w:after="0"/>
              <w:jc w:val="both"/>
              <w:rPr/>
            </w:pPr>
            <w:r>
              <w:rPr>
                <w:rFonts w:cs="Times New Roman" w:ascii="Times New Roman" w:hAnsi="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pPr>
              <w:pStyle w:val="Normal"/>
              <w:spacing w:lineRule="auto" w:line="240" w:before="0" w:after="0"/>
              <w:jc w:val="both"/>
              <w:rPr/>
            </w:pPr>
            <w:r>
              <w:rPr>
                <w:rFonts w:cs="Times New Roman" w:ascii="Times New Roman" w:hAnsi="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29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pPr>
            <w:r>
              <w:rPr>
                <w:rFonts w:eastAsia="Calibri" w:cs="Times New Roman" w:ascii="Times New Roman" w:hAnsi="Times New Roman"/>
                <w:sz w:val="24"/>
                <w:szCs w:val="24"/>
                <w:lang w:eastAsia="ru-RU"/>
              </w:rPr>
              <w:t>Срок, в течение которого победитель конкурса должен подписать договор управления многоквартирным домом</w:t>
            </w:r>
          </w:p>
        </w:tc>
        <w:tc>
          <w:tcPr>
            <w:tcW w:w="66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pPr>
            <w:r>
              <w:rPr>
                <w:rFonts w:cs="Times New Roman" w:ascii="Times New Roman" w:hAnsi="Times New Roman"/>
                <w:sz w:val="24"/>
                <w:szCs w:val="24"/>
              </w:rPr>
              <w:t>Победитель конкурса, участник конкурса в случаях, предусмотренных пунктами 3.2.10 и 5.4 настоящей Конкурсной документации,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tc>
      </w:tr>
      <w:tr>
        <w:trPr/>
        <w:tc>
          <w:tcPr>
            <w:tcW w:w="29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pPr>
            <w:r>
              <w:rPr>
                <w:rFonts w:eastAsia="Calibri" w:cs="Times New Roman" w:ascii="Times New Roman" w:hAnsi="Times New Roman"/>
                <w:sz w:val="24"/>
                <w:szCs w:val="24"/>
                <w:lang w:eastAsia="ru-RU"/>
              </w:rPr>
              <w:t>Требования к порядку изменения обязательств сторон по договору управления многоквартирным домом</w:t>
            </w:r>
          </w:p>
        </w:tc>
        <w:tc>
          <w:tcPr>
            <w:tcW w:w="66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jc w:val="both"/>
              <w:rPr/>
            </w:pPr>
            <w:r>
              <w:rPr>
                <w:rFonts w:cs="Times New Roman" w:ascii="Times New Roman" w:hAnsi="Times New Roman"/>
                <w:sz w:val="24"/>
                <w:szCs w:val="24"/>
              </w:rPr>
              <w:t>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trPr>
          <w:trHeight w:val="1511" w:hRule="atLeast"/>
        </w:trPr>
        <w:tc>
          <w:tcPr>
            <w:tcW w:w="29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pPr>
            <w:r>
              <w:rPr>
                <w:rFonts w:eastAsia="Calibri" w:cs="Times New Roman" w:ascii="Times New Roman" w:hAnsi="Times New Roman"/>
                <w:sz w:val="24"/>
                <w:szCs w:val="24"/>
                <w:lang w:eastAsia="ru-RU"/>
              </w:rPr>
              <w:t>Срок начала выполнения управляющей организацией возникших по результатам конкурса обязательств</w:t>
            </w:r>
          </w:p>
        </w:tc>
        <w:tc>
          <w:tcPr>
            <w:tcW w:w="66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both"/>
              <w:rPr/>
            </w:pPr>
            <w:r>
              <w:rPr>
                <w:rFonts w:cs="Times New Roman" w:ascii="Times New Roman" w:hAnsi="Times New Roman"/>
                <w:sz w:val="24"/>
                <w:szCs w:val="24"/>
              </w:rPr>
              <w:t xml:space="preserve">Управляющая организация обязана приступить к исполнению договора управления многоквартирным домом в течение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w:t>
            </w:r>
          </w:p>
          <w:p>
            <w:pPr>
              <w:pStyle w:val="Normal"/>
              <w:widowControl w:val="false"/>
              <w:spacing w:lineRule="auto" w:line="240" w:before="0" w:after="0"/>
              <w:jc w:val="both"/>
              <w:rPr/>
            </w:pPr>
            <w:r>
              <w:rPr>
                <w:rFonts w:cs="Times New Roman" w:ascii="Times New Roman" w:hAnsi="Times New Roman"/>
                <w:sz w:val="24"/>
                <w:szCs w:val="24"/>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tc>
      </w:tr>
      <w:tr>
        <w:trPr/>
        <w:tc>
          <w:tcPr>
            <w:tcW w:w="29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pPr>
            <w:r>
              <w:rPr>
                <w:rFonts w:eastAsia="Calibri" w:cs="Times New Roman" w:ascii="Times New Roman" w:hAnsi="Times New Roman"/>
                <w:sz w:val="24"/>
                <w:szCs w:val="24"/>
                <w:lang w:eastAsia="ru-RU"/>
              </w:rPr>
              <w:t>Перечень работ и услуг</w:t>
            </w:r>
          </w:p>
        </w:tc>
        <w:tc>
          <w:tcPr>
            <w:tcW w:w="66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pPr>
            <w:r>
              <w:rPr>
                <w:rFonts w:eastAsia="Times New Roman" w:cs="Times New Roman" w:ascii="Times New Roman" w:hAnsi="Times New Roman"/>
                <w:sz w:val="24"/>
                <w:szCs w:val="24"/>
                <w:lang w:eastAsia="ru-RU"/>
              </w:rPr>
              <w:t>Приложение № 2 к настоящей конкурсной документации.</w:t>
            </w:r>
          </w:p>
        </w:tc>
      </w:tr>
      <w:tr>
        <w:trPr/>
        <w:tc>
          <w:tcPr>
            <w:tcW w:w="29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pPr>
            <w:r>
              <w:rPr>
                <w:rFonts w:eastAsia="Calibri" w:cs="Times New Roman" w:ascii="Times New Roman" w:hAnsi="Times New Roman"/>
                <w:sz w:val="24"/>
                <w:szCs w:val="24"/>
                <w:lang w:eastAsia="ru-RU"/>
              </w:rPr>
              <w:t>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66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pPr>
            <w:r>
              <w:rPr>
                <w:rFonts w:cs="Times New Roman" w:ascii="Times New Roman" w:hAnsi="Times New Roman"/>
                <w:sz w:val="24"/>
                <w:szCs w:val="24"/>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pPr>
              <w:pStyle w:val="Normal"/>
              <w:spacing w:lineRule="auto" w:line="240" w:before="0" w:after="0"/>
              <w:jc w:val="both"/>
              <w:rPr/>
            </w:pPr>
            <w:r>
              <w:rPr>
                <w:rFonts w:eastAsia="Calibri" w:cs="Times New Roman" w:ascii="Times New Roman" w:hAnsi="Times New Roman"/>
                <w:spacing w:val="-2"/>
                <w:sz w:val="24"/>
                <w:szCs w:val="24"/>
                <w:lang w:eastAsia="ru-RU"/>
              </w:rPr>
              <w:t xml:space="preserve">Обеспечение обязательств представляется в течение 10 рабочих дней </w:t>
            </w:r>
            <w:r>
              <w:rPr>
                <w:rFonts w:eastAsia="Calibri" w:cs="Times New Roman" w:ascii="Times New Roman" w:hAnsi="Times New Roman"/>
                <w:sz w:val="24"/>
                <w:szCs w:val="24"/>
                <w:lang w:eastAsia="ru-RU"/>
              </w:rPr>
              <w:t>с даты утверждения протокола конкурса</w:t>
            </w:r>
            <w:r>
              <w:rPr>
                <w:rFonts w:eastAsia="Calibri" w:cs="Times New Roman" w:ascii="Times New Roman" w:hAnsi="Times New Roman"/>
                <w:spacing w:val="-2"/>
                <w:sz w:val="24"/>
                <w:szCs w:val="24"/>
                <w:lang w:eastAsia="ru-RU"/>
              </w:rPr>
              <w:t xml:space="preserve"> в виде нотариально заверенной копии договора о страховании ответственности, либо в виде нотариально заверенной копии договора о залоге депозита, либо в виде безотзывной банковской гарантии. Конкретный способ обеспечения обязательств участник выбирает самостоятельно. </w:t>
            </w:r>
          </w:p>
          <w:p>
            <w:pPr>
              <w:pStyle w:val="Normal"/>
              <w:spacing w:lineRule="auto" w:line="240" w:before="0" w:after="0"/>
              <w:jc w:val="both"/>
              <w:rPr/>
            </w:pPr>
            <w:r>
              <w:rPr>
                <w:rFonts w:eastAsia="Calibri" w:cs="Times New Roman" w:ascii="Times New Roman" w:hAnsi="Times New Roman"/>
                <w:spacing w:val="-2"/>
                <w:sz w:val="24"/>
                <w:szCs w:val="24"/>
                <w:lang w:eastAsia="ru-RU"/>
              </w:rPr>
              <w:t>Размер обеспечения исполнения обязательств определяется по формуле:</w:t>
            </w:r>
          </w:p>
          <w:p>
            <w:pPr>
              <w:pStyle w:val="Normal"/>
              <w:spacing w:lineRule="auto" w:line="240" w:before="0" w:after="192"/>
              <w:ind w:firstLine="567"/>
              <w:jc w:val="center"/>
              <w:rPr/>
            </w:pPr>
            <w:r>
              <w:rPr>
                <w:rFonts w:eastAsia="Calibri" w:cs="Times New Roman" w:ascii="Times New Roman" w:hAnsi="Times New Roman"/>
                <w:bCs/>
                <w:sz w:val="24"/>
                <w:szCs w:val="24"/>
                <w:lang w:eastAsia="ru-RU"/>
              </w:rPr>
              <w:t xml:space="preserve">Ооу=К х (Рои+Рку), </w:t>
            </w:r>
          </w:p>
          <w:p>
            <w:pPr>
              <w:pStyle w:val="Normal"/>
              <w:spacing w:lineRule="auto" w:line="240" w:before="0" w:after="192"/>
              <w:rPr/>
            </w:pPr>
            <w:r>
              <w:rPr>
                <w:rFonts w:eastAsia="Calibri" w:cs="Times New Roman" w:ascii="Times New Roman" w:hAnsi="Times New Roman"/>
                <w:bCs/>
                <w:sz w:val="24"/>
                <w:szCs w:val="24"/>
                <w:lang w:eastAsia="ru-RU"/>
              </w:rPr>
              <w:t>где:</w:t>
            </w:r>
          </w:p>
          <w:p>
            <w:pPr>
              <w:pStyle w:val="Normal"/>
              <w:spacing w:lineRule="auto" w:line="240" w:before="0" w:after="192"/>
              <w:jc w:val="both"/>
              <w:rPr/>
            </w:pPr>
            <w:r>
              <w:rPr>
                <w:rFonts w:eastAsia="Calibri" w:cs="Times New Roman" w:ascii="Times New Roman" w:hAnsi="Times New Roman"/>
                <w:bCs/>
                <w:sz w:val="24"/>
                <w:szCs w:val="24"/>
                <w:lang w:eastAsia="ru-RU"/>
              </w:rPr>
              <w:t xml:space="preserve">Ооу – </w:t>
            </w:r>
            <w:r>
              <w:rPr>
                <w:rFonts w:eastAsia="Calibri" w:cs="Times New Roman" w:ascii="Times New Roman" w:hAnsi="Times New Roman"/>
                <w:sz w:val="24"/>
                <w:szCs w:val="24"/>
                <w:lang w:eastAsia="ru-RU"/>
              </w:rPr>
              <w:t>размер обеспечения исполнения обязательств</w:t>
            </w:r>
          </w:p>
          <w:p>
            <w:pPr>
              <w:pStyle w:val="Normal"/>
              <w:spacing w:lineRule="auto" w:line="240" w:before="0" w:after="192"/>
              <w:jc w:val="both"/>
              <w:rPr/>
            </w:pPr>
            <w:r>
              <w:rPr>
                <w:rFonts w:eastAsia="Calibri" w:cs="Times New Roman" w:ascii="Times New Roman" w:hAnsi="Times New Roman"/>
                <w:bCs/>
                <w:sz w:val="24"/>
                <w:szCs w:val="24"/>
                <w:lang w:eastAsia="ru-RU"/>
              </w:rPr>
              <w:t>К – коэффициент = 0,5</w:t>
            </w:r>
          </w:p>
          <w:p>
            <w:pPr>
              <w:pStyle w:val="Normal"/>
              <w:spacing w:lineRule="auto" w:line="240" w:before="0" w:after="192"/>
              <w:jc w:val="both"/>
              <w:rPr/>
            </w:pPr>
            <w:r>
              <w:rPr>
                <w:rFonts w:eastAsia="Calibri" w:cs="Times New Roman" w:ascii="Times New Roman" w:hAnsi="Times New Roman"/>
                <w:bCs/>
                <w:sz w:val="24"/>
                <w:szCs w:val="24"/>
                <w:lang w:eastAsia="ru-RU"/>
              </w:rPr>
              <w:t xml:space="preserve">Рои – </w:t>
            </w:r>
            <w:r>
              <w:rPr>
                <w:rFonts w:eastAsia="Calibri" w:cs="Times New Roman" w:ascii="Times New Roman" w:hAnsi="Times New Roman"/>
                <w:sz w:val="24"/>
                <w:szCs w:val="24"/>
                <w:lang w:eastAsia="ru-RU"/>
              </w:rPr>
              <w:t>размер ежемесячной платы за содержание и ремонт общего имущества, указанный в извещении о поведении конкурса, умноженный на общую площадь жилых и нежилых помещений (за исключением помещений общего пользования) в многоквартирном доме;</w:t>
            </w:r>
          </w:p>
          <w:p>
            <w:pPr>
              <w:pStyle w:val="Normal"/>
              <w:spacing w:lineRule="auto" w:line="240" w:before="0" w:after="192"/>
              <w:jc w:val="both"/>
              <w:rPr/>
            </w:pPr>
            <w:r>
              <w:rPr>
                <w:rFonts w:eastAsia="Calibri" w:cs="Times New Roman" w:ascii="Times New Roman" w:hAnsi="Times New Roman"/>
                <w:sz w:val="24"/>
                <w:szCs w:val="24"/>
                <w:lang w:eastAsia="ru-RU"/>
              </w:rPr>
              <w:t xml:space="preserve">Рку – </w:t>
            </w:r>
            <w:r>
              <w:rPr>
                <w:rFonts w:eastAsia="Calibri" w:cs="Times New Roman" w:ascii="Times New Roman" w:hAnsi="Times New Roman"/>
                <w:sz w:val="24"/>
                <w:szCs w:val="24"/>
              </w:rPr>
              <w:t xml:space="preserve">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w:t>
            </w:r>
            <w:r>
              <w:rPr>
                <w:rFonts w:cs="Times New Roman" w:ascii="Times New Roman" w:hAnsi="Times New Roman"/>
                <w:sz w:val="24"/>
                <w:szCs w:val="24"/>
              </w:rPr>
              <w:t xml:space="preserve">исходя из нормативов потребления соответствующих коммунальных услуг, утвержденных в порядке, установленном </w:t>
            </w:r>
            <w:hyperlink r:id="rId11">
              <w:r>
                <w:rPr>
                  <w:rStyle w:val="ListLabel18"/>
                  <w:rFonts w:cs="Times New Roman" w:ascii="Times New Roman" w:hAnsi="Times New Roman"/>
                  <w:sz w:val="24"/>
                  <w:szCs w:val="24"/>
                </w:rPr>
                <w:t>Жилищным кодексом</w:t>
              </w:r>
            </w:hyperlink>
            <w:r>
              <w:rPr>
                <w:rFonts w:cs="Times New Roman" w:ascii="Times New Roman" w:hAnsi="Times New Roman"/>
                <w:sz w:val="24"/>
                <w:szCs w:val="24"/>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pPr>
              <w:pStyle w:val="Normal"/>
              <w:spacing w:lineRule="auto" w:line="240" w:before="0" w:after="192"/>
              <w:jc w:val="both"/>
              <w:rPr/>
            </w:pPr>
            <w:r>
              <w:rPr>
                <w:rFonts w:eastAsia="Calibri" w:cs="Times New Roman" w:ascii="Times New Roman" w:hAnsi="Times New Roman"/>
                <w:sz w:val="24"/>
                <w:szCs w:val="24"/>
                <w:lang w:eastAsia="ru-RU"/>
              </w:rPr>
              <w:t>Размер обеспечения исполнения управляющей организацией обязательств составляет:</w:t>
            </w:r>
          </w:p>
          <w:p>
            <w:pPr>
              <w:pStyle w:val="Normal"/>
              <w:keepNext w:val="true"/>
              <w:keepLines/>
              <w:widowControl w:val="false"/>
              <w:suppressLineNumbers/>
              <w:suppressAutoHyphens w:val="true"/>
              <w:spacing w:lineRule="auto" w:line="240" w:before="0" w:after="0"/>
              <w:jc w:val="both"/>
              <w:rPr/>
            </w:pPr>
            <w:r>
              <w:rPr>
                <w:rFonts w:eastAsia="Times New Roman" w:cs="Times New Roman" w:ascii="Times New Roman" w:hAnsi="Times New Roman"/>
                <w:sz w:val="24"/>
                <w:szCs w:val="24"/>
                <w:lang w:eastAsia="ru-RU"/>
              </w:rPr>
              <w:t>Лот № 1- 6812,97 руб.</w:t>
            </w:r>
          </w:p>
          <w:p>
            <w:pPr>
              <w:pStyle w:val="Normal"/>
              <w:keepNext w:val="true"/>
              <w:keepLines/>
              <w:widowControl w:val="false"/>
              <w:suppressLineNumbers/>
              <w:suppressAutoHyphens w:val="true"/>
              <w:spacing w:lineRule="auto" w:line="240" w:before="0" w:after="0"/>
              <w:jc w:val="both"/>
              <w:rPr/>
            </w:pPr>
            <w:r>
              <w:rPr>
                <w:rFonts w:eastAsia="Times New Roman" w:cs="Times New Roman" w:ascii="Times New Roman" w:hAnsi="Times New Roman"/>
                <w:sz w:val="24"/>
                <w:szCs w:val="24"/>
                <w:lang w:eastAsia="ru-RU"/>
              </w:rPr>
              <w:t>Лот № 2 – 63817,76 руб.</w:t>
            </w:r>
          </w:p>
          <w:p>
            <w:pPr>
              <w:pStyle w:val="Normal"/>
              <w:keepNext w:val="true"/>
              <w:keepLines/>
              <w:widowControl w:val="false"/>
              <w:suppressLineNumbers/>
              <w:suppressAutoHyphens w:val="true"/>
              <w:spacing w:lineRule="auto" w:line="240" w:before="0" w:after="0"/>
              <w:jc w:val="both"/>
              <w:rPr/>
            </w:pPr>
            <w:r>
              <w:rPr>
                <w:rFonts w:eastAsia="Times New Roman" w:cs="Times New Roman" w:ascii="Times New Roman" w:hAnsi="Times New Roman"/>
                <w:sz w:val="24"/>
                <w:szCs w:val="24"/>
                <w:lang w:eastAsia="ru-RU"/>
              </w:rPr>
              <w:t>Лот № 3 – 4260,39  руб.</w:t>
            </w:r>
          </w:p>
          <w:p>
            <w:pPr>
              <w:pStyle w:val="Normal"/>
              <w:spacing w:lineRule="auto" w:line="240" w:before="0" w:after="192"/>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r>
          </w:p>
          <w:p>
            <w:pPr>
              <w:pStyle w:val="Normal"/>
              <w:spacing w:lineRule="auto" w:line="240" w:before="0" w:after="0"/>
              <w:jc w:val="both"/>
              <w:rPr/>
            </w:pPr>
            <w:r>
              <w:rPr>
                <w:rFonts w:eastAsia="Calibri" w:cs="Times New Roman" w:ascii="Times New Roman" w:hAnsi="Times New Roman"/>
                <w:sz w:val="24"/>
                <w:szCs w:val="24"/>
                <w:lang w:eastAsia="ru-RU"/>
              </w:rPr>
              <w:t>Срок действия договора о страховании ответственности / договора о залоге депозита / безотзывной банковской гарантии должен устанавливаться с учетом установленного срока действия договоров управления многоквартирным домом, договоров ресурсоснабжения и приема (сброса) сточных вод и оканчиваться не ранее его завершения.</w:t>
            </w:r>
          </w:p>
        </w:tc>
      </w:tr>
      <w:tr>
        <w:trPr/>
        <w:tc>
          <w:tcPr>
            <w:tcW w:w="29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ascii="Times New Roman" w:hAnsi="Times New Roman"/>
                <w:sz w:val="24"/>
                <w:szCs w:val="24"/>
                <w:lang w:eastAsia="ru-RU"/>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66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pPr>
            <w:r>
              <w:rPr>
                <w:rFonts w:cs="Times New Roman" w:ascii="Times New Roman" w:hAnsi="Times New Roman"/>
                <w:sz w:val="24"/>
                <w:szCs w:val="24"/>
              </w:rPr>
              <w:t>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помещений в многоквартирном доме и лица, принявшие помещения, вправе оплачивать только фактически выполненные работы и оказанные услуги.</w:t>
            </w:r>
          </w:p>
          <w:p>
            <w:pPr>
              <w:pStyle w:val="Normal"/>
              <w:spacing w:lineRule="auto" w:line="240" w:before="0" w:after="0"/>
              <w:jc w:val="both"/>
              <w:rPr/>
            </w:pPr>
            <w:r>
              <w:rPr>
                <w:rFonts w:cs="Times New Roman" w:ascii="Times New Roman" w:hAnsi="Times New Roman"/>
                <w:sz w:val="24"/>
                <w:szCs w:val="24"/>
              </w:rPr>
              <w:t>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помещений в многоквартирном доме и лиц, принявших помещения,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w:t>
            </w:r>
          </w:p>
          <w:p>
            <w:pPr>
              <w:pStyle w:val="Normal"/>
              <w:spacing w:lineRule="auto" w:line="240" w:before="0" w:after="0"/>
              <w:jc w:val="both"/>
              <w:rPr/>
            </w:pPr>
            <w:r>
              <w:rPr>
                <w:rFonts w:cs="Times New Roman" w:ascii="Times New Roman" w:hAnsi="Times New Roman"/>
                <w:sz w:val="24"/>
                <w:szCs w:val="24"/>
              </w:rPr>
              <w:t>Объем подлежащих оплате собственниками помещений в многоквартирном доме и лицами, принявшими помещения, фактически выполненных работ и фактически оказанных услуг определяется актами приема выполненных работ (оказанных услуг), подписываемыми с одной стороны управляющей организацией, а от имени собственников помещений в многоквартирном доме и лиц, принявших помещения, избранным общим собранием представителем.</w:t>
            </w:r>
          </w:p>
          <w:p>
            <w:pPr>
              <w:pStyle w:val="Normal"/>
              <w:spacing w:lineRule="auto" w:line="240" w:before="0" w:after="0"/>
              <w:jc w:val="both"/>
              <w:rPr/>
            </w:pPr>
            <w:r>
              <w:rPr>
                <w:rFonts w:cs="Times New Roman" w:ascii="Times New Roman" w:hAnsi="Times New Roman"/>
                <w:sz w:val="24"/>
                <w:szCs w:val="24"/>
              </w:rPr>
              <w:t>Акты приема фактически выполненных работ и оказанных услуг представляются представителю собственников управляющей организацией. В случае, если в течение 5 дней со дня получения акта представитель собственников помещений в многоквартирном доме и лиц, принявших помещения,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29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pPr>
            <w:r>
              <w:rPr>
                <w:rFonts w:eastAsia="Calibri" w:cs="Times New Roman" w:ascii="Times New Roman" w:hAnsi="Times New Roman"/>
                <w:sz w:val="24"/>
                <w:szCs w:val="24"/>
                <w:lang w:eastAsia="ru-RU"/>
              </w:rPr>
              <w:t>Формы и способы осуществления собственниками помещений в многоквартирном доме</w:t>
            </w:r>
            <w:r>
              <w:rPr>
                <w:rFonts w:eastAsia="Calibri" w:cs="Times New Roman" w:ascii="Times New Roman" w:hAnsi="Times New Roman"/>
                <w:sz w:val="24"/>
                <w:szCs w:val="24"/>
              </w:rPr>
              <w:t xml:space="preserve"> и лицами, принявшими помещения,</w:t>
            </w:r>
            <w:r>
              <w:rPr>
                <w:rFonts w:eastAsia="Calibri" w:cs="Times New Roman" w:ascii="Times New Roman" w:hAnsi="Times New Roman"/>
                <w:sz w:val="24"/>
                <w:szCs w:val="24"/>
                <w:lang w:eastAsia="ru-RU"/>
              </w:rPr>
              <w:t xml:space="preserve"> контроля за выполнением управляющей организацией ее обязательств по договорам управления многоквартирным домом</w:t>
            </w:r>
          </w:p>
        </w:tc>
        <w:tc>
          <w:tcPr>
            <w:tcW w:w="66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pPr>
            <w:r>
              <w:rPr>
                <w:rFonts w:eastAsia="Calibri" w:cs="Times New Roman" w:ascii="Times New Roman" w:hAnsi="Times New Roman"/>
                <w:sz w:val="24"/>
                <w:szCs w:val="24"/>
                <w:lang w:eastAsia="ru-RU"/>
              </w:rPr>
              <w:t>Управляющая организация обязана предоставлять по запросу собственника помещения в многоквартирном доме</w:t>
            </w:r>
            <w:r>
              <w:rPr>
                <w:rFonts w:eastAsia="Calibri" w:cs="Times New Roman" w:ascii="Times New Roman" w:hAnsi="Times New Roman"/>
                <w:sz w:val="24"/>
                <w:szCs w:val="24"/>
              </w:rPr>
              <w:t xml:space="preserve"> и лица, принявшего помещения,</w:t>
            </w:r>
            <w:r>
              <w:rPr>
                <w:rFonts w:eastAsia="Calibri" w:cs="Times New Roman" w:ascii="Times New Roman" w:hAnsi="Times New Roman"/>
                <w:sz w:val="24"/>
                <w:szCs w:val="24"/>
                <w:lang w:eastAsia="ru-RU"/>
              </w:rPr>
              <w:t xml:space="preserve"> в течение 3 рабочих дней документы, связанные с выполнением обязательств по договору управления многоквартирным домом, в том числе документы, содержащие информацию в соответствии с </w:t>
            </w:r>
            <w:r>
              <w:rPr>
                <w:rStyle w:val="Style19"/>
                <w:rFonts w:cs="Times New Roman" w:ascii="Times New Roman" w:hAnsi="Times New Roman"/>
                <w:b w:val="false"/>
                <w:bCs w:val="false"/>
                <w:color w:val="auto"/>
                <w:sz w:val="24"/>
                <w:szCs w:val="24"/>
                <w:u w:val="none"/>
              </w:rPr>
              <w:t>Постановлением Правительства РФ от 23 сентября 2010 г. № 731 «Об утверждении стандарта раскрытия информации организациями, осуществляющими деятельность в сфере управления многоквартирными домами», а также следующие документы:</w:t>
            </w:r>
            <w:r>
              <w:rPr>
                <w:rFonts w:eastAsia="Calibri" w:cs="Times New Roman" w:ascii="Times New Roman" w:hAnsi="Times New Roman"/>
                <w:sz w:val="24"/>
                <w:szCs w:val="24"/>
                <w:lang w:eastAsia="ru-RU"/>
              </w:rPr>
              <w:t xml:space="preserve"> </w:t>
            </w:r>
          </w:p>
          <w:p>
            <w:pPr>
              <w:pStyle w:val="Normal"/>
              <w:spacing w:lineRule="auto" w:line="240" w:before="0" w:after="0"/>
              <w:jc w:val="both"/>
              <w:rPr/>
            </w:pPr>
            <w:r>
              <w:rPr>
                <w:rFonts w:eastAsia="Calibri" w:cs="Times New Roman" w:ascii="Times New Roman" w:hAnsi="Times New Roman"/>
                <w:sz w:val="24"/>
                <w:szCs w:val="24"/>
                <w:lang w:eastAsia="ru-RU"/>
              </w:rPr>
              <w:t>- справки об объемах фактически выполненных работ и оказанных услуг;</w:t>
            </w:r>
          </w:p>
          <w:p>
            <w:pPr>
              <w:pStyle w:val="Normal"/>
              <w:spacing w:lineRule="auto" w:line="240" w:before="0" w:after="0"/>
              <w:jc w:val="both"/>
              <w:rPr/>
            </w:pPr>
            <w:r>
              <w:rPr>
                <w:rFonts w:eastAsia="Calibri" w:cs="Times New Roman" w:ascii="Times New Roman" w:hAnsi="Times New Roman"/>
                <w:sz w:val="24"/>
                <w:szCs w:val="24"/>
                <w:lang w:eastAsia="ru-RU"/>
              </w:rPr>
              <w:t>- справки о сумме собранных средств в счет оплаты работ и услуг по содержанию и ремонту жилого помещения;</w:t>
            </w:r>
          </w:p>
          <w:p>
            <w:pPr>
              <w:pStyle w:val="Normal"/>
              <w:spacing w:lineRule="auto" w:line="240" w:before="0" w:after="0"/>
              <w:jc w:val="both"/>
              <w:rPr/>
            </w:pPr>
            <w:r>
              <w:rPr>
                <w:rFonts w:eastAsia="Calibri" w:cs="Times New Roman" w:ascii="Times New Roman" w:hAnsi="Times New Roman"/>
                <w:sz w:val="24"/>
                <w:szCs w:val="24"/>
                <w:lang w:eastAsia="ru-RU"/>
              </w:rPr>
              <w:t>- справки о наличии и размере задолженности управляющей организации перед Исполнителями;</w:t>
            </w:r>
          </w:p>
          <w:p>
            <w:pPr>
              <w:pStyle w:val="Normal"/>
              <w:spacing w:lineRule="auto" w:line="240" w:before="0" w:after="0"/>
              <w:jc w:val="both"/>
              <w:rPr/>
            </w:pPr>
            <w:r>
              <w:rPr>
                <w:rFonts w:eastAsia="Calibri" w:cs="Times New Roman" w:ascii="Times New Roman" w:hAnsi="Times New Roman"/>
                <w:sz w:val="24"/>
                <w:szCs w:val="24"/>
                <w:lang w:eastAsia="ru-RU"/>
              </w:rPr>
              <w:t>- справки о сроках выполнения отдельных видов работ и услуг, предусмотренных договором управления многоквартирным домом;</w:t>
            </w:r>
          </w:p>
          <w:p>
            <w:pPr>
              <w:pStyle w:val="Normal"/>
              <w:spacing w:lineRule="auto" w:line="240" w:before="0" w:after="0"/>
              <w:jc w:val="both"/>
              <w:rPr/>
            </w:pPr>
            <w:r>
              <w:rPr>
                <w:rFonts w:eastAsia="Calibri" w:cs="Times New Roman" w:ascii="Times New Roman" w:hAnsi="Times New Roman"/>
                <w:sz w:val="24"/>
                <w:szCs w:val="24"/>
                <w:lang w:eastAsia="ru-RU"/>
              </w:rPr>
              <w:t>- сведения о рабочих телефонах и адресах аварийной службы,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sz w:val="24"/>
                <w:szCs w:val="24"/>
              </w:rPr>
              <w:t>Собственник помещения в многоквартирном доме и лицо, принявшее помещения, вправе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pPr>
              <w:pStyle w:val="Normal"/>
              <w:spacing w:lineRule="auto" w:line="240" w:before="0" w:after="0"/>
              <w:ind w:firstLine="432"/>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985" w:hRule="atLeast"/>
        </w:trPr>
        <w:tc>
          <w:tcPr>
            <w:tcW w:w="29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pPr>
            <w:r>
              <w:rPr>
                <w:rFonts w:eastAsia="Calibri" w:cs="Times New Roman" w:ascii="Times New Roman" w:hAnsi="Times New Roman"/>
                <w:sz w:val="24"/>
                <w:szCs w:val="24"/>
                <w:lang w:eastAsia="ru-RU"/>
              </w:rPr>
              <w:t>Срок действия договора управления многоквартирным домом</w:t>
            </w:r>
          </w:p>
        </w:tc>
        <w:tc>
          <w:tcPr>
            <w:tcW w:w="66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pPr>
            <w:r>
              <w:rPr>
                <w:rFonts w:eastAsia="Calibri" w:cs="Times New Roman" w:ascii="Times New Roman" w:hAnsi="Times New Roman"/>
                <w:sz w:val="24"/>
                <w:szCs w:val="24"/>
                <w:lang w:eastAsia="ru-RU"/>
              </w:rPr>
              <w:t xml:space="preserve">Договор заключается на срок 3 года. </w:t>
            </w:r>
          </w:p>
          <w:p>
            <w:pPr>
              <w:pStyle w:val="Normal"/>
              <w:spacing w:lineRule="auto" w:line="240" w:before="0" w:after="0"/>
              <w:jc w:val="both"/>
              <w:rPr/>
            </w:pPr>
            <w:r>
              <w:rPr>
                <w:rFonts w:eastAsia="Calibri" w:cs="Times New Roman" w:ascii="Times New Roman" w:hAnsi="Times New Roman"/>
                <w:sz w:val="24"/>
                <w:szCs w:val="24"/>
                <w:lang w:eastAsia="ru-RU"/>
              </w:rPr>
              <w:t>Договор пролонгируется на 3 (три) месяца, если:</w:t>
            </w:r>
          </w:p>
          <w:p>
            <w:pPr>
              <w:pStyle w:val="Normal"/>
              <w:spacing w:lineRule="auto" w:line="240" w:before="0" w:after="0"/>
              <w:jc w:val="both"/>
              <w:rPr/>
            </w:pPr>
            <w:r>
              <w:rPr>
                <w:rFonts w:cs="Times New Roman" w:ascii="Times New Roman" w:hAnsi="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pPr>
              <w:pStyle w:val="Normal"/>
              <w:spacing w:lineRule="auto" w:line="240" w:before="0" w:after="0"/>
              <w:jc w:val="both"/>
              <w:rPr/>
            </w:pPr>
            <w:r>
              <w:rPr>
                <w:rFonts w:cs="Times New Roman"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lineRule="auto" w:line="240" w:before="0" w:after="0"/>
              <w:jc w:val="both"/>
              <w:rPr/>
            </w:pPr>
            <w:r>
              <w:rPr>
                <w:rFonts w:cs="Times New Roman"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lineRule="auto" w:line="240" w:before="0" w:after="0"/>
              <w:jc w:val="both"/>
              <w:rPr/>
            </w:pPr>
            <w:r>
              <w:rPr>
                <w:rFonts w:cs="Times New Roman"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985" w:hRule="atLeast"/>
        </w:trPr>
        <w:tc>
          <w:tcPr>
            <w:tcW w:w="29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sz w:val="24"/>
                <w:szCs w:val="24"/>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pPr>
              <w:pStyle w:val="Normal"/>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666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pPr>
            <w:r>
              <w:rPr>
                <w:rFonts w:eastAsia="Times New Roman" w:cs="Times New Roman" w:ascii="Times New Roman" w:hAnsi="Times New Roman"/>
                <w:sz w:val="24"/>
                <w:szCs w:val="24"/>
                <w:lang w:eastAsia="ru-RU"/>
              </w:rPr>
              <w:t>ежемесячно до 10 числа месяца, следующего за истекшим расчетным периодом, за который производится оплата.</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2199" w:hRule="atLeast"/>
        </w:trPr>
        <w:tc>
          <w:tcPr>
            <w:tcW w:w="29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pPr>
            <w:r>
              <w:rPr>
                <w:rFonts w:eastAsia="Calibri" w:cs="Times New Roman" w:ascii="Times New Roman" w:hAnsi="Times New Roman"/>
                <w:sz w:val="24"/>
                <w:szCs w:val="24"/>
                <w:lang w:eastAsia="ru-RU"/>
              </w:rPr>
              <w:t>Критерий определения победителя конкурса</w:t>
            </w:r>
          </w:p>
        </w:tc>
        <w:tc>
          <w:tcPr>
            <w:tcW w:w="6663"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rFonts w:cs="Times New Roman" w:ascii="Times New Roman" w:hAnsi="Times New Roman"/>
                <w:sz w:val="24"/>
                <w:szCs w:val="24"/>
              </w:rPr>
              <w:t>Победителем конкурса признается участник конкурса, предложивший наименьший размер платы за содержание и ремонт жилого помещения.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eastAsia="Calibri" w:cs="Calibri"/>
          <w:sz w:val="24"/>
          <w:szCs w:val="24"/>
        </w:rPr>
      </w:pPr>
      <w:r>
        <w:rPr>
          <w:rFonts w:eastAsia="Calibri" w:cs="Calibri" w:ascii="Times New Roman" w:hAnsi="Times New Roman"/>
          <w:sz w:val="24"/>
          <w:szCs w:val="24"/>
        </w:rPr>
      </w:r>
    </w:p>
    <w:p>
      <w:pPr>
        <w:pStyle w:val="Normal"/>
        <w:spacing w:lineRule="auto" w:line="240" w:before="0" w:after="0"/>
        <w:jc w:val="center"/>
        <w:rPr/>
      </w:pPr>
      <w:r>
        <w:rPr>
          <w:rFonts w:eastAsia="Calibri" w:cs="Calibri" w:ascii="Times New Roman" w:hAnsi="Times New Roman"/>
          <w:b/>
          <w:sz w:val="24"/>
          <w:szCs w:val="24"/>
        </w:rPr>
        <w:t xml:space="preserve">ЧАСТЬ </w:t>
      </w:r>
      <w:r>
        <w:rPr>
          <w:rFonts w:eastAsia="Calibri" w:cs="Calibri" w:ascii="Times New Roman" w:hAnsi="Times New Roman"/>
          <w:b/>
          <w:sz w:val="24"/>
          <w:szCs w:val="24"/>
          <w:lang w:val="en-US"/>
        </w:rPr>
        <w:t>III</w:t>
      </w:r>
      <w:r>
        <w:rPr>
          <w:rFonts w:eastAsia="Calibri" w:cs="Calibri" w:ascii="Times New Roman" w:hAnsi="Times New Roman"/>
          <w:b/>
          <w:sz w:val="24"/>
          <w:szCs w:val="24"/>
        </w:rPr>
        <w:t>. Техническая часть</w:t>
      </w:r>
    </w:p>
    <w:p>
      <w:pPr>
        <w:pStyle w:val="Normal"/>
        <w:widowControl w:val="false"/>
        <w:suppressAutoHyphens w:val="true"/>
        <w:spacing w:lineRule="auto" w:line="240" w:before="0" w:after="0"/>
        <w:jc w:val="center"/>
        <w:textAlignment w:val="baseline"/>
        <w:rPr>
          <w:rFonts w:ascii="Times New Roman" w:hAnsi="Times New Roman" w:eastAsia="Times New Roman" w:cs="Times New Roman"/>
          <w:b/>
          <w:b/>
          <w:kern w:val="2"/>
          <w:sz w:val="24"/>
          <w:szCs w:val="24"/>
          <w:lang w:eastAsia="ru-RU"/>
        </w:rPr>
      </w:pPr>
      <w:r>
        <w:rPr>
          <w:rFonts w:eastAsia="Times New Roman" w:cs="Times New Roman" w:ascii="Times New Roman" w:hAnsi="Times New Roman"/>
          <w:b/>
          <w:kern w:val="2"/>
          <w:sz w:val="24"/>
          <w:szCs w:val="24"/>
          <w:lang w:eastAsia="ru-RU"/>
        </w:rPr>
      </w:r>
    </w:p>
    <w:p>
      <w:pPr>
        <w:pStyle w:val="Normal"/>
        <w:widowControl w:val="false"/>
        <w:suppressAutoHyphens w:val="true"/>
        <w:spacing w:lineRule="auto" w:line="240" w:before="0" w:after="0"/>
        <w:jc w:val="center"/>
        <w:textAlignment w:val="baseline"/>
        <w:rPr/>
      </w:pPr>
      <w:r>
        <w:rPr>
          <w:rFonts w:cs="Times New Roman" w:ascii="Times New Roman" w:hAnsi="Times New Roman"/>
          <w:b/>
          <w:bCs/>
          <w:sz w:val="24"/>
          <w:szCs w:val="24"/>
        </w:rPr>
        <w:t>Акт о состоянии общего имущества собственников помещений</w:t>
        <w:br/>
        <w:t>в многоквартирном доме, являющегося объектом конкурса</w:t>
      </w:r>
      <w:r>
        <w:rPr>
          <w:rFonts w:cs="Times New Roman" w:ascii="Times New Roman" w:hAnsi="Times New Roman"/>
          <w:bCs/>
          <w:sz w:val="24"/>
          <w:szCs w:val="24"/>
        </w:rPr>
        <w:t xml:space="preserve"> </w:t>
      </w:r>
    </w:p>
    <w:p>
      <w:pPr>
        <w:pStyle w:val="Normal"/>
        <w:widowControl w:val="false"/>
        <w:suppressAutoHyphens w:val="true"/>
        <w:spacing w:lineRule="auto" w:line="240" w:before="0" w:after="0"/>
        <w:jc w:val="center"/>
        <w:textAlignment w:val="baseline"/>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suppressAutoHyphens w:val="true"/>
        <w:spacing w:lineRule="auto" w:line="240" w:before="0" w:after="0"/>
        <w:ind w:firstLine="709"/>
        <w:jc w:val="both"/>
        <w:textAlignment w:val="baseline"/>
        <w:rPr/>
      </w:pPr>
      <w:r>
        <w:rPr>
          <w:rFonts w:cs="Times New Roman" w:ascii="Times New Roman" w:hAnsi="Times New Roman"/>
          <w:bCs/>
          <w:sz w:val="24"/>
          <w:szCs w:val="24"/>
        </w:rPr>
        <w:t>Приложен отдельным файлом (</w:t>
      </w:r>
      <w:bookmarkStart w:id="98" w:name="_Hlk519600649"/>
      <w:r>
        <w:rPr>
          <w:rFonts w:cs="Times New Roman" w:ascii="Times New Roman" w:hAnsi="Times New Roman"/>
          <w:bCs/>
          <w:sz w:val="24"/>
          <w:szCs w:val="24"/>
        </w:rPr>
        <w:t>Приложение № 1- № 5 к конкурсной документации</w:t>
      </w:r>
      <w:bookmarkEnd w:id="98"/>
      <w:r>
        <w:rPr>
          <w:rFonts w:cs="Times New Roman" w:ascii="Times New Roman" w:hAnsi="Times New Roman"/>
          <w:bCs/>
          <w:sz w:val="24"/>
          <w:szCs w:val="24"/>
        </w:rPr>
        <w:t>).</w:t>
      </w:r>
    </w:p>
    <w:p>
      <w:pPr>
        <w:pStyle w:val="Normal"/>
        <w:widowControl w:val="false"/>
        <w:suppressAutoHyphens w:val="true"/>
        <w:spacing w:lineRule="auto" w:line="240" w:before="0" w:after="0"/>
        <w:jc w:val="both"/>
        <w:textAlignment w:val="baseline"/>
        <w:rPr>
          <w:rFonts w:ascii="Courier New" w:hAnsi="Courier New" w:eastAsia="Times New Roman" w:cs="Courier New"/>
          <w:kern w:val="2"/>
          <w:sz w:val="20"/>
          <w:szCs w:val="20"/>
          <w:lang w:eastAsia="ru-RU"/>
        </w:rPr>
      </w:pPr>
      <w:r>
        <w:rPr>
          <w:rFonts w:eastAsia="Times New Roman" w:cs="Courier New" w:ascii="Courier New" w:hAnsi="Courier New"/>
          <w:kern w:val="2"/>
          <w:sz w:val="20"/>
          <w:szCs w:val="20"/>
          <w:lang w:eastAsia="ru-RU"/>
        </w:rPr>
      </w:r>
    </w:p>
    <w:p>
      <w:pPr>
        <w:pStyle w:val="Normal"/>
        <w:widowControl w:val="false"/>
        <w:suppressAutoHyphens w:val="true"/>
        <w:spacing w:lineRule="auto" w:line="240" w:before="0" w:after="0"/>
        <w:jc w:val="center"/>
        <w:textAlignment w:val="baseline"/>
        <w:rPr>
          <w:rFonts w:ascii="Courier New" w:hAnsi="Courier New" w:eastAsia="Times New Roman" w:cs="Courier New"/>
          <w:b/>
          <w:b/>
          <w:kern w:val="2"/>
          <w:sz w:val="20"/>
          <w:szCs w:val="20"/>
          <w:lang w:eastAsia="ru-RU"/>
        </w:rPr>
      </w:pPr>
      <w:r>
        <w:rPr>
          <w:rFonts w:eastAsia="Times New Roman" w:cs="Courier New" w:ascii="Courier New" w:hAnsi="Courier New"/>
          <w:b/>
          <w:kern w:val="2"/>
          <w:sz w:val="20"/>
          <w:szCs w:val="20"/>
          <w:lang w:eastAsia="ru-RU"/>
        </w:rPr>
      </w:r>
    </w:p>
    <w:p>
      <w:pPr>
        <w:pStyle w:val="1"/>
        <w:numPr>
          <w:ilvl w:val="0"/>
          <w:numId w:val="2"/>
        </w:numPr>
        <w:jc w:val="center"/>
        <w:rPr/>
      </w:pPr>
      <w:r>
        <w:rPr>
          <w:rStyle w:val="Style19"/>
          <w:bCs w:val="false"/>
          <w:color w:val="auto"/>
          <w:u w:val="none"/>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p>
      <w:pPr>
        <w:pStyle w:val="Normal"/>
        <w:widowControl w:val="false"/>
        <w:suppressAutoHyphens w:val="true"/>
        <w:spacing w:lineRule="auto" w:line="240" w:before="0" w:after="0"/>
        <w:ind w:firstLine="709"/>
        <w:jc w:val="both"/>
        <w:textAlignment w:val="baseline"/>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suppressAutoHyphens w:val="true"/>
        <w:spacing w:lineRule="auto" w:line="240" w:before="0" w:after="0"/>
        <w:ind w:firstLine="709"/>
        <w:jc w:val="both"/>
        <w:textAlignment w:val="baseline"/>
        <w:rPr/>
      </w:pPr>
      <w:r>
        <w:rPr>
          <w:rFonts w:cs="Times New Roman" w:ascii="Times New Roman" w:hAnsi="Times New Roman"/>
          <w:bCs/>
          <w:sz w:val="24"/>
          <w:szCs w:val="24"/>
        </w:rPr>
        <w:t>Приложен отдельным файлом (Приложение № 6 - № 10 к конкурсной документации).</w:t>
      </w:r>
    </w:p>
    <w:p>
      <w:pPr>
        <w:pStyle w:val="Normal"/>
        <w:widowControl w:val="false"/>
        <w:suppressAutoHyphens w:val="true"/>
        <w:spacing w:lineRule="atLeast" w:line="12" w:before="0" w:after="0"/>
        <w:jc w:val="both"/>
        <w:textAlignment w:val="baseline"/>
        <w:rPr>
          <w:rFonts w:ascii="Times New Roman" w:hAnsi="Times New Roman" w:eastAsia="Times New Roman" w:cs="Times New Roman"/>
          <w:kern w:val="2"/>
          <w:sz w:val="20"/>
          <w:szCs w:val="20"/>
          <w:lang w:eastAsia="ru-RU"/>
        </w:rPr>
      </w:pPr>
      <w:r>
        <w:rPr>
          <w:rFonts w:eastAsia="Times New Roman" w:cs="Times New Roman" w:ascii="Times New Roman" w:hAnsi="Times New Roman"/>
          <w:kern w:val="2"/>
          <w:sz w:val="20"/>
          <w:szCs w:val="20"/>
          <w:lang w:eastAsia="ru-RU"/>
        </w:rPr>
      </w:r>
    </w:p>
    <w:p>
      <w:pPr>
        <w:pStyle w:val="Normal"/>
        <w:spacing w:lineRule="auto" w:line="240" w:before="0" w:after="0"/>
        <w:ind w:firstLine="720"/>
        <w:jc w:val="center"/>
        <w:rPr/>
      </w:pPr>
      <w:r>
        <w:rPr>
          <w:rFonts w:cs="Times New Roman" w:ascii="Times New Roman" w:hAnsi="Times New Roman"/>
          <w:b/>
          <w:sz w:val="24"/>
          <w:szCs w:val="24"/>
        </w:rPr>
        <w:t>Форма заявки на участие в конкурсе</w:t>
      </w:r>
    </w:p>
    <w:p>
      <w:pPr>
        <w:pStyle w:val="Normal"/>
        <w:widowControl w:val="false"/>
        <w:suppressAutoHyphens w:val="true"/>
        <w:spacing w:lineRule="auto" w:line="240" w:before="0" w:after="0"/>
        <w:jc w:val="both"/>
        <w:textAlignment w:val="baseline"/>
        <w:rPr>
          <w:rFonts w:ascii="Courier New" w:hAnsi="Courier New" w:eastAsia="Times New Roman" w:cs="Courier New"/>
          <w:kern w:val="2"/>
          <w:sz w:val="20"/>
          <w:szCs w:val="20"/>
          <w:lang w:eastAsia="ru-RU"/>
        </w:rPr>
      </w:pPr>
      <w:r>
        <w:rPr>
          <w:rFonts w:eastAsia="Times New Roman" w:cs="Courier New" w:ascii="Courier New" w:hAnsi="Courier New"/>
          <w:kern w:val="2"/>
          <w:sz w:val="20"/>
          <w:szCs w:val="20"/>
          <w:lang w:eastAsia="ru-RU"/>
        </w:rPr>
      </w:r>
    </w:p>
    <w:p>
      <w:pPr>
        <w:pStyle w:val="Normal"/>
        <w:widowControl w:val="false"/>
        <w:suppressAutoHyphens w:val="true"/>
        <w:spacing w:lineRule="auto" w:line="240" w:before="0" w:after="0"/>
        <w:jc w:val="both"/>
        <w:textAlignment w:val="baseline"/>
        <w:rPr/>
      </w:pPr>
      <w:r>
        <w:rPr>
          <w:rFonts w:cs="Times New Roman" w:ascii="Times New Roman" w:hAnsi="Times New Roman"/>
          <w:bCs/>
          <w:sz w:val="24"/>
          <w:szCs w:val="24"/>
        </w:rPr>
        <w:t>Приложена отдельным файлом (</w:t>
      </w:r>
      <w:bookmarkStart w:id="99" w:name="_Hlk519587258"/>
      <w:r>
        <w:rPr>
          <w:rFonts w:cs="Times New Roman" w:ascii="Times New Roman" w:hAnsi="Times New Roman"/>
          <w:bCs/>
          <w:sz w:val="24"/>
          <w:szCs w:val="24"/>
        </w:rPr>
        <w:t>Приложение № 11 к конкурсной документации</w:t>
      </w:r>
      <w:bookmarkEnd w:id="99"/>
      <w:r>
        <w:rPr>
          <w:rFonts w:cs="Times New Roman" w:ascii="Times New Roman" w:hAnsi="Times New Roman"/>
          <w:bCs/>
          <w:sz w:val="24"/>
          <w:szCs w:val="24"/>
        </w:rPr>
        <w:t>).</w:t>
      </w:r>
    </w:p>
    <w:p>
      <w:pPr>
        <w:pStyle w:val="Normal"/>
        <w:widowControl w:val="false"/>
        <w:suppressAutoHyphens w:val="true"/>
        <w:spacing w:lineRule="auto" w:line="240" w:before="0" w:after="0"/>
        <w:jc w:val="both"/>
        <w:textAlignment w:val="baseline"/>
        <w:rPr>
          <w:rFonts w:ascii="Courier New" w:hAnsi="Courier New" w:eastAsia="Times New Roman" w:cs="Courier New"/>
          <w:kern w:val="2"/>
          <w:sz w:val="20"/>
          <w:szCs w:val="20"/>
          <w:lang w:eastAsia="ru-RU"/>
        </w:rPr>
      </w:pPr>
      <w:r>
        <w:rPr>
          <w:rFonts w:eastAsia="Times New Roman" w:cs="Courier New" w:ascii="Courier New" w:hAnsi="Courier New"/>
          <w:kern w:val="2"/>
          <w:sz w:val="20"/>
          <w:szCs w:val="20"/>
          <w:lang w:eastAsia="ru-RU"/>
        </w:rPr>
      </w:r>
    </w:p>
    <w:p>
      <w:pPr>
        <w:pStyle w:val="Normal"/>
        <w:spacing w:lineRule="auto" w:line="240" w:before="0" w:after="0"/>
        <w:ind w:firstLine="720"/>
        <w:jc w:val="center"/>
        <w:rPr/>
      </w:pPr>
      <w:r>
        <w:rPr>
          <w:rFonts w:cs="Times New Roman" w:ascii="Times New Roman" w:hAnsi="Times New Roman"/>
          <w:b/>
          <w:sz w:val="24"/>
          <w:szCs w:val="24"/>
        </w:rPr>
        <w:t>Инструкция по заполнению заявки на участие в конкурсе</w:t>
      </w:r>
    </w:p>
    <w:p>
      <w:pPr>
        <w:pStyle w:val="Normal"/>
        <w:widowControl w:val="false"/>
        <w:suppressAutoHyphens w:val="true"/>
        <w:spacing w:lineRule="atLeast" w:line="12" w:before="0" w:after="0"/>
        <w:jc w:val="both"/>
        <w:textAlignment w:val="baseline"/>
        <w:rPr>
          <w:rFonts w:ascii="Courier New" w:hAnsi="Courier New" w:eastAsia="Times New Roman" w:cs="Courier New"/>
          <w:kern w:val="2"/>
          <w:sz w:val="20"/>
          <w:szCs w:val="20"/>
          <w:lang w:eastAsia="ru-RU"/>
        </w:rPr>
      </w:pPr>
      <w:r>
        <w:rPr>
          <w:rFonts w:eastAsia="Times New Roman" w:cs="Courier New" w:ascii="Courier New" w:hAnsi="Courier New"/>
          <w:kern w:val="2"/>
          <w:sz w:val="20"/>
          <w:szCs w:val="20"/>
          <w:lang w:eastAsia="ru-RU"/>
        </w:rPr>
      </w:r>
    </w:p>
    <w:p>
      <w:pPr>
        <w:pStyle w:val="Normal"/>
        <w:widowControl w:val="false"/>
        <w:tabs>
          <w:tab w:val="clear" w:pos="708"/>
          <w:tab w:val="left" w:pos="1134"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pPr>
      <w:r>
        <w:rPr>
          <w:rFonts w:eastAsia="Calibri" w:cs="Calibri" w:ascii="Times New Roman" w:hAnsi="Times New Roman"/>
          <w:w w:val="101"/>
          <w:sz w:val="24"/>
          <w:szCs w:val="24"/>
          <w:lang w:eastAsia="ru-RU"/>
        </w:rPr>
        <w:t>1.</w:t>
      </w:r>
      <w:r>
        <w:rPr>
          <w:rFonts w:eastAsia="Calibri" w:cs="Calibri" w:ascii="Times New Roman" w:hAnsi="Times New Roman"/>
          <w:sz w:val="24"/>
          <w:szCs w:val="24"/>
          <w:lang w:eastAsia="ru-RU"/>
        </w:rPr>
        <w:t xml:space="preserve"> Заявление об участии в конкурсе заполняется в следующем порядке:</w:t>
      </w:r>
    </w:p>
    <w:p>
      <w:pPr>
        <w:pStyle w:val="Normal"/>
        <w:tabs>
          <w:tab w:val="clear" w:pos="708"/>
          <w:tab w:val="left" w:pos="993"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pPr>
      <w:r>
        <w:rPr>
          <w:rFonts w:eastAsia="Calibri" w:cs="Calibri" w:ascii="Times New Roman" w:hAnsi="Times New Roman"/>
          <w:sz w:val="24"/>
          <w:szCs w:val="24"/>
          <w:lang w:eastAsia="ru-RU"/>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Индивидуальный предприниматель указывает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Индивидуальный предприниматель - гражданин Российской Федерации указывает реквизиты паспорта гражданина Российской Федерации.</w:t>
      </w:r>
    </w:p>
    <w:p>
      <w:pPr>
        <w:pStyle w:val="Normal"/>
        <w:tabs>
          <w:tab w:val="clear" w:pos="708"/>
          <w:tab w:val="left" w:pos="993"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pPr>
      <w:r>
        <w:rPr>
          <w:rFonts w:eastAsia="Calibri" w:cs="Calibri" w:ascii="Times New Roman" w:hAnsi="Times New Roman"/>
          <w:sz w:val="24"/>
          <w:szCs w:val="24"/>
          <w:lang w:eastAsia="ru-RU"/>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pPr>
        <w:pStyle w:val="Normal"/>
        <w:tabs>
          <w:tab w:val="clear" w:pos="708"/>
          <w:tab w:val="left" w:pos="993"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pPr>
      <w:r>
        <w:rPr>
          <w:rFonts w:eastAsia="Calibri" w:cs="Calibri" w:ascii="Times New Roman" w:hAnsi="Times New Roman"/>
          <w:sz w:val="24"/>
          <w:szCs w:val="24"/>
          <w:lang w:eastAsia="ru-RU"/>
        </w:rPr>
        <w:t>1.3. Претендент указывает также номер телефона для связи с ним организатора конкурса и конкурсной комиссии. В номере телефона необходимо указать код населенного пункта, для иностранных юридических лиц и предпринимателей - также код страны.</w:t>
      </w:r>
    </w:p>
    <w:p>
      <w:pPr>
        <w:pStyle w:val="Normal"/>
        <w:tabs>
          <w:tab w:val="clear" w:pos="708"/>
          <w:tab w:val="left" w:pos="993"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pPr>
      <w:r>
        <w:rPr>
          <w:rFonts w:eastAsia="Calibri" w:cs="Calibri" w:ascii="Times New Roman" w:hAnsi="Times New Roman"/>
          <w:sz w:val="24"/>
          <w:szCs w:val="24"/>
          <w:lang w:eastAsia="ru-RU"/>
        </w:rPr>
        <w:t>1.4.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pPr>
        <w:pStyle w:val="Normal"/>
        <w:widowControl w:val="false"/>
        <w:tabs>
          <w:tab w:val="clear" w:pos="708"/>
          <w:tab w:val="left" w:pos="1134"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pPr>
      <w:r>
        <w:rPr>
          <w:rFonts w:eastAsia="Calibri" w:cs="Calibri" w:ascii="Times New Roman" w:hAnsi="Times New Roman"/>
          <w:sz w:val="24"/>
          <w:szCs w:val="24"/>
          <w:lang w:eastAsia="ru-RU"/>
        </w:rPr>
        <w:t>2. Предложения претендента по условиям договора управления многоквартирным домом заполняются в следующем порядке:</w:t>
      </w:r>
    </w:p>
    <w:p>
      <w:pPr>
        <w:pStyle w:val="Normal"/>
        <w:tabs>
          <w:tab w:val="clear" w:pos="708"/>
          <w:tab w:val="left" w:pos="993"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pPr>
      <w:r>
        <w:rPr>
          <w:rFonts w:eastAsia="Calibri" w:cs="Calibri" w:ascii="Times New Roman" w:hAnsi="Times New Roman"/>
          <w:sz w:val="24"/>
          <w:szCs w:val="24"/>
          <w:lang w:eastAsia="ru-RU"/>
        </w:rPr>
        <w:t xml:space="preserve">2.1. В пустых строках указываются предложения претендента о способе внесения платы за содержание и ремонт жилого помещения и коммунальные услуги собственниками помещений в многоквартирном доме и нанимателями жилых помещений по договору социального найма и договору служебного найма жилых помещений. </w:t>
      </w:r>
    </w:p>
    <w:p>
      <w:pPr>
        <w:pStyle w:val="Normal"/>
        <w:tabs>
          <w:tab w:val="clear" w:pos="708"/>
          <w:tab w:val="left" w:pos="993"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pPr>
      <w:r>
        <w:rPr>
          <w:rFonts w:eastAsia="Calibri" w:cs="Calibri" w:ascii="Times New Roman" w:hAnsi="Times New Roman"/>
          <w:sz w:val="24"/>
          <w:szCs w:val="24"/>
          <w:lang w:eastAsia="ru-RU"/>
        </w:rPr>
        <w:t>Описание способа внесения платы делается в произвольной форме. К числу способов внесения платы, в частности, относятся:</w:t>
      </w:r>
    </w:p>
    <w:p>
      <w:pPr>
        <w:pStyle w:val="Normal"/>
        <w:widowControl w:val="false"/>
        <w:shd w:val="clear" w:color="auto" w:fill="FFFFFF"/>
        <w:tabs>
          <w:tab w:val="clear" w:pos="708"/>
          <w:tab w:val="left" w:pos="6413" w:leader="underscore"/>
        </w:tabs>
        <w:spacing w:lineRule="auto" w:line="240" w:before="0" w:after="0"/>
        <w:ind w:left="0" w:firstLine="709"/>
        <w:jc w:val="both"/>
        <w:rPr/>
      </w:pPr>
      <w:r>
        <w:rPr>
          <w:rFonts w:eastAsia="Calibri" w:cs="Calibri" w:ascii="Times New Roman" w:hAnsi="Times New Roman"/>
          <w:sz w:val="24"/>
          <w:szCs w:val="24"/>
          <w:lang w:eastAsia="ru-RU"/>
        </w:rPr>
        <w:t>внесение платы наличными в кассу управляющей организации;</w:t>
      </w:r>
    </w:p>
    <w:p>
      <w:pPr>
        <w:pStyle w:val="Normal"/>
        <w:widowControl w:val="false"/>
        <w:shd w:val="clear" w:color="auto" w:fill="FFFFFF"/>
        <w:tabs>
          <w:tab w:val="clear" w:pos="708"/>
          <w:tab w:val="left" w:pos="6413" w:leader="underscore"/>
        </w:tabs>
        <w:spacing w:lineRule="auto" w:line="240" w:before="0" w:after="0"/>
        <w:ind w:left="0" w:firstLine="709"/>
        <w:jc w:val="both"/>
        <w:rPr/>
      </w:pPr>
      <w:r>
        <w:rPr>
          <w:rFonts w:eastAsia="Calibri" w:cs="Calibri" w:ascii="Times New Roman" w:hAnsi="Times New Roman"/>
          <w:sz w:val="24"/>
          <w:szCs w:val="24"/>
          <w:lang w:eastAsia="ru-RU"/>
        </w:rPr>
        <w:t>оплата посредством почтовых переводов;</w:t>
      </w:r>
    </w:p>
    <w:p>
      <w:pPr>
        <w:pStyle w:val="Normal"/>
        <w:widowControl w:val="false"/>
        <w:shd w:val="clear" w:color="auto" w:fill="FFFFFF"/>
        <w:tabs>
          <w:tab w:val="clear" w:pos="708"/>
          <w:tab w:val="left" w:pos="6413" w:leader="underscore"/>
        </w:tabs>
        <w:spacing w:lineRule="auto" w:line="240" w:before="0" w:after="0"/>
        <w:ind w:left="0" w:firstLine="709"/>
        <w:jc w:val="both"/>
        <w:rPr/>
      </w:pPr>
      <w:r>
        <w:rPr>
          <w:rFonts w:eastAsia="Calibri" w:cs="Calibri" w:ascii="Times New Roman" w:hAnsi="Times New Roman"/>
          <w:sz w:val="24"/>
          <w:szCs w:val="24"/>
          <w:lang w:eastAsia="ru-RU"/>
        </w:rPr>
        <w:t>оплата услуг путем поручения о безналичном перечислении банку после внесения наличных денежных средств и т.д.</w:t>
      </w:r>
    </w:p>
    <w:p>
      <w:pPr>
        <w:pStyle w:val="Normal"/>
        <w:shd w:val="clear" w:color="auto" w:fill="FFFFFF"/>
        <w:spacing w:lineRule="auto" w:line="240" w:before="0" w:after="0"/>
        <w:ind w:firstLine="709"/>
        <w:jc w:val="both"/>
        <w:rPr/>
      </w:pPr>
      <w:r>
        <w:rPr>
          <w:rFonts w:eastAsia="Calibri" w:cs="Calibri" w:ascii="Times New Roman" w:hAnsi="Times New Roman"/>
          <w:sz w:val="24"/>
          <w:szCs w:val="24"/>
          <w:lang w:eastAsia="ru-RU"/>
        </w:rPr>
        <w:t>2.2. Реквизиты банковского счета для зачисления поступающей платы за содержание и ремонт жилого помещения и коммунальные услуги указываются аналогично порядку, указанному в пункте 1.4 настоящей инструкции.</w:t>
      </w:r>
    </w:p>
    <w:p>
      <w:pPr>
        <w:pStyle w:val="Normal"/>
        <w:widowControl w:val="false"/>
        <w:tabs>
          <w:tab w:val="clear" w:pos="708"/>
          <w:tab w:val="left" w:pos="1134"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pPr>
      <w:r>
        <w:rPr>
          <w:rFonts w:eastAsia="Calibri" w:cs="Calibri" w:ascii="Times New Roman" w:hAnsi="Times New Roman"/>
          <w:sz w:val="24"/>
          <w:szCs w:val="24"/>
          <w:lang w:eastAsia="ru-RU"/>
        </w:rPr>
        <w:t>3. Требования к прилагаемым к заявке документам:</w:t>
      </w:r>
    </w:p>
    <w:p>
      <w:pPr>
        <w:pStyle w:val="Normal"/>
        <w:shd w:val="clear" w:color="auto" w:fill="FFFFFF"/>
        <w:spacing w:lineRule="auto" w:line="240" w:before="0" w:after="0"/>
        <w:ind w:firstLine="709"/>
        <w:jc w:val="both"/>
        <w:rPr/>
      </w:pPr>
      <w:r>
        <w:rPr>
          <w:rFonts w:eastAsia="Calibri" w:cs="Calibri" w:ascii="Times New Roman" w:hAnsi="Times New Roman"/>
          <w:sz w:val="24"/>
          <w:szCs w:val="24"/>
          <w:lang w:eastAsia="ru-RU"/>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pPr>
        <w:pStyle w:val="Normal"/>
        <w:shd w:val="clear" w:color="auto" w:fill="FFFFFF"/>
        <w:spacing w:lineRule="auto" w:line="240" w:before="0" w:after="0"/>
        <w:ind w:firstLine="709"/>
        <w:jc w:val="both"/>
        <w:rPr/>
      </w:pPr>
      <w:r>
        <w:rPr>
          <w:rFonts w:eastAsia="Calibri" w:cs="Calibri" w:ascii="Times New Roman" w:hAnsi="Times New Roman"/>
          <w:sz w:val="24"/>
          <w:szCs w:val="24"/>
          <w:lang w:eastAsia="ru-RU"/>
        </w:rPr>
        <w:t>3.2.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pPr>
        <w:pStyle w:val="Normal"/>
        <w:shd w:val="clear" w:color="auto" w:fill="FFFFFF"/>
        <w:spacing w:lineRule="auto" w:line="240" w:before="0" w:after="0"/>
        <w:ind w:firstLine="709"/>
        <w:jc w:val="both"/>
        <w:rPr/>
      </w:pPr>
      <w:r>
        <w:rPr>
          <w:rFonts w:eastAsia="Calibri" w:cs="Calibri" w:ascii="Times New Roman" w:hAnsi="Times New Roman"/>
          <w:sz w:val="24"/>
          <w:szCs w:val="24"/>
          <w:lang w:eastAsia="ru-RU"/>
        </w:rPr>
        <w:t xml:space="preserve">3.3. В качестве документов, подтверждающих внесение денежных средств в качестве обеспечения заявки на участие в конкурсе, рассматриваются платежные поручения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w:t>
      </w:r>
    </w:p>
    <w:p>
      <w:pPr>
        <w:pStyle w:val="Normal"/>
        <w:shd w:val="clear" w:color="auto" w:fill="FFFFFF"/>
        <w:spacing w:lineRule="auto" w:line="240" w:before="0" w:after="0"/>
        <w:ind w:firstLine="709"/>
        <w:jc w:val="both"/>
        <w:rPr/>
      </w:pPr>
      <w:r>
        <w:rPr>
          <w:rFonts w:eastAsia="Calibri" w:cs="Calibri" w:ascii="Times New Roman" w:hAnsi="Times New Roman"/>
          <w:sz w:val="24"/>
          <w:szCs w:val="24"/>
          <w:lang w:eastAsia="ru-RU"/>
        </w:rPr>
        <w:t>3.4. Утвержденный бухгалтерский баланс за последний отчетный период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pPr>
        <w:pStyle w:val="Normal"/>
        <w:widowControl w:val="false"/>
        <w:tabs>
          <w:tab w:val="clear" w:pos="708"/>
          <w:tab w:val="left" w:pos="180" w:leader="none"/>
          <w:tab w:val="left" w:pos="1080"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pPr>
      <w:r>
        <w:rPr>
          <w:rFonts w:eastAsia="Calibri" w:cs="Calibri" w:ascii="Times New Roman" w:hAnsi="Times New Roman"/>
          <w:sz w:val="24"/>
          <w:szCs w:val="24"/>
          <w:lang w:eastAsia="ru-RU"/>
        </w:rPr>
        <w:t>4. 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(при наличии) индивидуального предпринимателя либо юридического лица.</w:t>
      </w:r>
    </w:p>
    <w:p>
      <w:pPr>
        <w:pStyle w:val="Normal"/>
        <w:widowControl w:val="false"/>
        <w:suppressAutoHyphens w:val="true"/>
        <w:spacing w:lineRule="auto" w:line="240" w:before="0" w:after="0"/>
        <w:ind w:firstLine="709"/>
        <w:jc w:val="both"/>
        <w:textAlignment w:val="baseline"/>
        <w:rPr>
          <w:rFonts w:ascii="Courier New" w:hAnsi="Courier New" w:eastAsia="Times New Roman" w:cs="Courier New"/>
          <w:kern w:val="2"/>
          <w:sz w:val="20"/>
          <w:szCs w:val="20"/>
          <w:lang w:eastAsia="ru-RU"/>
        </w:rPr>
      </w:pPr>
      <w:r>
        <w:rPr>
          <w:rFonts w:eastAsia="Times New Roman" w:cs="Courier New" w:ascii="Courier New" w:hAnsi="Courier New"/>
          <w:kern w:val="2"/>
          <w:sz w:val="20"/>
          <w:szCs w:val="20"/>
          <w:lang w:eastAsia="ru-RU"/>
        </w:rPr>
      </w:r>
    </w:p>
    <w:p>
      <w:pPr>
        <w:pStyle w:val="Normal"/>
        <w:widowControl w:val="false"/>
        <w:suppressAutoHyphens w:val="true"/>
        <w:spacing w:lineRule="auto" w:line="240" w:before="0" w:after="0"/>
        <w:ind w:firstLine="1134"/>
        <w:jc w:val="both"/>
        <w:textAlignment w:val="baseline"/>
        <w:rPr>
          <w:rFonts w:ascii="Courier New" w:hAnsi="Courier New" w:eastAsia="Times New Roman" w:cs="Courier New"/>
          <w:kern w:val="2"/>
          <w:sz w:val="20"/>
          <w:szCs w:val="20"/>
          <w:lang w:eastAsia="ru-RU"/>
        </w:rPr>
      </w:pPr>
      <w:r>
        <w:rPr>
          <w:rFonts w:eastAsia="Times New Roman" w:cs="Courier New" w:ascii="Courier New" w:hAnsi="Courier New"/>
          <w:kern w:val="2"/>
          <w:sz w:val="20"/>
          <w:szCs w:val="20"/>
          <w:lang w:eastAsia="ru-RU"/>
        </w:rPr>
      </w:r>
    </w:p>
    <w:p>
      <w:pPr>
        <w:pStyle w:val="Normal"/>
        <w:widowControl w:val="false"/>
        <w:suppressAutoHyphens w:val="true"/>
        <w:spacing w:lineRule="auto" w:line="240" w:before="0" w:after="0"/>
        <w:jc w:val="center"/>
        <w:textAlignment w:val="baseline"/>
        <w:rPr/>
      </w:pPr>
      <w:r>
        <w:rPr>
          <w:rFonts w:cs="Times New Roman" w:ascii="Times New Roman" w:hAnsi="Times New Roman"/>
          <w:b/>
          <w:bCs/>
          <w:sz w:val="24"/>
          <w:szCs w:val="24"/>
        </w:rPr>
        <w:t>Расписка о получении заявки на участие в конкурсе по отбору управляющей</w:t>
        <w:br/>
        <w:t>организации для управления многоквартирным домом</w:t>
      </w:r>
    </w:p>
    <w:p>
      <w:pPr>
        <w:pStyle w:val="Normal"/>
        <w:widowControl w:val="false"/>
        <w:suppressAutoHyphens w:val="true"/>
        <w:spacing w:lineRule="auto" w:line="240" w:before="0" w:after="0"/>
        <w:ind w:firstLine="709"/>
        <w:jc w:val="both"/>
        <w:textAlignment w:val="baseline"/>
        <w:rPr/>
      </w:pPr>
      <w:r>
        <w:rPr>
          <w:rFonts w:cs="Times New Roman" w:ascii="Times New Roman" w:hAnsi="Times New Roman"/>
          <w:bCs/>
          <w:sz w:val="24"/>
          <w:szCs w:val="24"/>
        </w:rPr>
        <w:t>Приложена отдельным файлом (Приложение № 12 к конкурсной документации).</w:t>
      </w:r>
    </w:p>
    <w:p>
      <w:pPr>
        <w:pStyle w:val="Normal"/>
        <w:widowControl w:val="false"/>
        <w:suppressAutoHyphens w:val="true"/>
        <w:spacing w:lineRule="auto" w:line="240" w:before="0" w:after="0"/>
        <w:jc w:val="both"/>
        <w:textAlignment w:val="baseline"/>
        <w:rPr>
          <w:rFonts w:ascii="Courier New" w:hAnsi="Courier New" w:eastAsia="Times New Roman" w:cs="Courier New"/>
          <w:kern w:val="2"/>
          <w:sz w:val="20"/>
          <w:szCs w:val="20"/>
          <w:lang w:eastAsia="ru-RU"/>
        </w:rPr>
      </w:pPr>
      <w:r>
        <w:rPr>
          <w:rFonts w:eastAsia="Times New Roman" w:cs="Courier New" w:ascii="Courier New" w:hAnsi="Courier New"/>
          <w:kern w:val="2"/>
          <w:sz w:val="20"/>
          <w:szCs w:val="20"/>
          <w:lang w:eastAsia="ru-RU"/>
        </w:rPr>
      </w:r>
    </w:p>
    <w:p>
      <w:pPr>
        <w:pStyle w:val="Normal"/>
        <w:widowControl w:val="false"/>
        <w:suppressAutoHyphens w:val="true"/>
        <w:spacing w:lineRule="auto" w:line="240" w:before="0" w:after="0"/>
        <w:jc w:val="both"/>
        <w:textAlignment w:val="baseline"/>
        <w:rPr>
          <w:rFonts w:ascii="Courier New" w:hAnsi="Courier New" w:eastAsia="Times New Roman" w:cs="Courier New"/>
          <w:kern w:val="2"/>
          <w:sz w:val="20"/>
          <w:szCs w:val="20"/>
          <w:lang w:eastAsia="ru-RU"/>
        </w:rPr>
      </w:pPr>
      <w:r>
        <w:rPr>
          <w:rFonts w:eastAsia="Times New Roman" w:cs="Courier New" w:ascii="Courier New" w:hAnsi="Courier New"/>
          <w:kern w:val="2"/>
          <w:sz w:val="20"/>
          <w:szCs w:val="20"/>
          <w:lang w:eastAsia="ru-RU"/>
        </w:rPr>
      </w:r>
    </w:p>
    <w:p>
      <w:pPr>
        <w:pStyle w:val="Normal"/>
        <w:widowControl w:val="false"/>
        <w:suppressAutoHyphens w:val="true"/>
        <w:spacing w:lineRule="auto" w:line="240" w:before="0" w:after="0"/>
        <w:jc w:val="center"/>
        <w:textAlignment w:val="baseline"/>
        <w:rPr/>
      </w:pPr>
      <w:r>
        <w:rPr>
          <w:rFonts w:eastAsia="Times New Roman" w:cs="Times New Roman" w:ascii="Times New Roman" w:hAnsi="Times New Roman"/>
          <w:b/>
          <w:kern w:val="2"/>
          <w:sz w:val="24"/>
          <w:szCs w:val="24"/>
          <w:lang w:eastAsia="ru-RU"/>
        </w:rPr>
        <w:t xml:space="preserve">Проект договора </w:t>
      </w:r>
      <w:r>
        <w:rPr>
          <w:rFonts w:cs="Times New Roman" w:ascii="Times New Roman" w:hAnsi="Times New Roman"/>
          <w:b/>
          <w:sz w:val="24"/>
          <w:szCs w:val="24"/>
        </w:rPr>
        <w:t>управления многоквартирным домом</w:t>
      </w:r>
    </w:p>
    <w:p>
      <w:pPr>
        <w:pStyle w:val="Normal"/>
        <w:widowControl w:val="false"/>
        <w:suppressAutoHyphens w:val="true"/>
        <w:spacing w:lineRule="auto" w:line="240" w:before="0" w:after="0"/>
        <w:jc w:val="both"/>
        <w:textAlignment w:val="baseline"/>
        <w:rPr>
          <w:rFonts w:ascii="Courier New" w:hAnsi="Courier New" w:eastAsia="Times New Roman" w:cs="Courier New"/>
          <w:kern w:val="2"/>
          <w:sz w:val="20"/>
          <w:szCs w:val="20"/>
          <w:lang w:eastAsia="ru-RU"/>
        </w:rPr>
      </w:pPr>
      <w:r>
        <w:rPr>
          <w:rFonts w:eastAsia="Times New Roman" w:cs="Courier New" w:ascii="Courier New" w:hAnsi="Courier New"/>
          <w:kern w:val="2"/>
          <w:sz w:val="20"/>
          <w:szCs w:val="20"/>
          <w:lang w:eastAsia="ru-RU"/>
        </w:rPr>
      </w:r>
    </w:p>
    <w:p>
      <w:pPr>
        <w:pStyle w:val="Normal"/>
        <w:widowControl w:val="false"/>
        <w:suppressAutoHyphens w:val="true"/>
        <w:spacing w:lineRule="auto" w:line="240" w:before="0" w:after="0"/>
        <w:ind w:firstLine="709"/>
        <w:jc w:val="both"/>
        <w:textAlignment w:val="baseline"/>
        <w:rPr/>
      </w:pPr>
      <w:r>
        <w:rPr>
          <w:rFonts w:cs="Times New Roman" w:ascii="Times New Roman" w:hAnsi="Times New Roman"/>
          <w:bCs/>
          <w:sz w:val="24"/>
          <w:szCs w:val="24"/>
        </w:rPr>
        <w:t>Приложен отдельным файлом (</w:t>
      </w:r>
      <w:bookmarkStart w:id="100" w:name="_Hlk519599388"/>
      <w:r>
        <w:rPr>
          <w:rFonts w:cs="Times New Roman" w:ascii="Times New Roman" w:hAnsi="Times New Roman"/>
          <w:bCs/>
          <w:sz w:val="24"/>
          <w:szCs w:val="24"/>
        </w:rPr>
        <w:t>Приложение № 13- № 15 к конкурсной документации</w:t>
      </w:r>
      <w:bookmarkEnd w:id="100"/>
      <w:r>
        <w:rPr>
          <w:rFonts w:cs="Times New Roman" w:ascii="Times New Roman" w:hAnsi="Times New Roman"/>
          <w:bCs/>
          <w:sz w:val="24"/>
          <w:szCs w:val="24"/>
        </w:rPr>
        <w:t>).</w:t>
      </w:r>
    </w:p>
    <w:p>
      <w:pPr>
        <w:pStyle w:val="Normal"/>
        <w:widowControl w:val="false"/>
        <w:suppressAutoHyphens w:val="true"/>
        <w:spacing w:lineRule="auto" w:line="240" w:before="0" w:after="0"/>
        <w:jc w:val="both"/>
        <w:textAlignment w:val="baseline"/>
        <w:rPr>
          <w:rFonts w:ascii="Courier New" w:hAnsi="Courier New" w:eastAsia="Times New Roman" w:cs="Courier New"/>
          <w:kern w:val="2"/>
          <w:sz w:val="20"/>
          <w:szCs w:val="20"/>
          <w:lang w:eastAsia="ru-RU"/>
        </w:rPr>
      </w:pPr>
      <w:r>
        <w:rPr>
          <w:rFonts w:eastAsia="Times New Roman" w:cs="Courier New" w:ascii="Courier New" w:hAnsi="Courier New"/>
          <w:kern w:val="2"/>
          <w:sz w:val="20"/>
          <w:szCs w:val="20"/>
          <w:lang w:eastAsia="ru-RU"/>
        </w:rPr>
      </w:r>
    </w:p>
    <w:p>
      <w:pPr>
        <w:pStyle w:val="Normal"/>
        <w:widowControl w:val="false"/>
        <w:suppressAutoHyphens w:val="true"/>
        <w:spacing w:lineRule="atLeast" w:line="12" w:before="0" w:after="0"/>
        <w:jc w:val="both"/>
        <w:textAlignment w:val="baseline"/>
        <w:rPr>
          <w:rFonts w:ascii="Courier New" w:hAnsi="Courier New" w:eastAsia="Times New Roman" w:cs="Courier New"/>
          <w:kern w:val="2"/>
          <w:sz w:val="20"/>
          <w:szCs w:val="20"/>
          <w:lang w:eastAsia="ru-RU"/>
        </w:rPr>
      </w:pPr>
      <w:r>
        <w:rPr>
          <w:rFonts w:eastAsia="Times New Roman" w:cs="Courier New" w:ascii="Courier New" w:hAnsi="Courier New"/>
          <w:kern w:val="2"/>
          <w:sz w:val="20"/>
          <w:szCs w:val="20"/>
          <w:lang w:eastAsia="ru-RU"/>
        </w:rPr>
      </w:r>
    </w:p>
    <w:p>
      <w:pPr>
        <w:pStyle w:val="Normal"/>
        <w:widowControl w:val="false"/>
        <w:suppressAutoHyphens w:val="true"/>
        <w:spacing w:lineRule="atLeast" w:line="12" w:before="0" w:after="0"/>
        <w:jc w:val="both"/>
        <w:textAlignment w:val="baseline"/>
        <w:rPr/>
      </w:pPr>
      <w:r>
        <w:rPr/>
      </w:r>
    </w:p>
    <w:sectPr>
      <w:footerReference w:type="default" r:id="rId12"/>
      <w:type w:val="nextPage"/>
      <w:pgSz w:w="11906" w:h="16838"/>
      <w:pgMar w:left="1418" w:right="851" w:header="0" w:top="851" w:footer="709"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CYR">
    <w:charset w:val="cc"/>
    <w:family w:val="roman"/>
    <w:pitch w:val="variable"/>
  </w:font>
  <w:font w:name="Times New Roman">
    <w:charset w:val="cc"/>
    <w:family w:val="roman"/>
    <w:pitch w:val="variable"/>
  </w:font>
  <w:font w:name="Times New Roman CYR">
    <w:charset w:val="cc"/>
    <w:family w:val="roman"/>
    <w:pitch w:val="variable"/>
  </w:font>
  <w:font w:name="Symbol">
    <w:charset w:val="cc"/>
    <w:family w:val="roman"/>
    <w:pitch w:val="variable"/>
  </w:font>
  <w:font w:name="Liberation Sans">
    <w:altName w:val="Arial"/>
    <w:charset w:val="cc"/>
    <w:family w:val="roman"/>
    <w:pitch w:val="variable"/>
  </w:font>
  <w:font w:name="Courier New">
    <w:charset w:val="cc"/>
    <w:family w:val="roman"/>
    <w:pitch w:val="variable"/>
  </w:font>
  <w:font w:name="Cambria">
    <w:charset w:val="cc"/>
    <w:family w:val="roman"/>
    <w:pitch w:val="variable"/>
  </w:font>
  <w:font w:name="Arial">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right"/>
      <w:rPr/>
    </w:pPr>
    <w:r>
      <w:rPr/>
      <w:fldChar w:fldCharType="begin"/>
    </w:r>
    <w:r>
      <w:rPr/>
      <w:instrText> PAGE </w:instrText>
    </w:r>
    <w:r>
      <w:rPr/>
      <w:fldChar w:fldCharType="separate"/>
    </w:r>
    <w:r>
      <w:rPr/>
      <w:t>26</w:t>
    </w:r>
    <w:r>
      <w:rPr/>
      <w:fldChar w:fldCharType="end"/>
    </w:r>
  </w:p>
  <w:p>
    <w:pPr>
      <w:pStyle w:val="Style25"/>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decimal"/>
      <w:lvlText w:val="%1."/>
      <w:lvlJc w:val="left"/>
      <w:pPr>
        <w:ind w:left="420" w:hanging="420"/>
      </w:pPr>
    </w:lvl>
    <w:lvl w:ilvl="1">
      <w:start w:val="1"/>
      <w:numFmt w:val="decimal"/>
      <w:lvlText w:val="%1.%2."/>
      <w:lvlJc w:val="left"/>
      <w:pPr>
        <w:ind w:left="959" w:hanging="420"/>
      </w:pPr>
    </w:lvl>
    <w:lvl w:ilvl="2">
      <w:start w:val="1"/>
      <w:numFmt w:val="decimal"/>
      <w:lvlText w:val="%1.%2.%3."/>
      <w:lvlJc w:val="left"/>
      <w:pPr>
        <w:ind w:left="1798" w:hanging="720"/>
      </w:pPr>
    </w:lvl>
    <w:lvl w:ilvl="3">
      <w:start w:val="1"/>
      <w:numFmt w:val="decimal"/>
      <w:lvlText w:val="%1.%2.%3.%4."/>
      <w:lvlJc w:val="left"/>
      <w:pPr>
        <w:ind w:left="2337" w:hanging="720"/>
      </w:pPr>
    </w:lvl>
    <w:lvl w:ilvl="4">
      <w:start w:val="1"/>
      <w:numFmt w:val="decimal"/>
      <w:lvlText w:val="%1.%2.%3.%4.%5."/>
      <w:lvlJc w:val="left"/>
      <w:pPr>
        <w:ind w:left="3236" w:hanging="1080"/>
      </w:pPr>
    </w:lvl>
    <w:lvl w:ilvl="5">
      <w:start w:val="1"/>
      <w:numFmt w:val="decimal"/>
      <w:lvlText w:val="%1.%2.%3.%4.%5.%6."/>
      <w:lvlJc w:val="left"/>
      <w:pPr>
        <w:ind w:left="3775" w:hanging="1080"/>
      </w:pPr>
    </w:lvl>
    <w:lvl w:ilvl="6">
      <w:start w:val="1"/>
      <w:numFmt w:val="decimal"/>
      <w:lvlText w:val="%1.%2.%3.%4.%5.%6.%7."/>
      <w:lvlJc w:val="left"/>
      <w:pPr>
        <w:ind w:left="4674" w:hanging="1440"/>
      </w:pPr>
    </w:lvl>
    <w:lvl w:ilvl="7">
      <w:start w:val="1"/>
      <w:numFmt w:val="decimal"/>
      <w:lvlText w:val="%1.%2.%3.%4.%5.%6.%7.%8."/>
      <w:lvlJc w:val="left"/>
      <w:pPr>
        <w:ind w:left="5213" w:hanging="1440"/>
      </w:pPr>
    </w:lvl>
    <w:lvl w:ilvl="8">
      <w:start w:val="1"/>
      <w:numFmt w:val="decimal"/>
      <w:lvlText w:val="%1.%2.%3.%4.%5.%6.%7.%8.%9."/>
      <w:lvlJc w:val="left"/>
      <w:pPr>
        <w:ind w:left="6112" w:hanging="1800"/>
      </w:pPr>
    </w:lvl>
  </w:abstractNum>
  <w:abstractNum w:abstractNumId="5">
    <w:lvl w:ilvl="0">
      <w:start w:val="1"/>
      <w:numFmt w:val="decimal"/>
      <w:lvlText w:val="%1."/>
      <w:lvlJc w:val="left"/>
      <w:pPr>
        <w:ind w:left="360" w:hanging="360"/>
      </w:pPr>
    </w:lvl>
    <w:lvl w:ilvl="1">
      <w:start w:val="3"/>
      <w:numFmt w:val="decimal"/>
      <w:lvlText w:val="%1.%2."/>
      <w:lvlJc w:val="left"/>
      <w:pPr>
        <w:ind w:left="899" w:hanging="360"/>
      </w:pPr>
    </w:lvl>
    <w:lvl w:ilvl="2">
      <w:start w:val="1"/>
      <w:numFmt w:val="decimal"/>
      <w:lvlText w:val="%1.%2.%3."/>
      <w:lvlJc w:val="left"/>
      <w:pPr>
        <w:ind w:left="1798" w:hanging="720"/>
      </w:pPr>
    </w:lvl>
    <w:lvl w:ilvl="3">
      <w:start w:val="1"/>
      <w:numFmt w:val="decimal"/>
      <w:lvlText w:val="%1.%2.%3.%4."/>
      <w:lvlJc w:val="left"/>
      <w:pPr>
        <w:ind w:left="2337" w:hanging="720"/>
      </w:pPr>
    </w:lvl>
    <w:lvl w:ilvl="4">
      <w:start w:val="1"/>
      <w:numFmt w:val="decimal"/>
      <w:lvlText w:val="%1.%2.%3.%4.%5."/>
      <w:lvlJc w:val="left"/>
      <w:pPr>
        <w:ind w:left="3236" w:hanging="1080"/>
      </w:pPr>
    </w:lvl>
    <w:lvl w:ilvl="5">
      <w:start w:val="1"/>
      <w:numFmt w:val="decimal"/>
      <w:lvlText w:val="%1.%2.%3.%4.%5.%6."/>
      <w:lvlJc w:val="left"/>
      <w:pPr>
        <w:ind w:left="3775" w:hanging="1080"/>
      </w:pPr>
    </w:lvl>
    <w:lvl w:ilvl="6">
      <w:start w:val="1"/>
      <w:numFmt w:val="decimal"/>
      <w:lvlText w:val="%1.%2.%3.%4.%5.%6.%7."/>
      <w:lvlJc w:val="left"/>
      <w:pPr>
        <w:ind w:left="4674" w:hanging="1440"/>
      </w:pPr>
    </w:lvl>
    <w:lvl w:ilvl="7">
      <w:start w:val="1"/>
      <w:numFmt w:val="decimal"/>
      <w:lvlText w:val="%1.%2.%3.%4.%5.%6.%7.%8."/>
      <w:lvlJc w:val="left"/>
      <w:pPr>
        <w:ind w:left="5213" w:hanging="1440"/>
      </w:pPr>
    </w:lvl>
    <w:lvl w:ilvl="8">
      <w:start w:val="1"/>
      <w:numFmt w:val="decimal"/>
      <w:lvlText w:val="%1.%2.%3.%4.%5.%6.%7.%8.%9."/>
      <w:lvlJc w:val="left"/>
      <w:pPr>
        <w:ind w:left="6112" w:hanging="1800"/>
      </w:pPr>
    </w:lvl>
  </w:abstractNum>
  <w:abstractNum w:abstractNumId="6">
    <w:lvl w:ilvl="0">
      <w:start w:val="2"/>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1077"/>
    <w:pPr>
      <w:widowControl/>
      <w:bidi w:val="0"/>
      <w:spacing w:lineRule="auto" w:line="276" w:before="0" w:after="200"/>
      <w:jc w:val="left"/>
    </w:pPr>
    <w:rPr>
      <w:rFonts w:ascii="Calibri" w:hAnsi="Calibri" w:eastAsia="Calibri" w:cs="Calibri" w:asciiTheme="minorHAnsi" w:eastAsiaTheme="minorHAnsi" w:hAnsiTheme="minorHAnsi"/>
      <w:color w:val="auto"/>
      <w:kern w:val="0"/>
      <w:sz w:val="22"/>
      <w:szCs w:val="22"/>
      <w:lang w:val="ru-RU" w:eastAsia="en-US" w:bidi="ar-SA"/>
    </w:rPr>
  </w:style>
  <w:style w:type="paragraph" w:styleId="1">
    <w:name w:val="Heading 1"/>
    <w:basedOn w:val="Normal"/>
    <w:next w:val="Normal"/>
    <w:qFormat/>
    <w:pPr>
      <w:keepNext w:val="true"/>
      <w:widowControl w:val="false"/>
      <w:numPr>
        <w:ilvl w:val="0"/>
        <w:numId w:val="1"/>
      </w:numPr>
      <w:jc w:val="center"/>
      <w:outlineLvl w:val="0"/>
    </w:pPr>
    <w:rPr>
      <w:rFonts w:ascii="Arial CYR" w:hAnsi="Arial CYR" w:cs="Arial CYR"/>
      <w:sz w:val="28"/>
      <w:szCs w:val="28"/>
    </w:rPr>
  </w:style>
  <w:style w:type="paragraph" w:styleId="2">
    <w:name w:val="Heading 2"/>
    <w:basedOn w:val="Normal"/>
    <w:next w:val="Normal"/>
    <w:qFormat/>
    <w:pPr>
      <w:keepNext w:val="true"/>
      <w:widowControl w:val="false"/>
      <w:numPr>
        <w:ilvl w:val="1"/>
        <w:numId w:val="1"/>
      </w:numPr>
      <w:jc w:val="both"/>
      <w:outlineLvl w:val="1"/>
    </w:pPr>
    <w:rPr>
      <w:b/>
      <w:bCs/>
    </w:rPr>
  </w:style>
  <w:style w:type="character" w:styleId="DefaultParagraphFont" w:default="1">
    <w:name w:val="Default Paragraph Font"/>
    <w:uiPriority w:val="1"/>
    <w:semiHidden/>
    <w:unhideWhenUsed/>
    <w:qFormat/>
    <w:rPr/>
  </w:style>
  <w:style w:type="character" w:styleId="ListLabel1" w:customStyle="1">
    <w:name w:val="ListLabel 1"/>
    <w:qFormat/>
    <w:rsid w:val="00671077"/>
    <w:rPr>
      <w:color w:val="0000FF"/>
    </w:rPr>
  </w:style>
  <w:style w:type="character" w:styleId="ListLabel3" w:customStyle="1">
    <w:name w:val="ListLabel 3"/>
    <w:qFormat/>
    <w:rsid w:val="00671077"/>
    <w:rPr>
      <w:rFonts w:ascii="Times New Roman" w:hAnsi="Times New Roman"/>
      <w:color w:val="C9211E"/>
      <w:sz w:val="26"/>
      <w:szCs w:val="26"/>
    </w:rPr>
  </w:style>
  <w:style w:type="character" w:styleId="Style12" w:customStyle="1">
    <w:name w:val="Интернет-ссылка"/>
    <w:basedOn w:val="DefaultParagraphFont"/>
    <w:uiPriority w:val="99"/>
    <w:unhideWhenUsed/>
    <w:rsid w:val="00671077"/>
    <w:rPr>
      <w:color w:val="0000FF"/>
      <w:u w:val="single"/>
    </w:rPr>
  </w:style>
  <w:style w:type="character" w:styleId="ListLabel4" w:customStyle="1">
    <w:name w:val="ListLabel 4"/>
    <w:qFormat/>
    <w:rPr>
      <w:rFonts w:ascii="Times New Roman CYR" w:hAnsi="Times New Roman CYR" w:eastAsia="Times New Roman CYR" w:cs="Times New Roman CYR"/>
      <w:b/>
      <w:sz w:val="24"/>
      <w:u w:val="single"/>
    </w:rPr>
  </w:style>
  <w:style w:type="character" w:styleId="ListLabel5" w:customStyle="1">
    <w:name w:val="ListLabel 5"/>
    <w:qFormat/>
    <w:rPr>
      <w:rFonts w:ascii="Times New Roman CYR" w:hAnsi="Times New Roman CYR" w:eastAsia="Times New Roman CYR" w:cs="Times New Roman CYR"/>
      <w:b/>
      <w:vanish/>
      <w:sz w:val="24"/>
      <w:u w:val="single"/>
    </w:rPr>
  </w:style>
  <w:style w:type="character" w:styleId="ListLabel6" w:customStyle="1">
    <w:name w:val="ListLabel 6"/>
    <w:qFormat/>
    <w:rPr>
      <w:rFonts w:ascii="Times New Roman CYR" w:hAnsi="Times New Roman CYR" w:eastAsia="Times New Roman CYR" w:cs="Times New Roman CYR"/>
      <w:sz w:val="24"/>
    </w:rPr>
  </w:style>
  <w:style w:type="character" w:styleId="ListLabel7" w:customStyle="1">
    <w:name w:val="ListLabel 7"/>
    <w:qFormat/>
    <w:rPr>
      <w:rFonts w:ascii="Times New Roman CYR" w:hAnsi="Times New Roman CYR" w:eastAsia="Times New Roman CYR" w:cs="Times New Roman CYR"/>
      <w:sz w:val="24"/>
      <w:lang w:val="en-US"/>
    </w:rPr>
  </w:style>
  <w:style w:type="character" w:styleId="ListLabel8" w:customStyle="1">
    <w:name w:val="ListLabel 8"/>
    <w:qFormat/>
    <w:rPr>
      <w:rFonts w:ascii="Times New Roman CYR" w:hAnsi="Times New Roman CYR" w:eastAsia="Times New Roman CYR" w:cs="Times New Roman CYR"/>
      <w:sz w:val="24"/>
    </w:rPr>
  </w:style>
  <w:style w:type="character" w:styleId="Style13" w:customStyle="1">
    <w:name w:val="Посещённая гиперссылка"/>
    <w:rPr>
      <w:color w:val="800000"/>
      <w:u w:val="single"/>
    </w:rPr>
  </w:style>
  <w:style w:type="character" w:styleId="ListLabel9" w:customStyle="1">
    <w:name w:val="ListLabel 9"/>
    <w:qFormat/>
    <w:rPr>
      <w:rFonts w:ascii="Times New Roman CYR" w:hAnsi="Times New Roman CYR" w:eastAsia="Times New Roman CYR" w:cs="Times New Roman CYR"/>
      <w:b/>
      <w:sz w:val="24"/>
      <w:u w:val="single"/>
    </w:rPr>
  </w:style>
  <w:style w:type="character" w:styleId="ListLabel10" w:customStyle="1">
    <w:name w:val="ListLabel 10"/>
    <w:qFormat/>
    <w:rPr>
      <w:rFonts w:ascii="Times New Roman CYR" w:hAnsi="Times New Roman CYR" w:eastAsia="Times New Roman CYR" w:cs="Times New Roman CYR"/>
      <w:b/>
      <w:vanish/>
      <w:sz w:val="24"/>
      <w:u w:val="single"/>
    </w:rPr>
  </w:style>
  <w:style w:type="character" w:styleId="ListLabel11" w:customStyle="1">
    <w:name w:val="ListLabel 11"/>
    <w:qFormat/>
    <w:rPr>
      <w:rFonts w:ascii="Times New Roman CYR" w:hAnsi="Times New Roman CYR" w:eastAsia="Times New Roman CYR" w:cs="Times New Roman CYR"/>
      <w:sz w:val="24"/>
    </w:rPr>
  </w:style>
  <w:style w:type="character" w:styleId="ListLabel12" w:customStyle="1">
    <w:name w:val="ListLabel 12"/>
    <w:qFormat/>
    <w:rPr>
      <w:rFonts w:ascii="Times New Roman CYR" w:hAnsi="Times New Roman CYR" w:eastAsia="Times New Roman CYR" w:cs="Times New Roman CYR"/>
      <w:sz w:val="24"/>
      <w:lang w:val="en-US"/>
    </w:rPr>
  </w:style>
  <w:style w:type="character" w:styleId="ListLabel13" w:customStyle="1">
    <w:name w:val="ListLabel 13"/>
    <w:qFormat/>
    <w:rPr>
      <w:rFonts w:ascii="Times New Roman CYR" w:hAnsi="Times New Roman CYR" w:eastAsia="Times New Roman CYR" w:cs="Times New Roman CYR"/>
      <w:sz w:val="24"/>
    </w:rPr>
  </w:style>
  <w:style w:type="character" w:styleId="ListLabel14" w:customStyle="1">
    <w:name w:val="ListLabel 14"/>
    <w:qFormat/>
    <w:rPr>
      <w:rFonts w:ascii="Times New Roman CYR" w:hAnsi="Times New Roman CYR" w:eastAsia="Times New Roman CYR" w:cs="Times New Roman CYR"/>
      <w:b/>
      <w:sz w:val="24"/>
      <w:u w:val="single"/>
    </w:rPr>
  </w:style>
  <w:style w:type="character" w:styleId="ListLabel15" w:customStyle="1">
    <w:name w:val="ListLabel 15"/>
    <w:qFormat/>
    <w:rPr>
      <w:rFonts w:ascii="Times New Roman CYR" w:hAnsi="Times New Roman CYR" w:eastAsia="Times New Roman CYR" w:cs="Times New Roman CYR"/>
      <w:b/>
      <w:vanish/>
      <w:sz w:val="24"/>
      <w:u w:val="single"/>
    </w:rPr>
  </w:style>
  <w:style w:type="character" w:styleId="ListLabel16" w:customStyle="1">
    <w:name w:val="ListLabel 16"/>
    <w:qFormat/>
    <w:rPr>
      <w:rFonts w:ascii="Times New Roman CYR" w:hAnsi="Times New Roman CYR" w:eastAsia="Times New Roman CYR" w:cs="Times New Roman CYR"/>
      <w:sz w:val="24"/>
    </w:rPr>
  </w:style>
  <w:style w:type="character" w:styleId="ListLabel17" w:customStyle="1">
    <w:name w:val="ListLabel 17"/>
    <w:qFormat/>
    <w:rPr>
      <w:rFonts w:ascii="Times New Roman CYR" w:hAnsi="Times New Roman CYR" w:eastAsia="Times New Roman CYR" w:cs="Times New Roman CYR"/>
      <w:sz w:val="24"/>
      <w:lang w:val="en-US"/>
    </w:rPr>
  </w:style>
  <w:style w:type="character" w:styleId="ListLabel18" w:customStyle="1">
    <w:name w:val="ListLabel 18"/>
    <w:qFormat/>
    <w:rPr>
      <w:rFonts w:ascii="Times New Roman CYR" w:hAnsi="Times New Roman CYR" w:eastAsia="Times New Roman CYR" w:cs="Times New Roman CYR"/>
      <w:sz w:val="24"/>
    </w:rPr>
  </w:style>
  <w:style w:type="character" w:styleId="ListLabel19" w:customStyle="1">
    <w:name w:val="ListLabel 19"/>
    <w:qFormat/>
    <w:rPr>
      <w:rFonts w:ascii="Times New Roman CYR" w:hAnsi="Times New Roman CYR" w:eastAsia="Times New Roman CYR" w:cs="Times New Roman CYR"/>
      <w:b/>
      <w:sz w:val="24"/>
      <w:u w:val="single"/>
    </w:rPr>
  </w:style>
  <w:style w:type="character" w:styleId="ListLabel20" w:customStyle="1">
    <w:name w:val="ListLabel 20"/>
    <w:qFormat/>
    <w:rPr>
      <w:rFonts w:ascii="Times New Roman CYR" w:hAnsi="Times New Roman CYR" w:eastAsia="Times New Roman CYR" w:cs="Times New Roman CYR"/>
      <w:b/>
      <w:vanish/>
      <w:sz w:val="24"/>
      <w:u w:val="single"/>
    </w:rPr>
  </w:style>
  <w:style w:type="character" w:styleId="ListLabel21" w:customStyle="1">
    <w:name w:val="ListLabel 21"/>
    <w:qFormat/>
    <w:rPr>
      <w:rFonts w:ascii="Times New Roman CYR" w:hAnsi="Times New Roman CYR" w:eastAsia="Times New Roman CYR" w:cs="Times New Roman CYR"/>
      <w:sz w:val="24"/>
    </w:rPr>
  </w:style>
  <w:style w:type="character" w:styleId="ListLabel22" w:customStyle="1">
    <w:name w:val="ListLabel 22"/>
    <w:qFormat/>
    <w:rPr>
      <w:rFonts w:ascii="Times New Roman CYR" w:hAnsi="Times New Roman CYR" w:eastAsia="Times New Roman CYR" w:cs="Times New Roman CYR"/>
      <w:sz w:val="24"/>
      <w:lang w:val="en-US"/>
    </w:rPr>
  </w:style>
  <w:style w:type="character" w:styleId="ListLabel23" w:customStyle="1">
    <w:name w:val="ListLabel 23"/>
    <w:qFormat/>
    <w:rPr>
      <w:rFonts w:ascii="Times New Roman CYR" w:hAnsi="Times New Roman CYR" w:eastAsia="Times New Roman CYR" w:cs="Times New Roman CYR"/>
      <w:sz w:val="24"/>
    </w:rPr>
  </w:style>
  <w:style w:type="character" w:styleId="ListLabel24" w:customStyle="1">
    <w:name w:val="ListLabel 24"/>
    <w:qFormat/>
    <w:rPr>
      <w:rFonts w:ascii="Times New Roman CYR" w:hAnsi="Times New Roman CYR" w:eastAsia="Times New Roman CYR" w:cs="Times New Roman CYR"/>
      <w:b/>
      <w:sz w:val="24"/>
      <w:u w:val="single"/>
    </w:rPr>
  </w:style>
  <w:style w:type="character" w:styleId="ListLabel25" w:customStyle="1">
    <w:name w:val="ListLabel 25"/>
    <w:qFormat/>
    <w:rPr>
      <w:rFonts w:ascii="Times New Roman CYR" w:hAnsi="Times New Roman CYR" w:eastAsia="Times New Roman CYR" w:cs="Times New Roman CYR"/>
      <w:b/>
      <w:vanish/>
      <w:sz w:val="24"/>
      <w:u w:val="single"/>
    </w:rPr>
  </w:style>
  <w:style w:type="character" w:styleId="ListLabel26" w:customStyle="1">
    <w:name w:val="ListLabel 26"/>
    <w:qFormat/>
    <w:rPr>
      <w:rFonts w:ascii="Times New Roman CYR" w:hAnsi="Times New Roman CYR" w:eastAsia="Times New Roman CYR" w:cs="Times New Roman CYR"/>
      <w:sz w:val="24"/>
    </w:rPr>
  </w:style>
  <w:style w:type="character" w:styleId="ListLabel27" w:customStyle="1">
    <w:name w:val="ListLabel 27"/>
    <w:qFormat/>
    <w:rPr>
      <w:rFonts w:ascii="Times New Roman CYR" w:hAnsi="Times New Roman CYR" w:eastAsia="Times New Roman CYR" w:cs="Times New Roman CYR"/>
      <w:sz w:val="24"/>
      <w:lang w:val="en-US"/>
    </w:rPr>
  </w:style>
  <w:style w:type="character" w:styleId="ListLabel28" w:customStyle="1">
    <w:name w:val="ListLabel 28"/>
    <w:qFormat/>
    <w:rPr>
      <w:rFonts w:ascii="Times New Roman CYR" w:hAnsi="Times New Roman CYR" w:eastAsia="Times New Roman CYR" w:cs="Times New Roman CYR"/>
      <w:sz w:val="24"/>
    </w:rPr>
  </w:style>
  <w:style w:type="character" w:styleId="ListLabel29" w:customStyle="1">
    <w:name w:val="ListLabel 29"/>
    <w:qFormat/>
    <w:rPr>
      <w:rFonts w:ascii="Times New Roman CYR" w:hAnsi="Times New Roman CYR" w:eastAsia="Times New Roman CYR" w:cs="Times New Roman CYR"/>
      <w:b/>
      <w:sz w:val="24"/>
      <w:u w:val="single"/>
    </w:rPr>
  </w:style>
  <w:style w:type="character" w:styleId="ListLabel30" w:customStyle="1">
    <w:name w:val="ListLabel 30"/>
    <w:qFormat/>
    <w:rPr>
      <w:rFonts w:ascii="Times New Roman CYR" w:hAnsi="Times New Roman CYR" w:eastAsia="Times New Roman CYR" w:cs="Times New Roman CYR"/>
      <w:b/>
      <w:vanish/>
      <w:sz w:val="24"/>
      <w:u w:val="single"/>
    </w:rPr>
  </w:style>
  <w:style w:type="character" w:styleId="ListLabel31" w:customStyle="1">
    <w:name w:val="ListLabel 31"/>
    <w:qFormat/>
    <w:rPr>
      <w:rFonts w:ascii="Times New Roman CYR" w:hAnsi="Times New Roman CYR" w:eastAsia="Times New Roman CYR" w:cs="Times New Roman CYR"/>
      <w:sz w:val="24"/>
    </w:rPr>
  </w:style>
  <w:style w:type="character" w:styleId="ListLabel32" w:customStyle="1">
    <w:name w:val="ListLabel 32"/>
    <w:qFormat/>
    <w:rPr>
      <w:rFonts w:ascii="Times New Roman CYR" w:hAnsi="Times New Roman CYR" w:eastAsia="Times New Roman CYR" w:cs="Times New Roman CYR"/>
      <w:sz w:val="24"/>
      <w:lang w:val="en-US"/>
    </w:rPr>
  </w:style>
  <w:style w:type="character" w:styleId="ListLabel33" w:customStyle="1">
    <w:name w:val="ListLabel 33"/>
    <w:qFormat/>
    <w:rPr>
      <w:rFonts w:ascii="Times New Roman CYR" w:hAnsi="Times New Roman CYR" w:eastAsia="Times New Roman CYR" w:cs="Times New Roman CYR"/>
      <w:sz w:val="24"/>
    </w:rPr>
  </w:style>
  <w:style w:type="character" w:styleId="ListLabel34" w:customStyle="1">
    <w:name w:val="ListLabel 34"/>
    <w:qFormat/>
    <w:rPr>
      <w:rFonts w:ascii="Times New Roman CYR" w:hAnsi="Times New Roman CYR" w:eastAsia="Times New Roman CYR" w:cs="Times New Roman CYR"/>
      <w:b/>
      <w:sz w:val="24"/>
      <w:u w:val="single"/>
    </w:rPr>
  </w:style>
  <w:style w:type="character" w:styleId="ListLabel35" w:customStyle="1">
    <w:name w:val="ListLabel 35"/>
    <w:qFormat/>
    <w:rPr>
      <w:rFonts w:ascii="Times New Roman CYR" w:hAnsi="Times New Roman CYR" w:eastAsia="Times New Roman CYR" w:cs="Times New Roman CYR"/>
      <w:b/>
      <w:vanish/>
      <w:sz w:val="24"/>
      <w:u w:val="single"/>
    </w:rPr>
  </w:style>
  <w:style w:type="character" w:styleId="ListLabel36" w:customStyle="1">
    <w:name w:val="ListLabel 36"/>
    <w:qFormat/>
    <w:rPr>
      <w:rFonts w:ascii="Times New Roman CYR" w:hAnsi="Times New Roman CYR" w:eastAsia="Times New Roman CYR" w:cs="Times New Roman CYR"/>
      <w:sz w:val="24"/>
    </w:rPr>
  </w:style>
  <w:style w:type="character" w:styleId="ListLabel37" w:customStyle="1">
    <w:name w:val="ListLabel 37"/>
    <w:qFormat/>
    <w:rPr>
      <w:rFonts w:ascii="Times New Roman CYR" w:hAnsi="Times New Roman CYR" w:eastAsia="Times New Roman CYR" w:cs="Times New Roman CYR"/>
      <w:sz w:val="24"/>
      <w:lang w:val="en-US"/>
    </w:rPr>
  </w:style>
  <w:style w:type="character" w:styleId="ListLabel38" w:customStyle="1">
    <w:name w:val="ListLabel 38"/>
    <w:qFormat/>
    <w:rPr>
      <w:rFonts w:ascii="Times New Roman CYR" w:hAnsi="Times New Roman CYR" w:eastAsia="Times New Roman CYR" w:cs="Times New Roman CYR"/>
      <w:sz w:val="24"/>
    </w:rPr>
  </w:style>
  <w:style w:type="character" w:styleId="ListLabel39" w:customStyle="1">
    <w:name w:val="ListLabel 39"/>
    <w:qFormat/>
    <w:rPr>
      <w:rFonts w:ascii="Times New Roman CYR" w:hAnsi="Times New Roman CYR" w:eastAsia="Times New Roman CYR" w:cs="Times New Roman CYR"/>
      <w:b/>
      <w:sz w:val="24"/>
      <w:u w:val="single"/>
    </w:rPr>
  </w:style>
  <w:style w:type="character" w:styleId="ListLabel40" w:customStyle="1">
    <w:name w:val="ListLabel 40"/>
    <w:qFormat/>
    <w:rPr>
      <w:rFonts w:ascii="Times New Roman CYR" w:hAnsi="Times New Roman CYR" w:eastAsia="Times New Roman CYR" w:cs="Times New Roman CYR"/>
      <w:b/>
      <w:vanish/>
      <w:sz w:val="24"/>
      <w:u w:val="single"/>
    </w:rPr>
  </w:style>
  <w:style w:type="character" w:styleId="ListLabel41" w:customStyle="1">
    <w:name w:val="ListLabel 41"/>
    <w:qFormat/>
    <w:rPr>
      <w:rFonts w:ascii="Times New Roman CYR" w:hAnsi="Times New Roman CYR" w:eastAsia="Times New Roman CYR" w:cs="Times New Roman CYR"/>
      <w:sz w:val="24"/>
    </w:rPr>
  </w:style>
  <w:style w:type="character" w:styleId="ListLabel42" w:customStyle="1">
    <w:name w:val="ListLabel 42"/>
    <w:qFormat/>
    <w:rPr>
      <w:rFonts w:ascii="Times New Roman CYR" w:hAnsi="Times New Roman CYR" w:eastAsia="Times New Roman CYR" w:cs="Times New Roman CYR"/>
      <w:sz w:val="24"/>
      <w:lang w:val="en-US"/>
    </w:rPr>
  </w:style>
  <w:style w:type="character" w:styleId="ListLabel43" w:customStyle="1">
    <w:name w:val="ListLabel 43"/>
    <w:qFormat/>
    <w:rPr>
      <w:rFonts w:ascii="Times New Roman CYR" w:hAnsi="Times New Roman CYR" w:eastAsia="Times New Roman CYR" w:cs="Times New Roman CYR"/>
      <w:sz w:val="24"/>
    </w:rPr>
  </w:style>
  <w:style w:type="character" w:styleId="BookTitle">
    <w:name w:val="Book Title"/>
    <w:qFormat/>
    <w:rPr>
      <w:b/>
      <w:bCs/>
      <w:smallCaps/>
      <w:spacing w:val="5"/>
    </w:rPr>
  </w:style>
  <w:style w:type="character" w:styleId="11" w:customStyle="1">
    <w:name w:val="Основной шрифт абзаца1"/>
    <w:qFormat/>
    <w:rPr/>
  </w:style>
  <w:style w:type="character" w:styleId="Pagenumber">
    <w:name w:val="page number"/>
    <w:basedOn w:val="11"/>
    <w:qFormat/>
    <w:rPr/>
  </w:style>
  <w:style w:type="character" w:styleId="WW8Num4z0" w:customStyle="1">
    <w:name w:val="WW8Num4z0"/>
    <w:qFormat/>
    <w:rPr>
      <w:b w:val="false"/>
      <w:highlight w:val="yellow"/>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2z0" w:customStyle="1">
    <w:name w:val="WW8Num2z0"/>
    <w:qFormat/>
    <w:rPr>
      <w:rFonts w:ascii="Symbol" w:hAnsi="Symbol" w:cs="Symbol"/>
      <w:color w:val="000000"/>
    </w:rPr>
  </w:style>
  <w:style w:type="character" w:styleId="WW8Num3z0" w:customStyle="1">
    <w:name w:val="WW8Num3z0"/>
    <w:qFormat/>
    <w:rPr>
      <w:rFonts w:ascii="Times New Roman" w:hAnsi="Times New Roman" w:cs="Times New Roman"/>
      <w:b/>
      <w:i/>
      <w:sz w:val="24"/>
      <w:szCs w:val="24"/>
    </w:rPr>
  </w:style>
  <w:style w:type="character" w:styleId="WW8Num3z1" w:customStyle="1">
    <w:name w:val="WW8Num3z1"/>
    <w:qFormat/>
    <w:rPr>
      <w:rFonts w:ascii="Times New Roman" w:hAnsi="Times New Roman" w:cs="Times New Roman"/>
      <w:sz w:val="24"/>
      <w:szCs w:val="24"/>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5z0" w:customStyle="1">
    <w:name w:val="WW8Num5z0"/>
    <w:qFormat/>
    <w:rPr/>
  </w:style>
  <w:style w:type="character" w:styleId="Style14" w:customStyle="1">
    <w:name w:val="Привязка сноски"/>
    <w:rPr>
      <w:vertAlign w:val="superscript"/>
    </w:rPr>
  </w:style>
  <w:style w:type="character" w:styleId="FootnoteCharacters" w:customStyle="1">
    <w:name w:val="Footnote Characters"/>
    <w:qFormat/>
    <w:rPr>
      <w:vertAlign w:val="superscript"/>
    </w:rPr>
  </w:style>
  <w:style w:type="character" w:styleId="Style15" w:customStyle="1">
    <w:name w:val="Символ сноски"/>
    <w:qFormat/>
    <w:rPr/>
  </w:style>
  <w:style w:type="character" w:styleId="Style16" w:customStyle="1">
    <w:name w:val="Привязка концевой сноски"/>
    <w:rPr>
      <w:vertAlign w:val="superscript"/>
    </w:rPr>
  </w:style>
  <w:style w:type="character" w:styleId="Style17" w:customStyle="1">
    <w:name w:val="Символ концевой сноски"/>
    <w:qFormat/>
    <w:rPr/>
  </w:style>
  <w:style w:type="character" w:styleId="ListLabel44" w:customStyle="1">
    <w:name w:val="ListLabel 44"/>
    <w:qFormat/>
    <w:rPr>
      <w:b w:val="false"/>
      <w:highlight w:val="yellow"/>
    </w:rPr>
  </w:style>
  <w:style w:type="character" w:styleId="ListLabel45" w:customStyle="1">
    <w:name w:val="ListLabel 45"/>
    <w:qFormat/>
    <w:rPr>
      <w:rFonts w:cs="Symbol"/>
      <w:color w:val="000000"/>
    </w:rPr>
  </w:style>
  <w:style w:type="character" w:styleId="ListLabel46" w:customStyle="1">
    <w:name w:val="ListLabel 46"/>
    <w:qFormat/>
    <w:rPr>
      <w:rFonts w:ascii="Times New Roman" w:hAnsi="Times New Roman" w:cs="Times New Roman"/>
      <w:b/>
      <w:i/>
      <w:sz w:val="24"/>
      <w:szCs w:val="24"/>
    </w:rPr>
  </w:style>
  <w:style w:type="character" w:styleId="ListLabel47" w:customStyle="1">
    <w:name w:val="ListLabel 47"/>
    <w:qFormat/>
    <w:rPr>
      <w:rFonts w:ascii="Times New Roman" w:hAnsi="Times New Roman" w:cs="Times New Roman"/>
      <w:sz w:val="24"/>
      <w:szCs w:val="24"/>
    </w:rPr>
  </w:style>
  <w:style w:type="character" w:styleId="ListLabel48" w:customStyle="1">
    <w:name w:val="ListLabel 48"/>
    <w:qFormat/>
    <w:rPr>
      <w:rFonts w:ascii="Times New Roman CYR" w:hAnsi="Times New Roman CYR" w:eastAsia="Times New Roman CYR" w:cs="Times New Roman CYR"/>
      <w:b/>
      <w:sz w:val="24"/>
      <w:u w:val="single"/>
    </w:rPr>
  </w:style>
  <w:style w:type="character" w:styleId="ListLabel49" w:customStyle="1">
    <w:name w:val="ListLabel 49"/>
    <w:qFormat/>
    <w:rPr>
      <w:rFonts w:ascii="Times New Roman CYR" w:hAnsi="Times New Roman CYR" w:eastAsia="Times New Roman CYR" w:cs="Times New Roman CYR"/>
      <w:b/>
      <w:vanish/>
      <w:sz w:val="24"/>
      <w:u w:val="single"/>
    </w:rPr>
  </w:style>
  <w:style w:type="character" w:styleId="ListLabel50" w:customStyle="1">
    <w:name w:val="ListLabel 50"/>
    <w:qFormat/>
    <w:rPr>
      <w:rFonts w:ascii="Times New Roman CYR" w:hAnsi="Times New Roman CYR" w:eastAsia="Times New Roman CYR" w:cs="Times New Roman CYR"/>
      <w:sz w:val="24"/>
    </w:rPr>
  </w:style>
  <w:style w:type="character" w:styleId="ListLabel51" w:customStyle="1">
    <w:name w:val="ListLabel 51"/>
    <w:qFormat/>
    <w:rPr>
      <w:rFonts w:ascii="Times New Roman CYR" w:hAnsi="Times New Roman CYR" w:eastAsia="Times New Roman CYR" w:cs="Times New Roman CYR"/>
      <w:sz w:val="24"/>
      <w:lang w:val="en-US"/>
    </w:rPr>
  </w:style>
  <w:style w:type="character" w:styleId="ListLabel52" w:customStyle="1">
    <w:name w:val="ListLabel 52"/>
    <w:qFormat/>
    <w:rPr>
      <w:rFonts w:ascii="Times New Roman CYR" w:hAnsi="Times New Roman CYR" w:eastAsia="Times New Roman CYR" w:cs="Times New Roman CYR"/>
      <w:sz w:val="24"/>
    </w:rPr>
  </w:style>
  <w:style w:type="character" w:styleId="ListLabel53" w:customStyle="1">
    <w:name w:val="ListLabel 53"/>
    <w:qFormat/>
    <w:rPr/>
  </w:style>
  <w:style w:type="character" w:styleId="Style18" w:customStyle="1">
    <w:name w:val="Ссылка указателя"/>
    <w:qFormat/>
    <w:rPr/>
  </w:style>
  <w:style w:type="character" w:styleId="ListLabel54" w:customStyle="1">
    <w:name w:val="ListLabel 54"/>
    <w:qFormat/>
    <w:rPr>
      <w:b w:val="false"/>
      <w:highlight w:val="yellow"/>
    </w:rPr>
  </w:style>
  <w:style w:type="character" w:styleId="ListLabel55" w:customStyle="1">
    <w:name w:val="ListLabel 55"/>
    <w:qFormat/>
    <w:rPr>
      <w:rFonts w:cs="Symbol"/>
      <w:color w:val="000000"/>
    </w:rPr>
  </w:style>
  <w:style w:type="character" w:styleId="ListLabel56" w:customStyle="1">
    <w:name w:val="ListLabel 56"/>
    <w:qFormat/>
    <w:rPr>
      <w:rFonts w:ascii="Times New Roman" w:hAnsi="Times New Roman" w:cs="Times New Roman"/>
      <w:b/>
      <w:i/>
      <w:sz w:val="24"/>
      <w:szCs w:val="24"/>
    </w:rPr>
  </w:style>
  <w:style w:type="character" w:styleId="ListLabel57" w:customStyle="1">
    <w:name w:val="ListLabel 57"/>
    <w:qFormat/>
    <w:rPr>
      <w:rFonts w:ascii="Times New Roman" w:hAnsi="Times New Roman" w:cs="Times New Roman"/>
      <w:sz w:val="24"/>
      <w:szCs w:val="24"/>
    </w:rPr>
  </w:style>
  <w:style w:type="character" w:styleId="ListLabel58" w:customStyle="1">
    <w:name w:val="ListLabel 58"/>
    <w:qFormat/>
    <w:rPr>
      <w:rFonts w:ascii="Times New Roman CYR" w:hAnsi="Times New Roman CYR" w:eastAsia="Times New Roman CYR" w:cs="Times New Roman CYR"/>
      <w:b/>
      <w:sz w:val="24"/>
      <w:u w:val="single"/>
    </w:rPr>
  </w:style>
  <w:style w:type="character" w:styleId="ListLabel59" w:customStyle="1">
    <w:name w:val="ListLabel 59"/>
    <w:qFormat/>
    <w:rPr>
      <w:rFonts w:ascii="Times New Roman CYR" w:hAnsi="Times New Roman CYR" w:eastAsia="Times New Roman CYR" w:cs="Times New Roman CYR"/>
      <w:b/>
      <w:vanish/>
      <w:sz w:val="24"/>
      <w:u w:val="single"/>
    </w:rPr>
  </w:style>
  <w:style w:type="character" w:styleId="ListLabel60" w:customStyle="1">
    <w:name w:val="ListLabel 60"/>
    <w:qFormat/>
    <w:rPr>
      <w:rFonts w:ascii="Times New Roman CYR" w:hAnsi="Times New Roman CYR" w:eastAsia="Times New Roman CYR" w:cs="Times New Roman CYR"/>
      <w:sz w:val="24"/>
    </w:rPr>
  </w:style>
  <w:style w:type="character" w:styleId="ListLabel61" w:customStyle="1">
    <w:name w:val="ListLabel 61"/>
    <w:qFormat/>
    <w:rPr>
      <w:rFonts w:ascii="Times New Roman CYR" w:hAnsi="Times New Roman CYR" w:eastAsia="Times New Roman CYR" w:cs="Times New Roman CYR"/>
      <w:sz w:val="24"/>
      <w:lang w:val="en-US"/>
    </w:rPr>
  </w:style>
  <w:style w:type="character" w:styleId="ListLabel62" w:customStyle="1">
    <w:name w:val="ListLabel 62"/>
    <w:qFormat/>
    <w:rPr>
      <w:rFonts w:ascii="Times New Roman CYR" w:hAnsi="Times New Roman CYR" w:eastAsia="Times New Roman CYR" w:cs="Times New Roman CYR"/>
      <w:sz w:val="24"/>
    </w:rPr>
  </w:style>
  <w:style w:type="character" w:styleId="ListLabel63" w:customStyle="1">
    <w:name w:val="ListLabel 63"/>
    <w:qFormat/>
    <w:rPr/>
  </w:style>
  <w:style w:type="character" w:styleId="ListLabel64" w:customStyle="1">
    <w:name w:val="ListLabel 64"/>
    <w:qFormat/>
    <w:rPr>
      <w:b w:val="false"/>
      <w:highlight w:val="yellow"/>
    </w:rPr>
  </w:style>
  <w:style w:type="character" w:styleId="ListLabel65" w:customStyle="1">
    <w:name w:val="ListLabel 65"/>
    <w:qFormat/>
    <w:rPr>
      <w:rFonts w:cs="Symbol"/>
      <w:color w:val="000000"/>
    </w:rPr>
  </w:style>
  <w:style w:type="character" w:styleId="ListLabel66" w:customStyle="1">
    <w:name w:val="ListLabel 66"/>
    <w:qFormat/>
    <w:rPr>
      <w:rFonts w:ascii="Times New Roman" w:hAnsi="Times New Roman" w:cs="Times New Roman"/>
      <w:b/>
      <w:i/>
      <w:sz w:val="24"/>
      <w:szCs w:val="24"/>
    </w:rPr>
  </w:style>
  <w:style w:type="character" w:styleId="ListLabel67" w:customStyle="1">
    <w:name w:val="ListLabel 67"/>
    <w:qFormat/>
    <w:rPr>
      <w:rFonts w:ascii="Times New Roman" w:hAnsi="Times New Roman" w:cs="Times New Roman"/>
      <w:sz w:val="24"/>
      <w:szCs w:val="24"/>
    </w:rPr>
  </w:style>
  <w:style w:type="character" w:styleId="ListLabel68" w:customStyle="1">
    <w:name w:val="ListLabel 68"/>
    <w:qFormat/>
    <w:rPr>
      <w:rFonts w:ascii="Times New Roman CYR" w:hAnsi="Times New Roman CYR" w:eastAsia="Times New Roman CYR" w:cs="Times New Roman CYR"/>
      <w:b/>
      <w:sz w:val="24"/>
      <w:u w:val="single"/>
    </w:rPr>
  </w:style>
  <w:style w:type="character" w:styleId="ListLabel69" w:customStyle="1">
    <w:name w:val="ListLabel 69"/>
    <w:qFormat/>
    <w:rPr>
      <w:rFonts w:ascii="Times New Roman CYR" w:hAnsi="Times New Roman CYR" w:eastAsia="Times New Roman CYR" w:cs="Times New Roman CYR"/>
      <w:b/>
      <w:vanish/>
      <w:sz w:val="24"/>
      <w:u w:val="single"/>
    </w:rPr>
  </w:style>
  <w:style w:type="character" w:styleId="ListLabel70" w:customStyle="1">
    <w:name w:val="ListLabel 70"/>
    <w:qFormat/>
    <w:rPr>
      <w:rFonts w:ascii="Times New Roman CYR" w:hAnsi="Times New Roman CYR" w:eastAsia="Times New Roman CYR" w:cs="Times New Roman CYR"/>
      <w:sz w:val="24"/>
    </w:rPr>
  </w:style>
  <w:style w:type="character" w:styleId="ListLabel71" w:customStyle="1">
    <w:name w:val="ListLabel 71"/>
    <w:qFormat/>
    <w:rPr>
      <w:rFonts w:ascii="Times New Roman CYR" w:hAnsi="Times New Roman CYR" w:eastAsia="Times New Roman CYR" w:cs="Times New Roman CYR"/>
      <w:sz w:val="24"/>
      <w:lang w:val="en-US"/>
    </w:rPr>
  </w:style>
  <w:style w:type="character" w:styleId="ListLabel72" w:customStyle="1">
    <w:name w:val="ListLabel 72"/>
    <w:qFormat/>
    <w:rPr>
      <w:rFonts w:ascii="Times New Roman CYR" w:hAnsi="Times New Roman CYR" w:eastAsia="Times New Roman CYR" w:cs="Times New Roman CYR"/>
      <w:sz w:val="24"/>
    </w:rPr>
  </w:style>
  <w:style w:type="character" w:styleId="ListLabel73" w:customStyle="1">
    <w:name w:val="ListLabel 73"/>
    <w:qFormat/>
    <w:rPr/>
  </w:style>
  <w:style w:type="character" w:styleId="ListLabel74" w:customStyle="1">
    <w:name w:val="ListLabel 74"/>
    <w:qFormat/>
    <w:rPr>
      <w:b w:val="false"/>
      <w:highlight w:val="yellow"/>
    </w:rPr>
  </w:style>
  <w:style w:type="character" w:styleId="ListLabel75" w:customStyle="1">
    <w:name w:val="ListLabel 75"/>
    <w:qFormat/>
    <w:rPr>
      <w:rFonts w:cs="Symbol"/>
      <w:color w:val="000000"/>
    </w:rPr>
  </w:style>
  <w:style w:type="character" w:styleId="ListLabel76" w:customStyle="1">
    <w:name w:val="ListLabel 76"/>
    <w:qFormat/>
    <w:rPr>
      <w:rFonts w:ascii="Times New Roman" w:hAnsi="Times New Roman" w:cs="Times New Roman"/>
      <w:b/>
      <w:i/>
      <w:sz w:val="24"/>
      <w:szCs w:val="24"/>
    </w:rPr>
  </w:style>
  <w:style w:type="character" w:styleId="ListLabel77" w:customStyle="1">
    <w:name w:val="ListLabel 77"/>
    <w:qFormat/>
    <w:rPr>
      <w:rFonts w:ascii="Times New Roman" w:hAnsi="Times New Roman" w:cs="Times New Roman"/>
      <w:sz w:val="24"/>
      <w:szCs w:val="24"/>
    </w:rPr>
  </w:style>
  <w:style w:type="character" w:styleId="ListLabel78" w:customStyle="1">
    <w:name w:val="ListLabel 78"/>
    <w:qFormat/>
    <w:rPr>
      <w:rFonts w:ascii="Times New Roman CYR" w:hAnsi="Times New Roman CYR" w:eastAsia="Times New Roman CYR" w:cs="Times New Roman CYR"/>
      <w:b/>
      <w:sz w:val="24"/>
      <w:u w:val="single"/>
    </w:rPr>
  </w:style>
  <w:style w:type="character" w:styleId="ListLabel79" w:customStyle="1">
    <w:name w:val="ListLabel 79"/>
    <w:qFormat/>
    <w:rPr>
      <w:rFonts w:ascii="Times New Roman CYR" w:hAnsi="Times New Roman CYR" w:eastAsia="Times New Roman CYR" w:cs="Times New Roman CYR"/>
      <w:b/>
      <w:vanish/>
      <w:sz w:val="24"/>
      <w:u w:val="single"/>
    </w:rPr>
  </w:style>
  <w:style w:type="character" w:styleId="ListLabel80" w:customStyle="1">
    <w:name w:val="ListLabel 80"/>
    <w:qFormat/>
    <w:rPr>
      <w:rFonts w:ascii="Times New Roman CYR" w:hAnsi="Times New Roman CYR" w:eastAsia="Times New Roman CYR" w:cs="Times New Roman CYR"/>
      <w:sz w:val="24"/>
    </w:rPr>
  </w:style>
  <w:style w:type="character" w:styleId="ListLabel81" w:customStyle="1">
    <w:name w:val="ListLabel 81"/>
    <w:qFormat/>
    <w:rPr>
      <w:rFonts w:ascii="Times New Roman CYR" w:hAnsi="Times New Roman CYR" w:eastAsia="Times New Roman CYR" w:cs="Times New Roman CYR"/>
      <w:sz w:val="24"/>
      <w:lang w:val="en-US"/>
    </w:rPr>
  </w:style>
  <w:style w:type="character" w:styleId="ListLabel82" w:customStyle="1">
    <w:name w:val="ListLabel 82"/>
    <w:qFormat/>
    <w:rPr>
      <w:rFonts w:ascii="Times New Roman CYR" w:hAnsi="Times New Roman CYR" w:eastAsia="Times New Roman CYR" w:cs="Times New Roman CYR"/>
      <w:sz w:val="24"/>
    </w:rPr>
  </w:style>
  <w:style w:type="character" w:styleId="ListLabel83" w:customStyle="1">
    <w:name w:val="ListLabel 83"/>
    <w:qFormat/>
    <w:rPr/>
  </w:style>
  <w:style w:type="character" w:styleId="ListLabel84" w:customStyle="1">
    <w:name w:val="ListLabel 84"/>
    <w:qFormat/>
    <w:rPr>
      <w:b w:val="false"/>
      <w:highlight w:val="yellow"/>
    </w:rPr>
  </w:style>
  <w:style w:type="character" w:styleId="ListLabel85" w:customStyle="1">
    <w:name w:val="ListLabel 85"/>
    <w:qFormat/>
    <w:rPr>
      <w:rFonts w:cs="Symbol"/>
      <w:color w:val="000000"/>
    </w:rPr>
  </w:style>
  <w:style w:type="character" w:styleId="ListLabel86" w:customStyle="1">
    <w:name w:val="ListLabel 86"/>
    <w:qFormat/>
    <w:rPr>
      <w:rFonts w:ascii="Times New Roman" w:hAnsi="Times New Roman" w:cs="Times New Roman"/>
      <w:b/>
      <w:i/>
      <w:sz w:val="24"/>
      <w:szCs w:val="24"/>
    </w:rPr>
  </w:style>
  <w:style w:type="character" w:styleId="ListLabel87" w:customStyle="1">
    <w:name w:val="ListLabel 87"/>
    <w:qFormat/>
    <w:rPr>
      <w:rFonts w:ascii="Times New Roman" w:hAnsi="Times New Roman" w:cs="Times New Roman"/>
      <w:sz w:val="24"/>
      <w:szCs w:val="24"/>
    </w:rPr>
  </w:style>
  <w:style w:type="character" w:styleId="ListLabel88" w:customStyle="1">
    <w:name w:val="ListLabel 88"/>
    <w:qFormat/>
    <w:rPr>
      <w:rFonts w:ascii="Times New Roman CYR" w:hAnsi="Times New Roman CYR" w:eastAsia="Times New Roman CYR" w:cs="Times New Roman CYR"/>
      <w:b/>
      <w:sz w:val="24"/>
      <w:u w:val="single"/>
    </w:rPr>
  </w:style>
  <w:style w:type="character" w:styleId="ListLabel89" w:customStyle="1">
    <w:name w:val="ListLabel 89"/>
    <w:qFormat/>
    <w:rPr>
      <w:rFonts w:ascii="Times New Roman CYR" w:hAnsi="Times New Roman CYR" w:eastAsia="Times New Roman CYR" w:cs="Times New Roman CYR"/>
      <w:b/>
      <w:vanish/>
      <w:sz w:val="24"/>
      <w:u w:val="single"/>
    </w:rPr>
  </w:style>
  <w:style w:type="character" w:styleId="ListLabel90" w:customStyle="1">
    <w:name w:val="ListLabel 90"/>
    <w:qFormat/>
    <w:rPr>
      <w:rFonts w:ascii="Times New Roman CYR" w:hAnsi="Times New Roman CYR" w:eastAsia="Times New Roman CYR" w:cs="Times New Roman CYR"/>
      <w:sz w:val="24"/>
    </w:rPr>
  </w:style>
  <w:style w:type="character" w:styleId="ListLabel91" w:customStyle="1">
    <w:name w:val="ListLabel 91"/>
    <w:qFormat/>
    <w:rPr>
      <w:rFonts w:ascii="Times New Roman CYR" w:hAnsi="Times New Roman CYR" w:eastAsia="Times New Roman CYR" w:cs="Times New Roman CYR"/>
      <w:sz w:val="24"/>
      <w:lang w:val="en-US"/>
    </w:rPr>
  </w:style>
  <w:style w:type="character" w:styleId="ListLabel92" w:customStyle="1">
    <w:name w:val="ListLabel 92"/>
    <w:qFormat/>
    <w:rPr>
      <w:rFonts w:ascii="Times New Roman CYR" w:hAnsi="Times New Roman CYR" w:eastAsia="Times New Roman CYR" w:cs="Times New Roman CYR"/>
      <w:sz w:val="24"/>
    </w:rPr>
  </w:style>
  <w:style w:type="character" w:styleId="ListLabel93" w:customStyle="1">
    <w:name w:val="ListLabel 93"/>
    <w:qFormat/>
    <w:rPr/>
  </w:style>
  <w:style w:type="character" w:styleId="ListLabel94" w:customStyle="1">
    <w:name w:val="ListLabel 94"/>
    <w:qFormat/>
    <w:rPr>
      <w:b w:val="false"/>
      <w:highlight w:val="yellow"/>
    </w:rPr>
  </w:style>
  <w:style w:type="character" w:styleId="ListLabel95" w:customStyle="1">
    <w:name w:val="ListLabel 95"/>
    <w:qFormat/>
    <w:rPr>
      <w:rFonts w:cs="Symbol"/>
      <w:color w:val="000000"/>
    </w:rPr>
  </w:style>
  <w:style w:type="character" w:styleId="ListLabel96" w:customStyle="1">
    <w:name w:val="ListLabel 96"/>
    <w:qFormat/>
    <w:rPr>
      <w:rFonts w:ascii="Times New Roman" w:hAnsi="Times New Roman" w:cs="Times New Roman"/>
      <w:b/>
      <w:i/>
      <w:sz w:val="24"/>
      <w:szCs w:val="24"/>
    </w:rPr>
  </w:style>
  <w:style w:type="character" w:styleId="ListLabel97" w:customStyle="1">
    <w:name w:val="ListLabel 97"/>
    <w:qFormat/>
    <w:rPr>
      <w:rFonts w:ascii="Times New Roman" w:hAnsi="Times New Roman" w:cs="Times New Roman"/>
      <w:sz w:val="24"/>
      <w:szCs w:val="24"/>
    </w:rPr>
  </w:style>
  <w:style w:type="character" w:styleId="ListLabel98" w:customStyle="1">
    <w:name w:val="ListLabel 98"/>
    <w:qFormat/>
    <w:rPr>
      <w:rFonts w:ascii="Times New Roman CYR" w:hAnsi="Times New Roman CYR" w:eastAsia="Times New Roman CYR" w:cs="Times New Roman CYR"/>
      <w:b/>
      <w:sz w:val="24"/>
      <w:u w:val="single"/>
    </w:rPr>
  </w:style>
  <w:style w:type="character" w:styleId="ListLabel99" w:customStyle="1">
    <w:name w:val="ListLabel 99"/>
    <w:qFormat/>
    <w:rPr>
      <w:rFonts w:ascii="Times New Roman CYR" w:hAnsi="Times New Roman CYR" w:eastAsia="Times New Roman CYR" w:cs="Times New Roman CYR"/>
      <w:b/>
      <w:vanish/>
      <w:sz w:val="24"/>
      <w:u w:val="single"/>
    </w:rPr>
  </w:style>
  <w:style w:type="character" w:styleId="ListLabel100" w:customStyle="1">
    <w:name w:val="ListLabel 100"/>
    <w:qFormat/>
    <w:rPr>
      <w:rFonts w:ascii="Times New Roman CYR" w:hAnsi="Times New Roman CYR" w:eastAsia="Times New Roman CYR" w:cs="Times New Roman CYR"/>
      <w:sz w:val="24"/>
    </w:rPr>
  </w:style>
  <w:style w:type="character" w:styleId="ListLabel101" w:customStyle="1">
    <w:name w:val="ListLabel 101"/>
    <w:qFormat/>
    <w:rPr>
      <w:rFonts w:ascii="Times New Roman CYR" w:hAnsi="Times New Roman CYR" w:eastAsia="Times New Roman CYR" w:cs="Times New Roman CYR"/>
      <w:sz w:val="24"/>
      <w:lang w:val="en-US"/>
    </w:rPr>
  </w:style>
  <w:style w:type="character" w:styleId="ListLabel102" w:customStyle="1">
    <w:name w:val="ListLabel 102"/>
    <w:qFormat/>
    <w:rPr>
      <w:rFonts w:ascii="Times New Roman CYR" w:hAnsi="Times New Roman CYR" w:eastAsia="Times New Roman CYR" w:cs="Times New Roman CYR"/>
      <w:sz w:val="24"/>
    </w:rPr>
  </w:style>
  <w:style w:type="character" w:styleId="ListLabel103" w:customStyle="1">
    <w:name w:val="ListLabel 103"/>
    <w:qFormat/>
    <w:rPr/>
  </w:style>
  <w:style w:type="character" w:styleId="ListLabel104" w:customStyle="1">
    <w:name w:val="ListLabel 104"/>
    <w:qFormat/>
    <w:rPr>
      <w:b w:val="false"/>
      <w:highlight w:val="yellow"/>
    </w:rPr>
  </w:style>
  <w:style w:type="character" w:styleId="ListLabel105" w:customStyle="1">
    <w:name w:val="ListLabel 105"/>
    <w:qFormat/>
    <w:rPr>
      <w:rFonts w:cs="Symbol"/>
      <w:color w:val="000000"/>
    </w:rPr>
  </w:style>
  <w:style w:type="character" w:styleId="ListLabel106" w:customStyle="1">
    <w:name w:val="ListLabel 106"/>
    <w:qFormat/>
    <w:rPr>
      <w:rFonts w:ascii="Times New Roman" w:hAnsi="Times New Roman" w:cs="Times New Roman"/>
      <w:b/>
      <w:i/>
      <w:sz w:val="24"/>
      <w:szCs w:val="24"/>
    </w:rPr>
  </w:style>
  <w:style w:type="character" w:styleId="ListLabel107" w:customStyle="1">
    <w:name w:val="ListLabel 107"/>
    <w:qFormat/>
    <w:rPr>
      <w:rFonts w:ascii="Times New Roman" w:hAnsi="Times New Roman" w:cs="Times New Roman"/>
      <w:sz w:val="24"/>
      <w:szCs w:val="24"/>
    </w:rPr>
  </w:style>
  <w:style w:type="character" w:styleId="ListLabel108" w:customStyle="1">
    <w:name w:val="ListLabel 108"/>
    <w:qFormat/>
    <w:rPr>
      <w:rFonts w:ascii="Times New Roman CYR" w:hAnsi="Times New Roman CYR" w:eastAsia="Times New Roman CYR" w:cs="Times New Roman CYR"/>
      <w:b/>
      <w:sz w:val="24"/>
      <w:u w:val="single"/>
    </w:rPr>
  </w:style>
  <w:style w:type="character" w:styleId="ListLabel109" w:customStyle="1">
    <w:name w:val="ListLabel 109"/>
    <w:qFormat/>
    <w:rPr>
      <w:rFonts w:ascii="Times New Roman CYR" w:hAnsi="Times New Roman CYR" w:eastAsia="Times New Roman CYR" w:cs="Times New Roman CYR"/>
      <w:b/>
      <w:vanish/>
      <w:sz w:val="24"/>
      <w:u w:val="single"/>
    </w:rPr>
  </w:style>
  <w:style w:type="character" w:styleId="ListLabel110" w:customStyle="1">
    <w:name w:val="ListLabel 110"/>
    <w:qFormat/>
    <w:rPr>
      <w:rFonts w:ascii="Times New Roman CYR" w:hAnsi="Times New Roman CYR" w:eastAsia="Times New Roman CYR" w:cs="Times New Roman CYR"/>
      <w:sz w:val="24"/>
    </w:rPr>
  </w:style>
  <w:style w:type="character" w:styleId="ListLabel111" w:customStyle="1">
    <w:name w:val="ListLabel 111"/>
    <w:qFormat/>
    <w:rPr>
      <w:rFonts w:ascii="Times New Roman CYR" w:hAnsi="Times New Roman CYR" w:eastAsia="Times New Roman CYR" w:cs="Times New Roman CYR"/>
      <w:sz w:val="24"/>
      <w:lang w:val="en-US"/>
    </w:rPr>
  </w:style>
  <w:style w:type="character" w:styleId="ListLabel112" w:customStyle="1">
    <w:name w:val="ListLabel 112"/>
    <w:qFormat/>
    <w:rPr>
      <w:rFonts w:ascii="Times New Roman CYR" w:hAnsi="Times New Roman CYR" w:eastAsia="Times New Roman CYR" w:cs="Times New Roman CYR"/>
      <w:sz w:val="24"/>
    </w:rPr>
  </w:style>
  <w:style w:type="character" w:styleId="ListLabel113" w:customStyle="1">
    <w:name w:val="ListLabel 113"/>
    <w:qFormat/>
    <w:rPr/>
  </w:style>
  <w:style w:type="character" w:styleId="ListLabel114" w:customStyle="1">
    <w:name w:val="ListLabel 114"/>
    <w:qFormat/>
    <w:rPr>
      <w:b w:val="false"/>
      <w:highlight w:val="yellow"/>
    </w:rPr>
  </w:style>
  <w:style w:type="character" w:styleId="ListLabel115" w:customStyle="1">
    <w:name w:val="ListLabel 115"/>
    <w:qFormat/>
    <w:rPr>
      <w:rFonts w:cs="Symbol"/>
      <w:color w:val="000000"/>
    </w:rPr>
  </w:style>
  <w:style w:type="character" w:styleId="ListLabel116" w:customStyle="1">
    <w:name w:val="ListLabel 116"/>
    <w:qFormat/>
    <w:rPr>
      <w:rFonts w:ascii="Times New Roman" w:hAnsi="Times New Roman" w:cs="Times New Roman"/>
      <w:b/>
      <w:i/>
      <w:sz w:val="24"/>
      <w:szCs w:val="24"/>
    </w:rPr>
  </w:style>
  <w:style w:type="character" w:styleId="ListLabel117" w:customStyle="1">
    <w:name w:val="ListLabel 117"/>
    <w:qFormat/>
    <w:rPr>
      <w:rFonts w:ascii="Times New Roman" w:hAnsi="Times New Roman" w:cs="Times New Roman"/>
      <w:sz w:val="24"/>
      <w:szCs w:val="24"/>
    </w:rPr>
  </w:style>
  <w:style w:type="character" w:styleId="ListLabel118" w:customStyle="1">
    <w:name w:val="ListLabel 118"/>
    <w:qFormat/>
    <w:rPr>
      <w:rFonts w:ascii="Times New Roman CYR" w:hAnsi="Times New Roman CYR" w:eastAsia="Times New Roman CYR" w:cs="Times New Roman CYR"/>
      <w:b/>
      <w:sz w:val="24"/>
      <w:u w:val="single"/>
    </w:rPr>
  </w:style>
  <w:style w:type="character" w:styleId="ListLabel119" w:customStyle="1">
    <w:name w:val="ListLabel 119"/>
    <w:qFormat/>
    <w:rPr>
      <w:rFonts w:ascii="Times New Roman CYR" w:hAnsi="Times New Roman CYR" w:eastAsia="Times New Roman CYR" w:cs="Times New Roman CYR"/>
      <w:b/>
      <w:vanish/>
      <w:sz w:val="24"/>
      <w:u w:val="single"/>
    </w:rPr>
  </w:style>
  <w:style w:type="character" w:styleId="ListLabel120" w:customStyle="1">
    <w:name w:val="ListLabel 120"/>
    <w:qFormat/>
    <w:rPr>
      <w:rFonts w:ascii="Times New Roman CYR" w:hAnsi="Times New Roman CYR" w:eastAsia="Times New Roman CYR" w:cs="Times New Roman CYR"/>
      <w:sz w:val="24"/>
    </w:rPr>
  </w:style>
  <w:style w:type="character" w:styleId="ListLabel121" w:customStyle="1">
    <w:name w:val="ListLabel 121"/>
    <w:qFormat/>
    <w:rPr>
      <w:rFonts w:ascii="Times New Roman CYR" w:hAnsi="Times New Roman CYR" w:eastAsia="Times New Roman CYR" w:cs="Times New Roman CYR"/>
      <w:sz w:val="24"/>
      <w:lang w:val="en-US"/>
    </w:rPr>
  </w:style>
  <w:style w:type="character" w:styleId="ListLabel122" w:customStyle="1">
    <w:name w:val="ListLabel 122"/>
    <w:qFormat/>
    <w:rPr>
      <w:rFonts w:ascii="Times New Roman CYR" w:hAnsi="Times New Roman CYR" w:eastAsia="Times New Roman CYR" w:cs="Times New Roman CYR"/>
      <w:sz w:val="24"/>
    </w:rPr>
  </w:style>
  <w:style w:type="character" w:styleId="ListLabel123" w:customStyle="1">
    <w:name w:val="ListLabel 123"/>
    <w:qFormat/>
    <w:rPr/>
  </w:style>
  <w:style w:type="character" w:styleId="ListLabel124" w:customStyle="1">
    <w:name w:val="ListLabel 124"/>
    <w:qFormat/>
    <w:rPr>
      <w:b w:val="false"/>
      <w:highlight w:val="yellow"/>
    </w:rPr>
  </w:style>
  <w:style w:type="character" w:styleId="ListLabel125" w:customStyle="1">
    <w:name w:val="ListLabel 125"/>
    <w:qFormat/>
    <w:rPr>
      <w:rFonts w:cs="Symbol"/>
      <w:color w:val="000000"/>
    </w:rPr>
  </w:style>
  <w:style w:type="character" w:styleId="ListLabel126" w:customStyle="1">
    <w:name w:val="ListLabel 126"/>
    <w:qFormat/>
    <w:rPr>
      <w:rFonts w:ascii="Times New Roman" w:hAnsi="Times New Roman" w:cs="Times New Roman"/>
      <w:b/>
      <w:i/>
      <w:sz w:val="24"/>
      <w:szCs w:val="24"/>
    </w:rPr>
  </w:style>
  <w:style w:type="character" w:styleId="ListLabel127" w:customStyle="1">
    <w:name w:val="ListLabel 127"/>
    <w:qFormat/>
    <w:rPr>
      <w:rFonts w:ascii="Times New Roman" w:hAnsi="Times New Roman" w:cs="Times New Roman"/>
      <w:sz w:val="24"/>
      <w:szCs w:val="24"/>
    </w:rPr>
  </w:style>
  <w:style w:type="character" w:styleId="ListLabel128" w:customStyle="1">
    <w:name w:val="ListLabel 128"/>
    <w:qFormat/>
    <w:rPr>
      <w:rFonts w:ascii="Times New Roman CYR" w:hAnsi="Times New Roman CYR" w:eastAsia="Times New Roman CYR" w:cs="Times New Roman CYR"/>
      <w:b/>
      <w:sz w:val="24"/>
      <w:u w:val="single"/>
    </w:rPr>
  </w:style>
  <w:style w:type="character" w:styleId="ListLabel129" w:customStyle="1">
    <w:name w:val="ListLabel 129"/>
    <w:qFormat/>
    <w:rPr>
      <w:rFonts w:ascii="Times New Roman CYR" w:hAnsi="Times New Roman CYR" w:eastAsia="Times New Roman CYR" w:cs="Times New Roman CYR"/>
      <w:b/>
      <w:vanish/>
      <w:sz w:val="24"/>
      <w:u w:val="single"/>
    </w:rPr>
  </w:style>
  <w:style w:type="character" w:styleId="ListLabel130" w:customStyle="1">
    <w:name w:val="ListLabel 130"/>
    <w:qFormat/>
    <w:rPr>
      <w:rFonts w:ascii="Times New Roman CYR" w:hAnsi="Times New Roman CYR" w:eastAsia="Times New Roman CYR" w:cs="Times New Roman CYR"/>
      <w:sz w:val="24"/>
    </w:rPr>
  </w:style>
  <w:style w:type="character" w:styleId="ListLabel131" w:customStyle="1">
    <w:name w:val="ListLabel 131"/>
    <w:qFormat/>
    <w:rPr>
      <w:rFonts w:ascii="Times New Roman CYR" w:hAnsi="Times New Roman CYR" w:eastAsia="Times New Roman CYR" w:cs="Times New Roman CYR"/>
      <w:sz w:val="24"/>
      <w:lang w:val="en-US"/>
    </w:rPr>
  </w:style>
  <w:style w:type="character" w:styleId="ListLabel132" w:customStyle="1">
    <w:name w:val="ListLabel 132"/>
    <w:qFormat/>
    <w:rPr>
      <w:rFonts w:ascii="Times New Roman CYR" w:hAnsi="Times New Roman CYR" w:eastAsia="Times New Roman CYR" w:cs="Times New Roman CYR"/>
      <w:sz w:val="24"/>
    </w:rPr>
  </w:style>
  <w:style w:type="character" w:styleId="ListLabel133" w:customStyle="1">
    <w:name w:val="ListLabel 133"/>
    <w:qFormat/>
    <w:rPr/>
  </w:style>
  <w:style w:type="character" w:styleId="ListLabel134" w:customStyle="1">
    <w:name w:val="ListLabel 134"/>
    <w:qFormat/>
    <w:rPr>
      <w:b w:val="false"/>
      <w:highlight w:val="yellow"/>
    </w:rPr>
  </w:style>
  <w:style w:type="character" w:styleId="ListLabel135" w:customStyle="1">
    <w:name w:val="ListLabel 135"/>
    <w:qFormat/>
    <w:rPr>
      <w:rFonts w:cs="Symbol"/>
      <w:color w:val="000000"/>
    </w:rPr>
  </w:style>
  <w:style w:type="character" w:styleId="ListLabel136" w:customStyle="1">
    <w:name w:val="ListLabel 136"/>
    <w:qFormat/>
    <w:rPr>
      <w:rFonts w:ascii="Times New Roman" w:hAnsi="Times New Roman" w:cs="Times New Roman"/>
      <w:b/>
      <w:i/>
      <w:sz w:val="24"/>
      <w:szCs w:val="24"/>
    </w:rPr>
  </w:style>
  <w:style w:type="character" w:styleId="ListLabel137" w:customStyle="1">
    <w:name w:val="ListLabel 137"/>
    <w:qFormat/>
    <w:rPr>
      <w:rFonts w:ascii="Times New Roman" w:hAnsi="Times New Roman" w:cs="Times New Roman"/>
      <w:sz w:val="24"/>
      <w:szCs w:val="24"/>
    </w:rPr>
  </w:style>
  <w:style w:type="character" w:styleId="ListLabel138" w:customStyle="1">
    <w:name w:val="ListLabel 138"/>
    <w:qFormat/>
    <w:rPr>
      <w:rFonts w:ascii="Times New Roman CYR" w:hAnsi="Times New Roman CYR" w:eastAsia="Times New Roman CYR" w:cs="Times New Roman CYR"/>
      <w:b/>
      <w:sz w:val="24"/>
      <w:u w:val="single"/>
    </w:rPr>
  </w:style>
  <w:style w:type="character" w:styleId="ListLabel139" w:customStyle="1">
    <w:name w:val="ListLabel 139"/>
    <w:qFormat/>
    <w:rPr>
      <w:rFonts w:ascii="Times New Roman CYR" w:hAnsi="Times New Roman CYR" w:eastAsia="Times New Roman CYR" w:cs="Times New Roman CYR"/>
      <w:b/>
      <w:vanish/>
      <w:sz w:val="24"/>
      <w:u w:val="single"/>
    </w:rPr>
  </w:style>
  <w:style w:type="character" w:styleId="ListLabel140" w:customStyle="1">
    <w:name w:val="ListLabel 140"/>
    <w:qFormat/>
    <w:rPr>
      <w:rFonts w:ascii="Times New Roman CYR" w:hAnsi="Times New Roman CYR" w:eastAsia="Times New Roman CYR" w:cs="Times New Roman CYR"/>
      <w:sz w:val="24"/>
    </w:rPr>
  </w:style>
  <w:style w:type="character" w:styleId="ListLabel141" w:customStyle="1">
    <w:name w:val="ListLabel 141"/>
    <w:qFormat/>
    <w:rPr>
      <w:rFonts w:ascii="Times New Roman CYR" w:hAnsi="Times New Roman CYR" w:eastAsia="Times New Roman CYR" w:cs="Times New Roman CYR"/>
      <w:sz w:val="24"/>
      <w:lang w:val="en-US"/>
    </w:rPr>
  </w:style>
  <w:style w:type="character" w:styleId="ListLabel142" w:customStyle="1">
    <w:name w:val="ListLabel 142"/>
    <w:qFormat/>
    <w:rPr>
      <w:rFonts w:ascii="Times New Roman CYR" w:hAnsi="Times New Roman CYR" w:eastAsia="Times New Roman CYR" w:cs="Times New Roman CYR"/>
      <w:sz w:val="24"/>
    </w:rPr>
  </w:style>
  <w:style w:type="character" w:styleId="ListLabel143" w:customStyle="1">
    <w:name w:val="ListLabel 143"/>
    <w:qFormat/>
    <w:rPr/>
  </w:style>
  <w:style w:type="character" w:styleId="ListLabel144" w:customStyle="1">
    <w:name w:val="ListLabel 144"/>
    <w:qFormat/>
    <w:rPr>
      <w:rFonts w:ascii="Times New Roman CYR" w:hAnsi="Times New Roman CYR" w:eastAsia="Times New Roman CYR" w:cs="Times New Roman CYR"/>
      <w:b/>
      <w:sz w:val="24"/>
      <w:u w:val="single"/>
    </w:rPr>
  </w:style>
  <w:style w:type="character" w:styleId="ListLabel145" w:customStyle="1">
    <w:name w:val="ListLabel 145"/>
    <w:qFormat/>
    <w:rPr>
      <w:rFonts w:ascii="Times New Roman CYR" w:hAnsi="Times New Roman CYR" w:eastAsia="Times New Roman CYR" w:cs="Times New Roman CYR"/>
      <w:b/>
      <w:vanish/>
      <w:sz w:val="24"/>
      <w:u w:val="single"/>
    </w:rPr>
  </w:style>
  <w:style w:type="character" w:styleId="ListLabel146" w:customStyle="1">
    <w:name w:val="ListLabel 146"/>
    <w:qFormat/>
    <w:rPr>
      <w:rFonts w:ascii="Times New Roman CYR" w:hAnsi="Times New Roman CYR" w:eastAsia="Times New Roman CYR" w:cs="Times New Roman CYR"/>
      <w:sz w:val="24"/>
    </w:rPr>
  </w:style>
  <w:style w:type="character" w:styleId="ListLabel147" w:customStyle="1">
    <w:name w:val="ListLabel 147"/>
    <w:qFormat/>
    <w:rPr>
      <w:rFonts w:ascii="Times New Roman CYR" w:hAnsi="Times New Roman CYR" w:eastAsia="Times New Roman CYR" w:cs="Times New Roman CYR"/>
      <w:sz w:val="24"/>
      <w:lang w:val="en-US"/>
    </w:rPr>
  </w:style>
  <w:style w:type="character" w:styleId="ListLabel148" w:customStyle="1">
    <w:name w:val="ListLabel 148"/>
    <w:qFormat/>
    <w:rPr>
      <w:rFonts w:ascii="Times New Roman CYR" w:hAnsi="Times New Roman CYR" w:eastAsia="Times New Roman CYR" w:cs="Times New Roman CYR"/>
      <w:sz w:val="24"/>
    </w:rPr>
  </w:style>
  <w:style w:type="character" w:styleId="ListLabel149" w:customStyle="1">
    <w:name w:val="ListLabel 149"/>
    <w:qFormat/>
    <w:rPr>
      <w:rFonts w:ascii="Times New Roman CYR" w:hAnsi="Times New Roman CYR" w:eastAsia="Times New Roman CYR" w:cs="Times New Roman CYR"/>
      <w:b/>
      <w:sz w:val="24"/>
      <w:u w:val="single"/>
    </w:rPr>
  </w:style>
  <w:style w:type="character" w:styleId="ListLabel150" w:customStyle="1">
    <w:name w:val="ListLabel 150"/>
    <w:qFormat/>
    <w:rPr>
      <w:rFonts w:ascii="Times New Roman CYR" w:hAnsi="Times New Roman CYR" w:eastAsia="Times New Roman CYR" w:cs="Times New Roman CYR"/>
      <w:b/>
      <w:vanish/>
      <w:sz w:val="24"/>
      <w:u w:val="single"/>
    </w:rPr>
  </w:style>
  <w:style w:type="character" w:styleId="ListLabel151" w:customStyle="1">
    <w:name w:val="ListLabel 151"/>
    <w:qFormat/>
    <w:rPr>
      <w:rFonts w:ascii="Times New Roman CYR" w:hAnsi="Times New Roman CYR" w:eastAsia="Times New Roman CYR" w:cs="Times New Roman CYR"/>
      <w:color w:val="000000"/>
      <w:sz w:val="24"/>
    </w:rPr>
  </w:style>
  <w:style w:type="character" w:styleId="ListLabel152" w:customStyle="1">
    <w:name w:val="ListLabel 152"/>
    <w:qFormat/>
    <w:rPr>
      <w:rFonts w:ascii="Times New Roman CYR" w:hAnsi="Times New Roman CYR" w:eastAsia="Times New Roman CYR" w:cs="Times New Roman CYR"/>
      <w:color w:val="000000"/>
      <w:sz w:val="24"/>
      <w:lang w:val="en-US"/>
    </w:rPr>
  </w:style>
  <w:style w:type="character" w:styleId="ListLabel153" w:customStyle="1">
    <w:name w:val="ListLabel 153"/>
    <w:qFormat/>
    <w:rPr>
      <w:rFonts w:ascii="Times New Roman CYR" w:hAnsi="Times New Roman CYR" w:eastAsia="Times New Roman CYR" w:cs="Times New Roman CYR"/>
      <w:color w:val="000000"/>
      <w:sz w:val="24"/>
    </w:rPr>
  </w:style>
  <w:style w:type="character" w:styleId="ListLabel154" w:customStyle="1">
    <w:name w:val="ListLabel 154"/>
    <w:qFormat/>
    <w:rPr>
      <w:rFonts w:ascii="Times New Roman CYR" w:hAnsi="Times New Roman CYR" w:eastAsia="Times New Roman CYR" w:cs="Times New Roman CYR"/>
      <w:b/>
      <w:sz w:val="24"/>
      <w:u w:val="single"/>
    </w:rPr>
  </w:style>
  <w:style w:type="character" w:styleId="ListLabel155" w:customStyle="1">
    <w:name w:val="ListLabel 155"/>
    <w:qFormat/>
    <w:rPr>
      <w:rFonts w:ascii="Times New Roman CYR" w:hAnsi="Times New Roman CYR" w:eastAsia="Times New Roman CYR" w:cs="Times New Roman CYR"/>
      <w:b/>
      <w:vanish/>
      <w:sz w:val="24"/>
      <w:u w:val="single"/>
    </w:rPr>
  </w:style>
  <w:style w:type="character" w:styleId="ListLabel156" w:customStyle="1">
    <w:name w:val="ListLabel 156"/>
    <w:qFormat/>
    <w:rPr>
      <w:rFonts w:ascii="Times New Roman CYR" w:hAnsi="Times New Roman CYR" w:eastAsia="Times New Roman CYR" w:cs="Times New Roman CYR"/>
      <w:color w:val="000000"/>
      <w:sz w:val="24"/>
    </w:rPr>
  </w:style>
  <w:style w:type="character" w:styleId="ListLabel157" w:customStyle="1">
    <w:name w:val="ListLabel 157"/>
    <w:qFormat/>
    <w:rPr>
      <w:rFonts w:ascii="Times New Roman CYR" w:hAnsi="Times New Roman CYR" w:eastAsia="Times New Roman CYR" w:cs="Times New Roman CYR"/>
      <w:color w:val="000000"/>
      <w:sz w:val="24"/>
      <w:lang w:val="en-US"/>
    </w:rPr>
  </w:style>
  <w:style w:type="character" w:styleId="ListLabel158" w:customStyle="1">
    <w:name w:val="ListLabel 158"/>
    <w:qFormat/>
    <w:rPr>
      <w:rFonts w:ascii="Times New Roman CYR" w:hAnsi="Times New Roman CYR" w:eastAsia="Times New Roman CYR" w:cs="Times New Roman CYR"/>
      <w:color w:val="000000"/>
      <w:sz w:val="24"/>
    </w:rPr>
  </w:style>
  <w:style w:type="character" w:styleId="ListLabel159" w:customStyle="1">
    <w:name w:val="ListLabel 159"/>
    <w:qFormat/>
    <w:rPr>
      <w:rFonts w:ascii="Times New Roman CYR" w:hAnsi="Times New Roman CYR" w:eastAsia="Times New Roman CYR" w:cs="Times New Roman CYR"/>
      <w:b/>
      <w:sz w:val="24"/>
      <w:u w:val="single"/>
    </w:rPr>
  </w:style>
  <w:style w:type="character" w:styleId="ListLabel160" w:customStyle="1">
    <w:name w:val="ListLabel 160"/>
    <w:qFormat/>
    <w:rPr>
      <w:rFonts w:ascii="Times New Roman CYR" w:hAnsi="Times New Roman CYR" w:eastAsia="Times New Roman CYR" w:cs="Times New Roman CYR"/>
      <w:b/>
      <w:vanish/>
      <w:sz w:val="24"/>
      <w:u w:val="single"/>
    </w:rPr>
  </w:style>
  <w:style w:type="character" w:styleId="ListLabel161" w:customStyle="1">
    <w:name w:val="ListLabel 161"/>
    <w:qFormat/>
    <w:rPr>
      <w:rFonts w:ascii="Times New Roman CYR" w:hAnsi="Times New Roman CYR" w:eastAsia="Times New Roman CYR" w:cs="Times New Roman CYR"/>
      <w:color w:val="000000"/>
      <w:sz w:val="24"/>
    </w:rPr>
  </w:style>
  <w:style w:type="character" w:styleId="ListLabel162" w:customStyle="1">
    <w:name w:val="ListLabel 162"/>
    <w:qFormat/>
    <w:rPr>
      <w:rFonts w:ascii="Times New Roman CYR" w:hAnsi="Times New Roman CYR" w:eastAsia="Times New Roman CYR" w:cs="Times New Roman CYR"/>
      <w:color w:val="000000"/>
      <w:sz w:val="24"/>
      <w:lang w:val="en-US"/>
    </w:rPr>
  </w:style>
  <w:style w:type="character" w:styleId="ListLabel163" w:customStyle="1">
    <w:name w:val="ListLabel 163"/>
    <w:qFormat/>
    <w:rPr>
      <w:rFonts w:ascii="Times New Roman CYR" w:hAnsi="Times New Roman CYR" w:eastAsia="Times New Roman CYR" w:cs="Times New Roman CYR"/>
      <w:color w:val="000000"/>
      <w:sz w:val="24"/>
    </w:rPr>
  </w:style>
  <w:style w:type="character" w:styleId="ListLabel164" w:customStyle="1">
    <w:name w:val="ListLabel 164"/>
    <w:qFormat/>
    <w:rPr>
      <w:rFonts w:ascii="Times New Roman CYR" w:hAnsi="Times New Roman CYR" w:eastAsia="Times New Roman CYR" w:cs="Times New Roman CYR"/>
      <w:b/>
      <w:sz w:val="24"/>
      <w:u w:val="single"/>
    </w:rPr>
  </w:style>
  <w:style w:type="character" w:styleId="ListLabel165" w:customStyle="1">
    <w:name w:val="ListLabel 165"/>
    <w:qFormat/>
    <w:rPr>
      <w:rFonts w:ascii="Times New Roman CYR" w:hAnsi="Times New Roman CYR" w:eastAsia="Times New Roman CYR" w:cs="Times New Roman CYR"/>
      <w:b/>
      <w:vanish/>
      <w:sz w:val="24"/>
      <w:u w:val="single"/>
    </w:rPr>
  </w:style>
  <w:style w:type="character" w:styleId="ListLabel166" w:customStyle="1">
    <w:name w:val="ListLabel 166"/>
    <w:qFormat/>
    <w:rPr>
      <w:rFonts w:ascii="Times New Roman CYR" w:hAnsi="Times New Roman CYR" w:eastAsia="Times New Roman CYR" w:cs="Times New Roman CYR"/>
      <w:color w:val="000000"/>
      <w:sz w:val="24"/>
    </w:rPr>
  </w:style>
  <w:style w:type="character" w:styleId="ListLabel167" w:customStyle="1">
    <w:name w:val="ListLabel 167"/>
    <w:qFormat/>
    <w:rPr>
      <w:rFonts w:ascii="Times New Roman CYR" w:hAnsi="Times New Roman CYR" w:eastAsia="Times New Roman CYR" w:cs="Times New Roman CYR"/>
      <w:color w:val="000000"/>
      <w:sz w:val="24"/>
      <w:lang w:val="en-US"/>
    </w:rPr>
  </w:style>
  <w:style w:type="character" w:styleId="ListLabel168" w:customStyle="1">
    <w:name w:val="ListLabel 168"/>
    <w:qFormat/>
    <w:rPr>
      <w:rFonts w:ascii="Times New Roman CYR" w:hAnsi="Times New Roman CYR" w:eastAsia="Times New Roman CYR" w:cs="Times New Roman CYR"/>
      <w:color w:val="000000"/>
      <w:sz w:val="24"/>
    </w:rPr>
  </w:style>
  <w:style w:type="character" w:styleId="ListLabel169" w:customStyle="1">
    <w:name w:val="ListLabel 169"/>
    <w:qFormat/>
    <w:rPr>
      <w:rFonts w:ascii="Times New Roman CYR" w:hAnsi="Times New Roman CYR" w:eastAsia="Times New Roman CYR" w:cs="Times New Roman CYR"/>
      <w:b/>
      <w:sz w:val="24"/>
      <w:u w:val="single"/>
    </w:rPr>
  </w:style>
  <w:style w:type="character" w:styleId="ListLabel170" w:customStyle="1">
    <w:name w:val="ListLabel 170"/>
    <w:qFormat/>
    <w:rPr>
      <w:rFonts w:ascii="Times New Roman CYR" w:hAnsi="Times New Roman CYR" w:eastAsia="Times New Roman CYR" w:cs="Times New Roman CYR"/>
      <w:b/>
      <w:vanish/>
      <w:sz w:val="24"/>
      <w:u w:val="single"/>
    </w:rPr>
  </w:style>
  <w:style w:type="character" w:styleId="ListLabel171" w:customStyle="1">
    <w:name w:val="ListLabel 171"/>
    <w:qFormat/>
    <w:rPr>
      <w:rFonts w:ascii="Times New Roman CYR" w:hAnsi="Times New Roman CYR" w:eastAsia="Times New Roman CYR" w:cs="Times New Roman CYR"/>
      <w:color w:val="000000"/>
      <w:sz w:val="24"/>
    </w:rPr>
  </w:style>
  <w:style w:type="character" w:styleId="ListLabel172" w:customStyle="1">
    <w:name w:val="ListLabel 172"/>
    <w:qFormat/>
    <w:rPr>
      <w:rFonts w:ascii="Times New Roman CYR" w:hAnsi="Times New Roman CYR" w:eastAsia="Times New Roman CYR" w:cs="Times New Roman CYR"/>
      <w:color w:val="000000"/>
      <w:sz w:val="24"/>
      <w:lang w:val="en-US"/>
    </w:rPr>
  </w:style>
  <w:style w:type="character" w:styleId="ListLabel173" w:customStyle="1">
    <w:name w:val="ListLabel 173"/>
    <w:qFormat/>
    <w:rPr>
      <w:rFonts w:ascii="Times New Roman CYR" w:hAnsi="Times New Roman CYR" w:eastAsia="Times New Roman CYR" w:cs="Times New Roman CYR"/>
      <w:color w:val="000000"/>
      <w:sz w:val="24"/>
    </w:rPr>
  </w:style>
  <w:style w:type="character" w:styleId="ListLabel174" w:customStyle="1">
    <w:name w:val="ListLabel 174"/>
    <w:qFormat/>
    <w:rPr>
      <w:rFonts w:ascii="Times New Roman CYR" w:hAnsi="Times New Roman CYR" w:eastAsia="Times New Roman CYR" w:cs="Times New Roman CYR"/>
      <w:b/>
      <w:sz w:val="24"/>
      <w:u w:val="single"/>
    </w:rPr>
  </w:style>
  <w:style w:type="character" w:styleId="ListLabel175" w:customStyle="1">
    <w:name w:val="ListLabel 175"/>
    <w:qFormat/>
    <w:rPr>
      <w:rFonts w:ascii="Times New Roman CYR" w:hAnsi="Times New Roman CYR" w:eastAsia="Times New Roman CYR" w:cs="Times New Roman CYR"/>
      <w:b/>
      <w:vanish/>
      <w:sz w:val="24"/>
      <w:u w:val="single"/>
    </w:rPr>
  </w:style>
  <w:style w:type="character" w:styleId="ListLabel176" w:customStyle="1">
    <w:name w:val="ListLabel 176"/>
    <w:qFormat/>
    <w:rPr>
      <w:rFonts w:ascii="Times New Roman CYR" w:hAnsi="Times New Roman CYR" w:eastAsia="Times New Roman CYR" w:cs="Times New Roman CYR"/>
      <w:color w:val="000000"/>
      <w:sz w:val="24"/>
    </w:rPr>
  </w:style>
  <w:style w:type="character" w:styleId="ListLabel177" w:customStyle="1">
    <w:name w:val="ListLabel 177"/>
    <w:qFormat/>
    <w:rPr>
      <w:rFonts w:ascii="Times New Roman CYR" w:hAnsi="Times New Roman CYR" w:eastAsia="Times New Roman CYR" w:cs="Times New Roman CYR"/>
      <w:color w:val="000000"/>
      <w:sz w:val="24"/>
      <w:lang w:val="en-US"/>
    </w:rPr>
  </w:style>
  <w:style w:type="character" w:styleId="ListLabel178" w:customStyle="1">
    <w:name w:val="ListLabel 178"/>
    <w:qFormat/>
    <w:rPr>
      <w:rFonts w:ascii="Times New Roman CYR" w:hAnsi="Times New Roman CYR" w:eastAsia="Times New Roman CYR" w:cs="Times New Roman CYR"/>
      <w:color w:val="000000"/>
      <w:sz w:val="24"/>
    </w:rPr>
  </w:style>
  <w:style w:type="character" w:styleId="ListLabel179" w:customStyle="1">
    <w:name w:val="ListLabel 179"/>
    <w:qFormat/>
    <w:rPr>
      <w:rFonts w:ascii="Times New Roman CYR" w:hAnsi="Times New Roman CYR" w:eastAsia="Times New Roman CYR" w:cs="Times New Roman CYR"/>
      <w:b/>
      <w:sz w:val="26"/>
      <w:szCs w:val="26"/>
      <w:u w:val="single"/>
    </w:rPr>
  </w:style>
  <w:style w:type="character" w:styleId="ListLabel180" w:customStyle="1">
    <w:name w:val="ListLabel 180"/>
    <w:qFormat/>
    <w:rPr>
      <w:rFonts w:ascii="Times New Roman CYR" w:hAnsi="Times New Roman CYR" w:eastAsia="Times New Roman CYR" w:cs="Times New Roman CYR"/>
      <w:b/>
      <w:vanish/>
      <w:sz w:val="26"/>
      <w:szCs w:val="26"/>
      <w:u w:val="single"/>
    </w:rPr>
  </w:style>
  <w:style w:type="character" w:styleId="ListLabel181" w:customStyle="1">
    <w:name w:val="ListLabel 181"/>
    <w:qFormat/>
    <w:rPr>
      <w:rFonts w:ascii="Times New Roman CYR" w:hAnsi="Times New Roman CYR" w:eastAsia="Times New Roman CYR" w:cs="Times New Roman CYR"/>
      <w:color w:val="000000"/>
      <w:sz w:val="26"/>
      <w:szCs w:val="26"/>
    </w:rPr>
  </w:style>
  <w:style w:type="character" w:styleId="ListLabel182" w:customStyle="1">
    <w:name w:val="ListLabel 182"/>
    <w:qFormat/>
    <w:rPr>
      <w:rFonts w:ascii="Times New Roman CYR" w:hAnsi="Times New Roman CYR" w:eastAsia="Times New Roman CYR" w:cs="Times New Roman CYR"/>
      <w:color w:val="000000"/>
      <w:sz w:val="26"/>
      <w:szCs w:val="26"/>
      <w:lang w:val="en-US"/>
    </w:rPr>
  </w:style>
  <w:style w:type="character" w:styleId="ListLabel183" w:customStyle="1">
    <w:name w:val="ListLabel 183"/>
    <w:qFormat/>
    <w:rPr>
      <w:rFonts w:ascii="Times New Roman CYR" w:hAnsi="Times New Roman CYR" w:eastAsia="Times New Roman CYR" w:cs="Times New Roman CYR"/>
      <w:color w:val="000000"/>
      <w:sz w:val="26"/>
      <w:szCs w:val="26"/>
    </w:rPr>
  </w:style>
  <w:style w:type="character" w:styleId="ListLabel184" w:customStyle="1">
    <w:name w:val="ListLabel 184"/>
    <w:qFormat/>
    <w:rPr>
      <w:rFonts w:ascii="Times New Roman CYR" w:hAnsi="Times New Roman CYR" w:eastAsia="Times New Roman CYR" w:cs="Times New Roman CYR"/>
      <w:b/>
      <w:sz w:val="24"/>
      <w:u w:val="single"/>
    </w:rPr>
  </w:style>
  <w:style w:type="character" w:styleId="ListLabel185" w:customStyle="1">
    <w:name w:val="ListLabel 185"/>
    <w:qFormat/>
    <w:rPr>
      <w:rFonts w:ascii="Times New Roman CYR" w:hAnsi="Times New Roman CYR" w:eastAsia="Times New Roman CYR" w:cs="Times New Roman CYR"/>
      <w:b/>
      <w:sz w:val="26"/>
      <w:szCs w:val="26"/>
      <w:u w:val="single"/>
    </w:rPr>
  </w:style>
  <w:style w:type="character" w:styleId="ListLabel186" w:customStyle="1">
    <w:name w:val="ListLabel 186"/>
    <w:qFormat/>
    <w:rPr>
      <w:rFonts w:ascii="Times New Roman CYR" w:hAnsi="Times New Roman CYR" w:eastAsia="Times New Roman CYR" w:cs="Times New Roman CYR"/>
      <w:b/>
      <w:vanish/>
      <w:sz w:val="26"/>
      <w:szCs w:val="26"/>
      <w:u w:val="single"/>
    </w:rPr>
  </w:style>
  <w:style w:type="character" w:styleId="ListLabel187" w:customStyle="1">
    <w:name w:val="ListLabel 187"/>
    <w:qFormat/>
    <w:rPr>
      <w:rFonts w:ascii="Times New Roman CYR" w:hAnsi="Times New Roman CYR" w:eastAsia="Times New Roman CYR" w:cs="Times New Roman CYR"/>
      <w:color w:val="000000"/>
      <w:sz w:val="26"/>
      <w:szCs w:val="26"/>
    </w:rPr>
  </w:style>
  <w:style w:type="character" w:styleId="ListLabel188" w:customStyle="1">
    <w:name w:val="ListLabel 188"/>
    <w:qFormat/>
    <w:rPr>
      <w:rFonts w:ascii="Times New Roman CYR" w:hAnsi="Times New Roman CYR" w:eastAsia="Times New Roman CYR" w:cs="Times New Roman CYR"/>
      <w:color w:val="000000"/>
      <w:sz w:val="26"/>
      <w:szCs w:val="26"/>
      <w:lang w:val="en-US"/>
    </w:rPr>
  </w:style>
  <w:style w:type="character" w:styleId="ListLabel189" w:customStyle="1">
    <w:name w:val="ListLabel 189"/>
    <w:qFormat/>
    <w:rPr>
      <w:rFonts w:ascii="Times New Roman CYR" w:hAnsi="Times New Roman CYR" w:eastAsia="Times New Roman CYR" w:cs="Times New Roman CYR"/>
      <w:color w:val="000000"/>
      <w:sz w:val="26"/>
      <w:szCs w:val="26"/>
    </w:rPr>
  </w:style>
  <w:style w:type="character" w:styleId="ListLabel190" w:customStyle="1">
    <w:name w:val="ListLabel 190"/>
    <w:qFormat/>
    <w:rPr>
      <w:rFonts w:ascii="Times New Roman CYR" w:hAnsi="Times New Roman CYR" w:eastAsia="Times New Roman CYR" w:cs="Times New Roman CYR"/>
      <w:b/>
      <w:sz w:val="24"/>
      <w:u w:val="single"/>
    </w:rPr>
  </w:style>
  <w:style w:type="character" w:styleId="ListLabel191" w:customStyle="1">
    <w:name w:val="ListLabel 191"/>
    <w:qFormat/>
    <w:rPr>
      <w:rFonts w:ascii="Times New Roman CYR" w:hAnsi="Times New Roman CYR" w:eastAsia="Times New Roman CYR" w:cs="Times New Roman CYR"/>
      <w:b/>
      <w:sz w:val="26"/>
      <w:szCs w:val="26"/>
      <w:u w:val="single"/>
    </w:rPr>
  </w:style>
  <w:style w:type="character" w:styleId="ListLabel192" w:customStyle="1">
    <w:name w:val="ListLabel 192"/>
    <w:qFormat/>
    <w:rPr>
      <w:rFonts w:ascii="Times New Roman CYR" w:hAnsi="Times New Roman CYR" w:eastAsia="Times New Roman CYR" w:cs="Times New Roman CYR"/>
      <w:b/>
      <w:vanish/>
      <w:sz w:val="26"/>
      <w:szCs w:val="26"/>
      <w:u w:val="single"/>
    </w:rPr>
  </w:style>
  <w:style w:type="character" w:styleId="ListLabel193" w:customStyle="1">
    <w:name w:val="ListLabel 193"/>
    <w:qFormat/>
    <w:rPr>
      <w:rFonts w:ascii="Times New Roman CYR" w:hAnsi="Times New Roman CYR" w:eastAsia="Times New Roman CYR" w:cs="Times New Roman CYR"/>
      <w:color w:val="000000"/>
      <w:sz w:val="26"/>
      <w:szCs w:val="26"/>
    </w:rPr>
  </w:style>
  <w:style w:type="character" w:styleId="ListLabel194" w:customStyle="1">
    <w:name w:val="ListLabel 194"/>
    <w:qFormat/>
    <w:rPr>
      <w:rFonts w:ascii="Times New Roman CYR" w:hAnsi="Times New Roman CYR" w:eastAsia="Times New Roman CYR" w:cs="Times New Roman CYR"/>
      <w:color w:val="000000"/>
      <w:sz w:val="26"/>
      <w:szCs w:val="26"/>
      <w:lang w:val="en-US"/>
    </w:rPr>
  </w:style>
  <w:style w:type="character" w:styleId="ListLabel195" w:customStyle="1">
    <w:name w:val="ListLabel 195"/>
    <w:qFormat/>
    <w:rPr>
      <w:rFonts w:ascii="Times New Roman CYR" w:hAnsi="Times New Roman CYR" w:eastAsia="Times New Roman CYR" w:cs="Times New Roman CYR"/>
      <w:color w:val="000000"/>
      <w:sz w:val="26"/>
      <w:szCs w:val="26"/>
    </w:rPr>
  </w:style>
  <w:style w:type="character" w:styleId="ListLabel196" w:customStyle="1">
    <w:name w:val="ListLabel 196"/>
    <w:qFormat/>
    <w:rPr>
      <w:rFonts w:ascii="Times New Roman CYR" w:hAnsi="Times New Roman CYR" w:eastAsia="Times New Roman CYR" w:cs="Times New Roman CYR"/>
      <w:b/>
      <w:sz w:val="24"/>
      <w:u w:val="single"/>
    </w:rPr>
  </w:style>
  <w:style w:type="character" w:styleId="ListLabel197" w:customStyle="1">
    <w:name w:val="ListLabel 197"/>
    <w:qFormat/>
    <w:rPr>
      <w:rFonts w:ascii="Times New Roman CYR" w:hAnsi="Times New Roman CYR" w:eastAsia="Times New Roman CYR" w:cs="Times New Roman CYR"/>
      <w:b/>
      <w:sz w:val="26"/>
      <w:szCs w:val="26"/>
      <w:u w:val="single"/>
    </w:rPr>
  </w:style>
  <w:style w:type="character" w:styleId="ListLabel198" w:customStyle="1">
    <w:name w:val="ListLabel 198"/>
    <w:qFormat/>
    <w:rPr>
      <w:rFonts w:ascii="Times New Roman CYR" w:hAnsi="Times New Roman CYR" w:eastAsia="Times New Roman CYR" w:cs="Times New Roman CYR"/>
      <w:b/>
      <w:vanish/>
      <w:sz w:val="26"/>
      <w:szCs w:val="26"/>
      <w:u w:val="single"/>
    </w:rPr>
  </w:style>
  <w:style w:type="character" w:styleId="ListLabel199" w:customStyle="1">
    <w:name w:val="ListLabel 199"/>
    <w:qFormat/>
    <w:rPr>
      <w:rFonts w:ascii="Times New Roman CYR" w:hAnsi="Times New Roman CYR" w:eastAsia="Times New Roman CYR" w:cs="Times New Roman CYR"/>
      <w:color w:val="000000"/>
      <w:sz w:val="26"/>
      <w:szCs w:val="26"/>
    </w:rPr>
  </w:style>
  <w:style w:type="character" w:styleId="ListLabel200" w:customStyle="1">
    <w:name w:val="ListLabel 200"/>
    <w:qFormat/>
    <w:rPr>
      <w:rFonts w:ascii="Times New Roman CYR" w:hAnsi="Times New Roman CYR" w:eastAsia="Times New Roman CYR" w:cs="Times New Roman CYR"/>
      <w:color w:val="000000"/>
      <w:sz w:val="26"/>
      <w:szCs w:val="26"/>
      <w:lang w:val="en-US"/>
    </w:rPr>
  </w:style>
  <w:style w:type="character" w:styleId="ListLabel201" w:customStyle="1">
    <w:name w:val="ListLabel 201"/>
    <w:qFormat/>
    <w:rPr>
      <w:rFonts w:ascii="Times New Roman CYR" w:hAnsi="Times New Roman CYR" w:eastAsia="Times New Roman CYR" w:cs="Times New Roman CYR"/>
      <w:color w:val="000000"/>
      <w:sz w:val="26"/>
      <w:szCs w:val="26"/>
    </w:rPr>
  </w:style>
  <w:style w:type="character" w:styleId="ListLabel202" w:customStyle="1">
    <w:name w:val="ListLabel 202"/>
    <w:qFormat/>
    <w:rPr>
      <w:rFonts w:ascii="Times New Roman CYR" w:hAnsi="Times New Roman CYR" w:eastAsia="Times New Roman CYR" w:cs="Times New Roman CYR"/>
      <w:b/>
      <w:sz w:val="24"/>
      <w:u w:val="single"/>
    </w:rPr>
  </w:style>
  <w:style w:type="character" w:styleId="ListLabel203" w:customStyle="1">
    <w:name w:val="ListLabel 203"/>
    <w:qFormat/>
    <w:rPr>
      <w:rFonts w:ascii="Times New Roman CYR" w:hAnsi="Times New Roman CYR" w:eastAsia="Times New Roman CYR" w:cs="Times New Roman CYR"/>
      <w:b/>
      <w:sz w:val="26"/>
      <w:szCs w:val="26"/>
      <w:u w:val="single"/>
    </w:rPr>
  </w:style>
  <w:style w:type="character" w:styleId="ListLabel204" w:customStyle="1">
    <w:name w:val="ListLabel 204"/>
    <w:qFormat/>
    <w:rPr>
      <w:rFonts w:ascii="Times New Roman CYR" w:hAnsi="Times New Roman CYR" w:eastAsia="Times New Roman CYR" w:cs="Times New Roman CYR"/>
      <w:b/>
      <w:vanish/>
      <w:sz w:val="26"/>
      <w:szCs w:val="26"/>
      <w:u w:val="single"/>
    </w:rPr>
  </w:style>
  <w:style w:type="character" w:styleId="ListLabel205" w:customStyle="1">
    <w:name w:val="ListLabel 205"/>
    <w:qFormat/>
    <w:rPr>
      <w:rFonts w:ascii="Times New Roman CYR" w:hAnsi="Times New Roman CYR" w:eastAsia="Times New Roman CYR" w:cs="Times New Roman CYR"/>
      <w:color w:val="000000"/>
      <w:sz w:val="26"/>
      <w:szCs w:val="26"/>
    </w:rPr>
  </w:style>
  <w:style w:type="character" w:styleId="ListLabel206" w:customStyle="1">
    <w:name w:val="ListLabel 206"/>
    <w:qFormat/>
    <w:rPr>
      <w:rFonts w:ascii="Times New Roman CYR" w:hAnsi="Times New Roman CYR" w:eastAsia="Times New Roman CYR" w:cs="Times New Roman CYR"/>
      <w:color w:val="000000"/>
      <w:sz w:val="26"/>
      <w:szCs w:val="26"/>
      <w:lang w:val="en-US"/>
    </w:rPr>
  </w:style>
  <w:style w:type="character" w:styleId="ListLabel207" w:customStyle="1">
    <w:name w:val="ListLabel 207"/>
    <w:qFormat/>
    <w:rPr>
      <w:rFonts w:ascii="Times New Roman CYR" w:hAnsi="Times New Roman CYR" w:eastAsia="Times New Roman CYR" w:cs="Times New Roman CYR"/>
      <w:color w:val="000000"/>
      <w:sz w:val="26"/>
      <w:szCs w:val="26"/>
    </w:rPr>
  </w:style>
  <w:style w:type="character" w:styleId="ListLabel208" w:customStyle="1">
    <w:name w:val="ListLabel 208"/>
    <w:qFormat/>
    <w:rPr>
      <w:rFonts w:ascii="Times New Roman CYR" w:hAnsi="Times New Roman CYR" w:eastAsia="Times New Roman CYR" w:cs="Times New Roman CYR"/>
      <w:b/>
      <w:sz w:val="24"/>
      <w:u w:val="single"/>
    </w:rPr>
  </w:style>
  <w:style w:type="character" w:styleId="ListLabel209" w:customStyle="1">
    <w:name w:val="ListLabel 209"/>
    <w:qFormat/>
    <w:rPr>
      <w:rFonts w:ascii="Times New Roman CYR" w:hAnsi="Times New Roman CYR" w:eastAsia="Times New Roman CYR" w:cs="Times New Roman CYR"/>
      <w:b/>
      <w:sz w:val="26"/>
      <w:szCs w:val="26"/>
      <w:u w:val="single"/>
    </w:rPr>
  </w:style>
  <w:style w:type="character" w:styleId="ListLabel210" w:customStyle="1">
    <w:name w:val="ListLabel 210"/>
    <w:qFormat/>
    <w:rPr>
      <w:rFonts w:ascii="Times New Roman CYR" w:hAnsi="Times New Roman CYR" w:eastAsia="Times New Roman CYR" w:cs="Times New Roman CYR"/>
      <w:b/>
      <w:vanish/>
      <w:sz w:val="26"/>
      <w:szCs w:val="26"/>
      <w:u w:val="single"/>
    </w:rPr>
  </w:style>
  <w:style w:type="character" w:styleId="ListLabel211" w:customStyle="1">
    <w:name w:val="ListLabel 211"/>
    <w:qFormat/>
    <w:rPr>
      <w:rFonts w:ascii="Times New Roman CYR" w:hAnsi="Times New Roman CYR" w:eastAsia="Times New Roman CYR" w:cs="Times New Roman CYR"/>
      <w:color w:val="000000"/>
      <w:sz w:val="26"/>
      <w:szCs w:val="26"/>
    </w:rPr>
  </w:style>
  <w:style w:type="character" w:styleId="ListLabel212" w:customStyle="1">
    <w:name w:val="ListLabel 212"/>
    <w:qFormat/>
    <w:rPr>
      <w:rFonts w:ascii="Times New Roman CYR" w:hAnsi="Times New Roman CYR" w:eastAsia="Times New Roman CYR" w:cs="Times New Roman CYR"/>
      <w:color w:val="000000"/>
      <w:sz w:val="26"/>
      <w:szCs w:val="26"/>
      <w:lang w:val="en-US"/>
    </w:rPr>
  </w:style>
  <w:style w:type="character" w:styleId="ListLabel213" w:customStyle="1">
    <w:name w:val="ListLabel 213"/>
    <w:qFormat/>
    <w:rPr>
      <w:rFonts w:ascii="Times New Roman CYR" w:hAnsi="Times New Roman CYR" w:eastAsia="Times New Roman CYR" w:cs="Times New Roman CYR"/>
      <w:color w:val="000000"/>
      <w:sz w:val="26"/>
      <w:szCs w:val="26"/>
    </w:rPr>
  </w:style>
  <w:style w:type="character" w:styleId="ListLabel214" w:customStyle="1">
    <w:name w:val="ListLabel 214"/>
    <w:qFormat/>
    <w:rPr>
      <w:rFonts w:ascii="Times New Roman CYR" w:hAnsi="Times New Roman CYR" w:eastAsia="Times New Roman CYR" w:cs="Times New Roman CYR"/>
      <w:b/>
      <w:sz w:val="24"/>
      <w:u w:val="single"/>
    </w:rPr>
  </w:style>
  <w:style w:type="character" w:styleId="ListLabel215" w:customStyle="1">
    <w:name w:val="ListLabel 215"/>
    <w:qFormat/>
    <w:rPr>
      <w:rFonts w:ascii="Times New Roman CYR" w:hAnsi="Times New Roman CYR" w:eastAsia="Times New Roman CYR" w:cs="Times New Roman CYR"/>
      <w:b/>
      <w:sz w:val="26"/>
      <w:szCs w:val="26"/>
      <w:u w:val="single"/>
    </w:rPr>
  </w:style>
  <w:style w:type="character" w:styleId="ListLabel216" w:customStyle="1">
    <w:name w:val="ListLabel 216"/>
    <w:qFormat/>
    <w:rPr>
      <w:rFonts w:ascii="Times New Roman CYR" w:hAnsi="Times New Roman CYR" w:eastAsia="Times New Roman CYR" w:cs="Times New Roman CYR"/>
      <w:b/>
      <w:vanish/>
      <w:sz w:val="26"/>
      <w:szCs w:val="26"/>
      <w:u w:val="single"/>
    </w:rPr>
  </w:style>
  <w:style w:type="character" w:styleId="ListLabel217" w:customStyle="1">
    <w:name w:val="ListLabel 217"/>
    <w:qFormat/>
    <w:rPr>
      <w:rFonts w:ascii="Times New Roman CYR" w:hAnsi="Times New Roman CYR" w:eastAsia="Times New Roman CYR" w:cs="Times New Roman CYR"/>
      <w:color w:val="000000"/>
      <w:sz w:val="26"/>
      <w:szCs w:val="26"/>
    </w:rPr>
  </w:style>
  <w:style w:type="character" w:styleId="ListLabel218" w:customStyle="1">
    <w:name w:val="ListLabel 218"/>
    <w:qFormat/>
    <w:rPr>
      <w:rFonts w:ascii="Times New Roman CYR" w:hAnsi="Times New Roman CYR" w:eastAsia="Times New Roman CYR" w:cs="Times New Roman CYR"/>
      <w:color w:val="000000"/>
      <w:sz w:val="26"/>
      <w:szCs w:val="26"/>
      <w:lang w:val="en-US"/>
    </w:rPr>
  </w:style>
  <w:style w:type="character" w:styleId="ListLabel219" w:customStyle="1">
    <w:name w:val="ListLabel 219"/>
    <w:qFormat/>
    <w:rPr>
      <w:rFonts w:ascii="Times New Roman CYR" w:hAnsi="Times New Roman CYR" w:eastAsia="Times New Roman CYR" w:cs="Times New Roman CYR"/>
      <w:color w:val="000000"/>
      <w:sz w:val="26"/>
      <w:szCs w:val="26"/>
    </w:rPr>
  </w:style>
  <w:style w:type="character" w:styleId="ListLabel220" w:customStyle="1">
    <w:name w:val="ListLabel 220"/>
    <w:qFormat/>
    <w:rPr>
      <w:rFonts w:ascii="Times New Roman CYR" w:hAnsi="Times New Roman CYR" w:eastAsia="Times New Roman CYR" w:cs="Times New Roman CYR"/>
      <w:b/>
      <w:sz w:val="24"/>
      <w:u w:val="single"/>
    </w:rPr>
  </w:style>
  <w:style w:type="character" w:styleId="ListLabel221" w:customStyle="1">
    <w:name w:val="ListLabel 221"/>
    <w:qFormat/>
    <w:rPr>
      <w:rFonts w:ascii="Times New Roman CYR" w:hAnsi="Times New Roman CYR" w:eastAsia="Times New Roman CYR" w:cs="Times New Roman CYR"/>
      <w:b/>
      <w:sz w:val="26"/>
      <w:szCs w:val="26"/>
      <w:u w:val="single"/>
    </w:rPr>
  </w:style>
  <w:style w:type="character" w:styleId="ListLabel222" w:customStyle="1">
    <w:name w:val="ListLabel 222"/>
    <w:qFormat/>
    <w:rPr>
      <w:rFonts w:ascii="Times New Roman CYR" w:hAnsi="Times New Roman CYR" w:eastAsia="Times New Roman CYR" w:cs="Times New Roman CYR"/>
      <w:b/>
      <w:vanish/>
      <w:sz w:val="26"/>
      <w:szCs w:val="26"/>
      <w:u w:val="single"/>
    </w:rPr>
  </w:style>
  <w:style w:type="character" w:styleId="ListLabel223" w:customStyle="1">
    <w:name w:val="ListLabel 223"/>
    <w:qFormat/>
    <w:rPr>
      <w:rFonts w:ascii="Times New Roman CYR" w:hAnsi="Times New Roman CYR" w:eastAsia="Times New Roman CYR" w:cs="Times New Roman CYR"/>
      <w:color w:val="000000"/>
    </w:rPr>
  </w:style>
  <w:style w:type="character" w:styleId="ListLabel224" w:customStyle="1">
    <w:name w:val="ListLabel 224"/>
    <w:qFormat/>
    <w:rPr>
      <w:rFonts w:ascii="Times New Roman CYR" w:hAnsi="Times New Roman CYR" w:eastAsia="Times New Roman CYR" w:cs="Times New Roman CYR"/>
      <w:color w:val="000000"/>
      <w:sz w:val="26"/>
      <w:szCs w:val="26"/>
      <w:lang w:val="en-US"/>
    </w:rPr>
  </w:style>
  <w:style w:type="character" w:styleId="ListLabel225" w:customStyle="1">
    <w:name w:val="ListLabel 225"/>
    <w:qFormat/>
    <w:rPr>
      <w:rFonts w:ascii="Times New Roman CYR" w:hAnsi="Times New Roman CYR" w:eastAsia="Times New Roman CYR" w:cs="Times New Roman CYR"/>
      <w:color w:val="000000"/>
      <w:sz w:val="26"/>
      <w:szCs w:val="26"/>
    </w:rPr>
  </w:style>
  <w:style w:type="character" w:styleId="ListLabel226" w:customStyle="1">
    <w:name w:val="ListLabel 226"/>
    <w:qFormat/>
    <w:rPr>
      <w:rFonts w:ascii="Times New Roman CYR" w:hAnsi="Times New Roman CYR" w:eastAsia="Times New Roman CYR" w:cs="Times New Roman CYR"/>
      <w:b/>
      <w:sz w:val="24"/>
      <w:u w:val="single"/>
    </w:rPr>
  </w:style>
  <w:style w:type="character" w:styleId="ListLabel227">
    <w:name w:val="ListLabel 227"/>
    <w:qFormat/>
    <w:rPr>
      <w:rFonts w:ascii="Times New Roman CYR" w:hAnsi="Times New Roman CYR" w:eastAsia="Times New Roman CYR" w:cs="Times New Roman CYR"/>
      <w:b/>
      <w:sz w:val="26"/>
      <w:szCs w:val="26"/>
      <w:u w:val="single"/>
    </w:rPr>
  </w:style>
  <w:style w:type="character" w:styleId="ListLabel228">
    <w:name w:val="ListLabel 228"/>
    <w:qFormat/>
    <w:rPr>
      <w:rFonts w:ascii="Times New Roman CYR" w:hAnsi="Times New Roman CYR" w:eastAsia="Times New Roman CYR" w:cs="Times New Roman CYR"/>
      <w:b/>
      <w:vanish/>
      <w:sz w:val="26"/>
      <w:szCs w:val="26"/>
      <w:u w:val="single"/>
    </w:rPr>
  </w:style>
  <w:style w:type="character" w:styleId="ListLabel229">
    <w:name w:val="ListLabel 229"/>
    <w:qFormat/>
    <w:rPr>
      <w:rFonts w:ascii="Times New Roman CYR" w:hAnsi="Times New Roman CYR" w:eastAsia="Times New Roman CYR" w:cs="Times New Roman CYR"/>
      <w:color w:val="000000"/>
    </w:rPr>
  </w:style>
  <w:style w:type="character" w:styleId="ListLabel230">
    <w:name w:val="ListLabel 230"/>
    <w:qFormat/>
    <w:rPr>
      <w:rFonts w:ascii="Times New Roman CYR" w:hAnsi="Times New Roman CYR" w:eastAsia="Times New Roman CYR" w:cs="Times New Roman CYR"/>
      <w:color w:val="000000"/>
      <w:sz w:val="26"/>
      <w:szCs w:val="26"/>
      <w:lang w:val="en-US"/>
    </w:rPr>
  </w:style>
  <w:style w:type="character" w:styleId="ListLabel231">
    <w:name w:val="ListLabel 231"/>
    <w:qFormat/>
    <w:rPr>
      <w:rFonts w:ascii="Times New Roman CYR" w:hAnsi="Times New Roman CYR" w:eastAsia="Times New Roman CYR" w:cs="Times New Roman CYR"/>
      <w:color w:val="000000"/>
      <w:sz w:val="26"/>
      <w:szCs w:val="26"/>
    </w:rPr>
  </w:style>
  <w:style w:type="character" w:styleId="ListLabel232">
    <w:name w:val="ListLabel 232"/>
    <w:qFormat/>
    <w:rPr>
      <w:rFonts w:ascii="Times New Roman CYR" w:hAnsi="Times New Roman CYR" w:eastAsia="Times New Roman CYR" w:cs="Times New Roman CYR"/>
      <w:b/>
      <w:sz w:val="26"/>
      <w:szCs w:val="26"/>
      <w:u w:val="single"/>
    </w:rPr>
  </w:style>
  <w:style w:type="character" w:styleId="ListLabel233">
    <w:name w:val="ListLabel 233"/>
    <w:qFormat/>
    <w:rPr>
      <w:rFonts w:ascii="Times New Roman CYR" w:hAnsi="Times New Roman CYR" w:eastAsia="Times New Roman CYR" w:cs="Times New Roman CYR"/>
      <w:b/>
      <w:vanish/>
      <w:sz w:val="26"/>
      <w:szCs w:val="26"/>
      <w:u w:val="single"/>
    </w:rPr>
  </w:style>
  <w:style w:type="character" w:styleId="ListLabel234">
    <w:name w:val="ListLabel 234"/>
    <w:qFormat/>
    <w:rPr>
      <w:rFonts w:ascii="Times New Roman CYR" w:hAnsi="Times New Roman CYR" w:eastAsia="Times New Roman CYR" w:cs="Times New Roman CYR"/>
      <w:color w:val="000000"/>
    </w:rPr>
  </w:style>
  <w:style w:type="character" w:styleId="ListLabel235">
    <w:name w:val="ListLabel 235"/>
    <w:qFormat/>
    <w:rPr>
      <w:rFonts w:ascii="Times New Roman CYR" w:hAnsi="Times New Roman CYR" w:eastAsia="Times New Roman CYR" w:cs="Times New Roman CYR"/>
      <w:color w:val="000000"/>
      <w:sz w:val="26"/>
      <w:szCs w:val="26"/>
      <w:lang w:val="en-US"/>
    </w:rPr>
  </w:style>
  <w:style w:type="character" w:styleId="ListLabel236">
    <w:name w:val="ListLabel 236"/>
    <w:qFormat/>
    <w:rPr>
      <w:rFonts w:ascii="Times New Roman CYR" w:hAnsi="Times New Roman CYR" w:eastAsia="Times New Roman CYR" w:cs="Times New Roman CYR"/>
      <w:color w:val="000000"/>
      <w:sz w:val="26"/>
      <w:szCs w:val="26"/>
    </w:rPr>
  </w:style>
  <w:style w:type="character" w:styleId="ListLabel237">
    <w:name w:val="ListLabel 237"/>
    <w:qFormat/>
    <w:rPr>
      <w:rFonts w:ascii="Times New Roman CYR" w:hAnsi="Times New Roman CYR" w:eastAsia="Times New Roman CYR" w:cs="Times New Roman CYR"/>
      <w:b/>
      <w:sz w:val="26"/>
      <w:szCs w:val="26"/>
      <w:u w:val="single"/>
    </w:rPr>
  </w:style>
  <w:style w:type="character" w:styleId="ListLabel238">
    <w:name w:val="ListLabel 238"/>
    <w:qFormat/>
    <w:rPr>
      <w:rFonts w:ascii="Times New Roman CYR" w:hAnsi="Times New Roman CYR" w:eastAsia="Times New Roman CYR" w:cs="Times New Roman CYR"/>
      <w:b/>
      <w:vanish/>
      <w:sz w:val="26"/>
      <w:szCs w:val="26"/>
      <w:u w:val="single"/>
    </w:rPr>
  </w:style>
  <w:style w:type="character" w:styleId="ListLabel239">
    <w:name w:val="ListLabel 239"/>
    <w:qFormat/>
    <w:rPr>
      <w:rFonts w:ascii="Times New Roman CYR" w:hAnsi="Times New Roman CYR" w:eastAsia="Times New Roman CYR" w:cs="Times New Roman CYR"/>
      <w:color w:val="000000"/>
    </w:rPr>
  </w:style>
  <w:style w:type="character" w:styleId="ListLabel240">
    <w:name w:val="ListLabel 240"/>
    <w:qFormat/>
    <w:rPr>
      <w:rFonts w:ascii="Times New Roman CYR" w:hAnsi="Times New Roman CYR" w:eastAsia="Times New Roman CYR" w:cs="Times New Roman CYR"/>
      <w:color w:val="000000"/>
      <w:sz w:val="26"/>
      <w:szCs w:val="26"/>
      <w:lang w:val="en-US"/>
    </w:rPr>
  </w:style>
  <w:style w:type="character" w:styleId="ListLabel241">
    <w:name w:val="ListLabel 241"/>
    <w:qFormat/>
    <w:rPr>
      <w:rFonts w:ascii="Times New Roman CYR" w:hAnsi="Times New Roman CYR" w:eastAsia="Times New Roman CYR" w:cs="Times New Roman CYR"/>
      <w:color w:val="000000"/>
      <w:sz w:val="26"/>
      <w:szCs w:val="26"/>
    </w:rPr>
  </w:style>
  <w:style w:type="character" w:styleId="ListLabel242">
    <w:name w:val="ListLabel 242"/>
    <w:qFormat/>
    <w:rPr>
      <w:rFonts w:ascii="Times New Roman CYR" w:hAnsi="Times New Roman CYR" w:eastAsia="Times New Roman CYR" w:cs="Times New Roman CYR"/>
      <w:b/>
      <w:sz w:val="26"/>
      <w:szCs w:val="26"/>
      <w:u w:val="single"/>
    </w:rPr>
  </w:style>
  <w:style w:type="character" w:styleId="ListLabel243">
    <w:name w:val="ListLabel 243"/>
    <w:qFormat/>
    <w:rPr>
      <w:rFonts w:ascii="Times New Roman CYR" w:hAnsi="Times New Roman CYR" w:eastAsia="Times New Roman CYR" w:cs="Times New Roman CYR"/>
      <w:b/>
      <w:vanish/>
      <w:sz w:val="26"/>
      <w:szCs w:val="26"/>
      <w:u w:val="single"/>
    </w:rPr>
  </w:style>
  <w:style w:type="character" w:styleId="ListLabel244">
    <w:name w:val="ListLabel 244"/>
    <w:qFormat/>
    <w:rPr>
      <w:rFonts w:ascii="Times New Roman CYR" w:hAnsi="Times New Roman CYR" w:eastAsia="Times New Roman CYR" w:cs="Times New Roman CYR"/>
      <w:color w:val="000000"/>
    </w:rPr>
  </w:style>
  <w:style w:type="character" w:styleId="ListLabel245">
    <w:name w:val="ListLabel 245"/>
    <w:qFormat/>
    <w:rPr>
      <w:rFonts w:ascii="Times New Roman CYR" w:hAnsi="Times New Roman CYR" w:eastAsia="Times New Roman CYR" w:cs="Times New Roman CYR"/>
      <w:color w:val="000000"/>
      <w:sz w:val="26"/>
      <w:szCs w:val="26"/>
      <w:lang w:val="en-US"/>
    </w:rPr>
  </w:style>
  <w:style w:type="character" w:styleId="ListLabel246">
    <w:name w:val="ListLabel 246"/>
    <w:qFormat/>
    <w:rPr>
      <w:rFonts w:ascii="Times New Roman CYR" w:hAnsi="Times New Roman CYR" w:eastAsia="Times New Roman CYR" w:cs="Times New Roman CYR"/>
      <w:color w:val="000000"/>
      <w:sz w:val="26"/>
      <w:szCs w:val="26"/>
    </w:rPr>
  </w:style>
  <w:style w:type="character" w:styleId="Style19">
    <w:name w:val="Гипертекстовая ссылка"/>
    <w:qFormat/>
    <w:rPr>
      <w:b/>
      <w:bCs/>
      <w:color w:val="008000"/>
      <w:u w:val="single"/>
    </w:rPr>
  </w:style>
  <w:style w:type="character" w:styleId="ListLabel247">
    <w:name w:val="ListLabel 247"/>
    <w:qFormat/>
    <w:rPr>
      <w:rFonts w:ascii="Times New Roman CYR" w:hAnsi="Times New Roman CYR" w:eastAsia="Times New Roman CYR" w:cs="Times New Roman CYR"/>
      <w:b/>
      <w:sz w:val="26"/>
      <w:szCs w:val="26"/>
      <w:u w:val="single"/>
    </w:rPr>
  </w:style>
  <w:style w:type="character" w:styleId="ListLabel248">
    <w:name w:val="ListLabel 248"/>
    <w:qFormat/>
    <w:rPr>
      <w:rFonts w:ascii="Times New Roman CYR" w:hAnsi="Times New Roman CYR" w:eastAsia="Times New Roman CYR" w:cs="Times New Roman CYR"/>
      <w:b/>
      <w:vanish/>
      <w:sz w:val="26"/>
      <w:szCs w:val="26"/>
      <w:u w:val="single"/>
    </w:rPr>
  </w:style>
  <w:style w:type="character" w:styleId="ListLabel249">
    <w:name w:val="ListLabel 249"/>
    <w:qFormat/>
    <w:rPr>
      <w:rFonts w:ascii="Times New Roman CYR" w:hAnsi="Times New Roman CYR" w:eastAsia="Times New Roman CYR" w:cs="Times New Roman CYR"/>
      <w:color w:val="000000"/>
    </w:rPr>
  </w:style>
  <w:style w:type="character" w:styleId="ListLabel250">
    <w:name w:val="ListLabel 250"/>
    <w:qFormat/>
    <w:rPr>
      <w:rFonts w:ascii="Times New Roman CYR" w:hAnsi="Times New Roman CYR" w:eastAsia="Times New Roman CYR" w:cs="Times New Roman CYR"/>
      <w:color w:val="000000"/>
      <w:sz w:val="26"/>
      <w:szCs w:val="26"/>
      <w:lang w:val="en-US"/>
    </w:rPr>
  </w:style>
  <w:style w:type="character" w:styleId="ListLabel251">
    <w:name w:val="ListLabel 251"/>
    <w:qFormat/>
    <w:rPr>
      <w:rFonts w:ascii="Times New Roman CYR" w:hAnsi="Times New Roman CYR" w:eastAsia="Times New Roman CYR" w:cs="Times New Roman CYR"/>
      <w:color w:val="000000"/>
      <w:sz w:val="26"/>
      <w:szCs w:val="26"/>
    </w:rPr>
  </w:style>
  <w:style w:type="character" w:styleId="ListLabel252">
    <w:name w:val="ListLabel 252"/>
    <w:qFormat/>
    <w:rPr>
      <w:rFonts w:ascii="Times New Roman" w:hAnsi="Times New Roman" w:cs="Times New Roman"/>
      <w:color w:val="auto"/>
      <w:sz w:val="24"/>
      <w:szCs w:val="24"/>
      <w:u w:val="none"/>
    </w:rPr>
  </w:style>
  <w:style w:type="character" w:styleId="ListLabel253">
    <w:name w:val="ListLabel 253"/>
    <w:qFormat/>
    <w:rPr>
      <w:rFonts w:ascii="Times New Roman" w:hAnsi="Times New Roman" w:cs="Times New Roman"/>
      <w:sz w:val="24"/>
      <w:szCs w:val="24"/>
    </w:rPr>
  </w:style>
  <w:style w:type="character" w:styleId="ListLabel254">
    <w:name w:val="ListLabel 254"/>
    <w:qFormat/>
    <w:rPr>
      <w:rFonts w:ascii="Times New Roman" w:hAnsi="Times New Roman" w:eastAsia="Calibri" w:cs="Times New Roman"/>
      <w:sz w:val="24"/>
      <w:szCs w:val="24"/>
      <w:lang w:val="en-US" w:eastAsia="ru-RU"/>
    </w:rPr>
  </w:style>
  <w:style w:type="character" w:styleId="ListLabel255">
    <w:name w:val="ListLabel 255"/>
    <w:qFormat/>
    <w:rPr>
      <w:rFonts w:ascii="Times New Roman" w:hAnsi="Times New Roman" w:eastAsia="Calibri" w:cs="Times New Roman"/>
      <w:sz w:val="24"/>
      <w:szCs w:val="24"/>
      <w:lang w:eastAsia="ru-RU"/>
    </w:rPr>
  </w:style>
  <w:style w:type="paragraph" w:styleId="Style20" w:customStyle="1">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pPr>
      <w:spacing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31" w:customStyle="1">
    <w:name w:val="Заголовок 31"/>
    <w:basedOn w:val="Normal"/>
    <w:next w:val="Normal"/>
    <w:qFormat/>
    <w:rsid w:val="00671077"/>
    <w:pPr>
      <w:keepNext w:val="true"/>
      <w:spacing w:lineRule="auto" w:line="240" w:before="0" w:after="0"/>
      <w:outlineLvl w:val="2"/>
    </w:pPr>
    <w:rPr>
      <w:rFonts w:ascii="Times New Roman" w:hAnsi="Times New Roman" w:eastAsia="Arial Unicode MS" w:cs="Times New Roman"/>
      <w:sz w:val="28"/>
      <w:szCs w:val="24"/>
    </w:rPr>
  </w:style>
  <w:style w:type="paragraph" w:styleId="ConsPlusNormal" w:customStyle="1">
    <w:name w:val="ConsPlusNormal"/>
    <w:qFormat/>
    <w:rsid w:val="00671077"/>
    <w:pPr>
      <w:widowControl w:val="false"/>
      <w:bidi w:val="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671077"/>
    <w:pPr>
      <w:widowControl w:val="false"/>
      <w:bidi w:val="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Nonformat" w:customStyle="1">
    <w:name w:val="ConsPlusNonformat"/>
    <w:qFormat/>
    <w:pPr>
      <w:widowControl/>
      <w:bidi w:val="0"/>
      <w:jc w:val="left"/>
    </w:pPr>
    <w:rPr>
      <w:rFonts w:ascii="Courier New" w:hAnsi="Courier New" w:eastAsia="Calibri" w:cs="Courier New" w:eastAsiaTheme="minorHAnsi"/>
      <w:color w:val="auto"/>
      <w:kern w:val="0"/>
      <w:sz w:val="22"/>
      <w:szCs w:val="20"/>
      <w:lang w:val="en-US" w:eastAsia="en-US" w:bidi="ar-SA"/>
    </w:rPr>
  </w:style>
  <w:style w:type="paragraph" w:styleId="Toaheading">
    <w:name w:val="toa heading"/>
    <w:basedOn w:val="1"/>
    <w:next w:val="Normal"/>
    <w:qFormat/>
    <w:pPr>
      <w:keepLines/>
      <w:widowControl/>
      <w:numPr>
        <w:ilvl w:val="0"/>
        <w:numId w:val="0"/>
      </w:numPr>
      <w:spacing w:before="480" w:after="0"/>
      <w:jc w:val="left"/>
    </w:pPr>
    <w:rPr>
      <w:rFonts w:ascii="Cambria" w:hAnsi="Cambria" w:cs="Times New Roman"/>
      <w:b/>
      <w:bCs/>
      <w:color w:val="365F91"/>
    </w:rPr>
  </w:style>
  <w:style w:type="paragraph" w:styleId="21">
    <w:name w:val="TOC 2"/>
    <w:basedOn w:val="Normal"/>
    <w:next w:val="Normal"/>
    <w:pPr>
      <w:ind w:left="240" w:hanging="0"/>
    </w:pPr>
    <w:rPr/>
  </w:style>
  <w:style w:type="paragraph" w:styleId="ConsNonformat" w:customStyle="1">
    <w:name w:val="ConsNonformat"/>
    <w:qFormat/>
    <w:pPr>
      <w:widowControl w:val="false"/>
      <w:suppressAutoHyphens w:val="true"/>
      <w:bidi w:val="0"/>
      <w:ind w:right="19772" w:hanging="0"/>
      <w:jc w:val="left"/>
    </w:pPr>
    <w:rPr>
      <w:rFonts w:ascii="Courier New" w:hAnsi="Courier New" w:eastAsia="Times New Roman" w:cs="Courier New"/>
      <w:color w:val="auto"/>
      <w:kern w:val="0"/>
      <w:sz w:val="22"/>
      <w:szCs w:val="20"/>
      <w:lang w:val="ru-RU" w:eastAsia="zh-CN" w:bidi="ar-SA"/>
    </w:rPr>
  </w:style>
  <w:style w:type="paragraph" w:styleId="Style25">
    <w:name w:val="Footer"/>
    <w:basedOn w:val="Normal"/>
    <w:pPr/>
    <w:rPr/>
  </w:style>
  <w:style w:type="paragraph" w:styleId="ConsNormal" w:customStyle="1">
    <w:name w:val="ConsNormal"/>
    <w:qFormat/>
    <w:pPr>
      <w:widowControl/>
      <w:suppressAutoHyphens w:val="true"/>
      <w:bidi w:val="0"/>
      <w:ind w:right="19772" w:firstLine="720"/>
      <w:jc w:val="left"/>
    </w:pPr>
    <w:rPr>
      <w:rFonts w:ascii="Arial" w:hAnsi="Arial" w:eastAsia="Times New Roman" w:cs="Arial"/>
      <w:color w:val="auto"/>
      <w:kern w:val="0"/>
      <w:sz w:val="22"/>
      <w:szCs w:val="20"/>
      <w:lang w:val="ru-RU" w:eastAsia="zh-CN" w:bidi="ar-SA"/>
    </w:rPr>
  </w:style>
  <w:style w:type="paragraph" w:styleId="211" w:customStyle="1">
    <w:name w:val="Основной текст 21"/>
    <w:basedOn w:val="Normal"/>
    <w:qFormat/>
    <w:pPr>
      <w:spacing w:before="0" w:after="120"/>
      <w:ind w:left="283" w:hanging="0"/>
      <w:textAlignment w:val="baseline"/>
    </w:pPr>
    <w:rPr>
      <w:sz w:val="20"/>
      <w:szCs w:val="20"/>
    </w:rPr>
  </w:style>
  <w:style w:type="paragraph" w:styleId="311" w:customStyle="1">
    <w:name w:val="Основной текст с отступом 31"/>
    <w:basedOn w:val="Normal"/>
    <w:qFormat/>
    <w:pPr>
      <w:spacing w:before="0" w:after="120"/>
      <w:ind w:left="283" w:hanging="0"/>
    </w:pPr>
    <w:rPr>
      <w:sz w:val="16"/>
      <w:szCs w:val="16"/>
    </w:rPr>
  </w:style>
  <w:style w:type="paragraph" w:styleId="Style26">
    <w:name w:val="Footnote Text"/>
    <w:basedOn w:val="Normal"/>
    <w:pPr>
      <w:suppressLineNumbers/>
      <w:ind w:left="339" w:hanging="339"/>
    </w:pPr>
    <w:rPr>
      <w:sz w:val="20"/>
      <w:szCs w:val="20"/>
    </w:rPr>
  </w:style>
  <w:style w:type="paragraph" w:styleId="Style27" w:customStyle="1">
    <w:name w:val="Содержимое врезки"/>
    <w:basedOn w:val="Normal"/>
    <w:qFormat/>
    <w:pPr/>
    <w:rPr/>
  </w:style>
  <w:style w:type="paragraph" w:styleId="Style28" w:customStyle="1">
    <w:name w:val="Содержимое таблицы"/>
    <w:basedOn w:val="Normal"/>
    <w:qFormat/>
    <w:pPr>
      <w:suppressLineNumbers/>
    </w:pPr>
    <w:rPr/>
  </w:style>
  <w:style w:type="paragraph" w:styleId="Style29" w:customStyle="1">
    <w:name w:val="Заголовок таблицы"/>
    <w:basedOn w:val="Style28"/>
    <w:qFormat/>
    <w:pPr>
      <w:jc w:val="center"/>
    </w:pPr>
    <w:rPr>
      <w:b/>
      <w:bCs/>
    </w:rPr>
  </w:style>
  <w:style w:type="paragraph" w:styleId="12">
    <w:name w:val="заголовок 1"/>
    <w:basedOn w:val="Normal"/>
    <w:next w:val="Normal"/>
    <w:qFormat/>
    <w:pPr>
      <w:keepNext w:val="true"/>
      <w:spacing w:lineRule="auto" w:line="240" w:before="0" w:after="0"/>
      <w:jc w:val="center"/>
    </w:pPr>
    <w:rPr>
      <w:rFonts w:ascii="Times New Roman" w:hAnsi="Times New Roman" w:eastAsia="Times New Roman" w:cs="Times New Roman"/>
      <w:sz w:val="24"/>
      <w:szCs w:val="24"/>
      <w:lang w:eastAsia="ru-RU"/>
    </w:rPr>
  </w:style>
  <w:style w:type="paragraph" w:styleId="ListParagraph">
    <w:name w:val="List Paragraph"/>
    <w:basedOn w:val="Normal"/>
    <w:qFormat/>
    <w:pPr>
      <w:spacing w:before="0" w:after="200"/>
      <w:ind w:left="720" w:hanging="0"/>
      <w:contextualSpacing/>
    </w:pPr>
    <w:rPr/>
  </w:style>
  <w:style w:type="paragraph" w:styleId="Standard">
    <w:name w:val="Standard"/>
    <w:qFormat/>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2"/>
      <w:sz w:val="28"/>
      <w:szCs w:val="20"/>
      <w:lang w:val="ru-RU" w:eastAsia="ru-RU" w:bidi="ar-SA"/>
    </w:rPr>
  </w:style>
  <w:style w:type="paragraph" w:styleId="Style30">
    <w:name w:val="Таблицы (моноширинный)"/>
    <w:basedOn w:val="Standard"/>
    <w:qFormat/>
    <w:pPr>
      <w:widowControl w:val="false"/>
      <w:jc w:val="both"/>
    </w:pPr>
    <w:rPr>
      <w:rFonts w:ascii="Courier New" w:hAnsi="Courier New" w:cs="Courier New"/>
      <w:sz w:val="20"/>
    </w:rPr>
  </w:style>
  <w:style w:type="paragraph" w:styleId="13">
    <w:name w:val="Без интервала1"/>
    <w:qFormat/>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numbering" w:styleId="WW8Num4" w:customStyle="1">
    <w:name w:val="WW8Num4"/>
    <w:qFormat/>
  </w:style>
  <w:style w:type="numbering" w:styleId="WW8Num2" w:customStyle="1">
    <w:name w:val="WW8Num2"/>
    <w:qFormat/>
  </w:style>
  <w:style w:type="numbering" w:styleId="WW8Num3" w:customStyle="1">
    <w:name w:val="WW8Num3"/>
    <w:qFormat/>
  </w:style>
  <w:style w:type="numbering" w:styleId="WW8Num5" w:customStyle="1">
    <w:name w:val="WW8Num5"/>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unicipal.garant.ru/document?id=12038291&amp;sub=0" TargetMode="External"/><Relationship Id="rId3" Type="http://schemas.openxmlformats.org/officeDocument/2006/relationships/hyperlink" Target="http://municipal.garant.ru/document?id=12044905&amp;sub=0" TargetMode="External"/><Relationship Id="rId4" Type="http://schemas.openxmlformats.org/officeDocument/2006/relationships/hyperlink" Target="http://www.torgi.gov.ru/" TargetMode="External"/><Relationship Id="rId5" Type="http://schemas.openxmlformats.org/officeDocument/2006/relationships/hyperlink" Target="http://www.&#1089;&#1086;&#1074;&#1077;&#1090;&#1089;&#1082;&#1086;&#1077;-&#1089;&#1087;.&#1088;&#1092;" TargetMode="External"/><Relationship Id="rId6" Type="http://schemas.openxmlformats.org/officeDocument/2006/relationships/hyperlink" Target="http://www.torgi.gov.ru/" TargetMode="External"/><Relationship Id="rId7" Type="http://schemas.openxmlformats.org/officeDocument/2006/relationships/hyperlink" Target="garantf1://72036064.1000" TargetMode="External"/><Relationship Id="rId8" Type="http://schemas.openxmlformats.org/officeDocument/2006/relationships/hyperlink" Target="garantf1://72036064.0" TargetMode="External"/><Relationship Id="rId9" Type="http://schemas.openxmlformats.org/officeDocument/2006/relationships/hyperlink" Target="garantf1://12038291.157" TargetMode="External"/><Relationship Id="rId10" Type="http://schemas.openxmlformats.org/officeDocument/2006/relationships/hyperlink" Target="http://www.torgi.gov.ru/" TargetMode="External"/><Relationship Id="rId11" Type="http://schemas.openxmlformats.org/officeDocument/2006/relationships/hyperlink" Target="garantf1://12038291.157" TargetMode="Externa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E4865-C050-43E4-B716-29B1A4E3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Application>LibreOffice/6.2.4.2$Windows_x86 LibreOffice_project/2412653d852ce75f65fbfa83fb7e7b669a126d64</Application>
  <Pages>26</Pages>
  <Words>8567</Words>
  <Characters>60701</Characters>
  <CharactersWithSpaces>69169</CharactersWithSpaces>
  <Paragraphs>369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2022-09-20T07:52:00Z</dcterms:created>
  <dc:creator>computer</dc:creator>
  <dc:description/>
  <dc:language>ru-RU</dc:language>
  <cp:lastModifiedBy/>
  <cp:lastPrinted>2024-10-15T11:40:54Z</cp:lastPrinted>
  <dcterms:modified xsi:type="dcterms:W3CDTF">2024-10-16T09:08:39Z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