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Arial"/>
          <w:b/>
          <w:b/>
          <w:sz w:val="24"/>
          <w:szCs w:val="24"/>
        </w:rPr>
      </w:pPr>
      <w:r>
        <w:rPr>
          <w:rFonts w:cs="Arial"/>
          <w:b/>
          <w:sz w:val="24"/>
          <w:szCs w:val="24"/>
        </w:rPr>
      </w:r>
    </w:p>
    <w:p>
      <w:pPr>
        <w:pStyle w:val="Normal"/>
        <w:spacing w:lineRule="auto" w:line="240" w:before="0" w:after="0"/>
        <w:jc w:val="center"/>
        <w:rPr>
          <w:sz w:val="28"/>
          <w:szCs w:val="28"/>
        </w:rPr>
      </w:pPr>
      <w:bookmarkStart w:id="0" w:name="__DdeLink__248_3595533758"/>
      <w:r>
        <w:rPr>
          <w:rFonts w:cs="Arial"/>
          <w:b/>
          <w:sz w:val="28"/>
          <w:szCs w:val="28"/>
        </w:rPr>
        <w:t>АДМИНИСТРАЦИЯ</w:t>
      </w:r>
    </w:p>
    <w:p>
      <w:pPr>
        <w:pStyle w:val="Normal"/>
        <w:spacing w:lineRule="auto" w:line="240" w:before="0" w:after="0"/>
        <w:jc w:val="center"/>
        <w:rPr>
          <w:sz w:val="28"/>
          <w:szCs w:val="28"/>
        </w:rPr>
      </w:pPr>
      <w:r>
        <w:rPr>
          <w:rFonts w:cs="Arial"/>
          <w:b/>
          <w:sz w:val="28"/>
          <w:szCs w:val="28"/>
        </w:rPr>
        <w:t>СОВЕТСКОГО СЕЛЬСКОГО ПОСЕЛЕНИЯ</w:t>
      </w:r>
    </w:p>
    <w:p>
      <w:pPr>
        <w:pStyle w:val="Normal"/>
        <w:spacing w:lineRule="auto" w:line="240" w:before="0" w:after="0"/>
        <w:jc w:val="center"/>
        <w:rPr>
          <w:sz w:val="28"/>
          <w:szCs w:val="28"/>
        </w:rPr>
      </w:pPr>
      <w:r>
        <w:rPr>
          <w:rFonts w:cs="Arial"/>
          <w:b/>
          <w:sz w:val="28"/>
          <w:szCs w:val="28"/>
        </w:rPr>
        <w:t>КАЛАЧЕВСКИЙ МУНИЦИПАЛЬНЫЙ РАЙОН</w:t>
      </w:r>
    </w:p>
    <w:p>
      <w:pPr>
        <w:pStyle w:val="Normal"/>
        <w:pBdr>
          <w:bottom w:val="thinThickSmallGap" w:sz="24" w:space="1" w:color="000000"/>
        </w:pBdr>
        <w:spacing w:lineRule="auto" w:line="240" w:before="0" w:after="0"/>
        <w:jc w:val="center"/>
        <w:rPr>
          <w:sz w:val="28"/>
          <w:szCs w:val="28"/>
        </w:rPr>
      </w:pPr>
      <w:bookmarkStart w:id="1" w:name="__DdeLink__248_3595533758"/>
      <w:r>
        <w:rPr>
          <w:rFonts w:cs="Arial"/>
          <w:b/>
          <w:sz w:val="28"/>
          <w:szCs w:val="28"/>
        </w:rPr>
        <w:t>ВОЛГОГРАДСКОЙ ОБЛАСТИ</w:t>
      </w:r>
      <w:bookmarkEnd w:id="1"/>
    </w:p>
    <w:p>
      <w:pPr>
        <w:pStyle w:val="Normal"/>
        <w:jc w:val="center"/>
        <w:rPr>
          <w:sz w:val="28"/>
          <w:szCs w:val="28"/>
        </w:rPr>
      </w:pPr>
      <w:r>
        <w:rPr>
          <w:b/>
          <w:bCs/>
          <w:color w:val="000000" w:themeColor="text1"/>
          <w:sz w:val="28"/>
          <w:szCs w:val="28"/>
        </w:rPr>
        <w:br/>
        <w:t>ПОСТАНОВЛЕНИЕ</w:t>
      </w:r>
    </w:p>
    <w:p>
      <w:pPr>
        <w:pStyle w:val="Normal"/>
        <w:jc w:val="center"/>
        <w:rPr>
          <w:b/>
          <w:b/>
          <w:bCs/>
          <w:color w:val="000000" w:themeColor="text1"/>
        </w:rPr>
      </w:pPr>
      <w:r>
        <w:rPr>
          <w:sz w:val="28"/>
          <w:szCs w:val="28"/>
        </w:rPr>
      </w:r>
    </w:p>
    <w:p>
      <w:pPr>
        <w:pStyle w:val="Normal"/>
        <w:jc w:val="both"/>
        <w:rPr>
          <w:sz w:val="28"/>
          <w:szCs w:val="28"/>
        </w:rPr>
      </w:pPr>
      <w:r>
        <w:rPr>
          <w:b/>
          <w:bCs/>
          <w:color w:val="000000" w:themeColor="text1"/>
          <w:sz w:val="28"/>
          <w:szCs w:val="28"/>
        </w:rPr>
        <w:t>от 11 октября 2024 года                   № 153</w:t>
      </w:r>
    </w:p>
    <w:p>
      <w:pPr>
        <w:pStyle w:val="Normal"/>
        <w:jc w:val="center"/>
        <w:rPr>
          <w:b/>
          <w:b/>
          <w:bCs/>
          <w:color w:val="000000" w:themeColor="text1"/>
        </w:rPr>
      </w:pPr>
      <w:r>
        <w:rPr>
          <w:sz w:val="28"/>
          <w:szCs w:val="28"/>
        </w:rPr>
      </w:r>
    </w:p>
    <w:p>
      <w:pPr>
        <w:pStyle w:val="Normal"/>
        <w:jc w:val="center"/>
        <w:rPr>
          <w:b/>
          <w:b/>
          <w:bCs/>
          <w:color w:val="000000" w:themeColor="text1"/>
        </w:rPr>
      </w:pPr>
      <w:r>
        <w:rPr>
          <w:b/>
          <w:bCs/>
          <w:color w:val="000000" w:themeColor="text1"/>
          <w:sz w:val="28"/>
          <w:szCs w:val="28"/>
        </w:rPr>
        <w:t xml:space="preserve">«О создании конкурсной комиссии для проведения открытого конкурса по отбору управляющей организации для управления многоквартирными домами в </w:t>
      </w:r>
      <w:r>
        <w:rPr>
          <w:color w:val="000000" w:themeColor="text1"/>
          <w:sz w:val="28"/>
          <w:szCs w:val="28"/>
        </w:rPr>
        <w:t xml:space="preserve"> </w:t>
      </w:r>
      <w:r>
        <w:rPr>
          <w:b/>
          <w:bCs/>
          <w:color w:val="000000" w:themeColor="text1"/>
          <w:sz w:val="28"/>
          <w:szCs w:val="28"/>
        </w:rPr>
        <w:t>Советском сельском поселении Калачёвского муниципального района»</w:t>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rPr>
      </w:pPr>
      <w:r>
        <w:rPr>
          <w:color w:val="000000" w:themeColor="text1"/>
          <w:sz w:val="28"/>
          <w:szCs w:val="28"/>
        </w:rPr>
        <w:t xml:space="preserve">Руководствуясь Жилищным кодексом Российской Федерации от 29 декабря 2004 г. № 188-ФЗ, постановлением Правительства РФ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pPr>
        <w:pStyle w:val="Normal"/>
        <w:jc w:val="both"/>
        <w:rPr>
          <w:b/>
          <w:b/>
          <w:bCs/>
          <w:color w:val="000000" w:themeColor="text1"/>
          <w:sz w:val="28"/>
          <w:szCs w:val="28"/>
        </w:rPr>
      </w:pPr>
      <w:r>
        <w:rPr>
          <w:b/>
          <w:bCs/>
          <w:color w:val="000000" w:themeColor="text1"/>
          <w:sz w:val="28"/>
          <w:szCs w:val="28"/>
        </w:rPr>
      </w:r>
    </w:p>
    <w:p>
      <w:pPr>
        <w:pStyle w:val="Normal"/>
        <w:ind w:firstLine="720"/>
        <w:jc w:val="both"/>
        <w:rPr>
          <w:b/>
          <w:b/>
          <w:bCs/>
          <w:color w:val="000000" w:themeColor="text1"/>
        </w:rPr>
      </w:pPr>
      <w:r>
        <w:rPr>
          <w:b/>
          <w:bCs/>
          <w:color w:val="000000" w:themeColor="text1"/>
          <w:sz w:val="28"/>
          <w:szCs w:val="28"/>
        </w:rPr>
        <w:t>ПОСТАНОВЛЯЮ:</w:t>
      </w:r>
    </w:p>
    <w:p>
      <w:pPr>
        <w:pStyle w:val="Normal"/>
        <w:ind w:firstLine="720"/>
        <w:jc w:val="both"/>
        <w:rPr>
          <w:b/>
          <w:b/>
          <w:bCs/>
          <w:color w:val="000000" w:themeColor="text1"/>
          <w:sz w:val="28"/>
          <w:szCs w:val="28"/>
        </w:rPr>
      </w:pPr>
      <w:r>
        <w:rPr>
          <w:b/>
          <w:bCs/>
          <w:color w:val="000000" w:themeColor="text1"/>
          <w:sz w:val="28"/>
          <w:szCs w:val="28"/>
        </w:rPr>
      </w:r>
    </w:p>
    <w:p>
      <w:pPr>
        <w:pStyle w:val="Normal"/>
        <w:ind w:firstLine="720"/>
        <w:jc w:val="both"/>
        <w:rPr>
          <w:color w:val="000000" w:themeColor="text1"/>
        </w:rPr>
      </w:pPr>
      <w:r>
        <w:rPr>
          <w:color w:val="000000" w:themeColor="text1"/>
          <w:sz w:val="28"/>
          <w:szCs w:val="28"/>
        </w:rPr>
        <w:t>1. Создать конкурсную комиссию для проведения открытого конкурса по отбору управляющей организации для управления многоквартирными домами в Советского сельского поселения</w:t>
      </w:r>
    </w:p>
    <w:p>
      <w:pPr>
        <w:pStyle w:val="Normal"/>
        <w:ind w:firstLine="720"/>
        <w:jc w:val="both"/>
        <w:rPr>
          <w:color w:val="000000" w:themeColor="text1"/>
        </w:rPr>
      </w:pPr>
      <w:r>
        <w:rPr>
          <w:color w:val="000000" w:themeColor="text1"/>
          <w:sz w:val="28"/>
          <w:szCs w:val="28"/>
        </w:rPr>
        <w:t xml:space="preserve"> </w:t>
      </w:r>
    </w:p>
    <w:p>
      <w:pPr>
        <w:pStyle w:val="Normal"/>
        <w:jc w:val="both"/>
        <w:rPr>
          <w:color w:val="000000" w:themeColor="text1"/>
        </w:rPr>
      </w:pPr>
      <w:r>
        <w:rPr>
          <w:color w:val="000000" w:themeColor="text1"/>
          <w:sz w:val="28"/>
          <w:szCs w:val="28"/>
        </w:rPr>
        <w:t>Председатель комиссии:</w:t>
      </w:r>
    </w:p>
    <w:p>
      <w:pPr>
        <w:pStyle w:val="Normal"/>
        <w:ind w:firstLine="720"/>
        <w:jc w:val="both"/>
        <w:rPr>
          <w:color w:val="000000" w:themeColor="text1"/>
          <w:sz w:val="28"/>
          <w:szCs w:val="28"/>
        </w:rPr>
      </w:pPr>
      <w:r>
        <w:rPr>
          <w:color w:val="000000" w:themeColor="text1"/>
          <w:sz w:val="28"/>
          <w:szCs w:val="28"/>
        </w:rPr>
      </w:r>
    </w:p>
    <w:p>
      <w:pPr>
        <w:pStyle w:val="Normal"/>
        <w:jc w:val="both"/>
        <w:rPr>
          <w:color w:val="000000" w:themeColor="text1"/>
        </w:rPr>
      </w:pPr>
      <w:r>
        <w:rPr>
          <w:color w:val="000000" w:themeColor="text1"/>
          <w:sz w:val="28"/>
          <w:szCs w:val="28"/>
        </w:rPr>
        <w:t>- Пак Андрей Феликсович – глава Советского сельского поселения.</w:t>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rPr>
      </w:pPr>
      <w:r>
        <w:rPr>
          <w:color w:val="000000" w:themeColor="text1"/>
          <w:sz w:val="28"/>
          <w:szCs w:val="28"/>
        </w:rPr>
        <w:t>Секретарь комиссии:</w:t>
      </w:r>
    </w:p>
    <w:p>
      <w:pPr>
        <w:pStyle w:val="Normal"/>
        <w:jc w:val="both"/>
        <w:rPr>
          <w:sz w:val="28"/>
          <w:szCs w:val="28"/>
        </w:rPr>
      </w:pPr>
      <w:r>
        <w:rPr>
          <w:color w:val="000000" w:themeColor="text1"/>
          <w:sz w:val="28"/>
          <w:szCs w:val="28"/>
        </w:rPr>
        <w:t>- Шмелева Таисия Вячеславовна – инженер по ремонту МКУ «АХС Советского СП» сельского поселения (</w:t>
      </w:r>
      <w:r>
        <w:rPr>
          <w:color w:val="000000" w:themeColor="text1"/>
          <w:sz w:val="28"/>
          <w:szCs w:val="28"/>
        </w:rPr>
        <w:t xml:space="preserve">с </w:t>
      </w:r>
      <w:r>
        <w:rPr>
          <w:color w:val="000000" w:themeColor="text1"/>
          <w:sz w:val="28"/>
          <w:szCs w:val="28"/>
        </w:rPr>
        <w:t>правом голоса)</w:t>
      </w:r>
    </w:p>
    <w:p>
      <w:pPr>
        <w:pStyle w:val="Normal"/>
        <w:jc w:val="both"/>
        <w:rPr>
          <w:color w:val="000000" w:themeColor="text1"/>
          <w:sz w:val="28"/>
          <w:szCs w:val="28"/>
        </w:rPr>
      </w:pPr>
      <w:r>
        <w:rPr>
          <w:color w:val="000000" w:themeColor="text1"/>
          <w:sz w:val="28"/>
          <w:szCs w:val="28"/>
        </w:rPr>
      </w:r>
    </w:p>
    <w:p>
      <w:pPr>
        <w:pStyle w:val="Normal"/>
        <w:jc w:val="both"/>
        <w:rPr>
          <w:color w:val="000000" w:themeColor="text1"/>
        </w:rPr>
      </w:pPr>
      <w:r>
        <w:rPr>
          <w:color w:val="000000" w:themeColor="text1"/>
          <w:sz w:val="28"/>
          <w:szCs w:val="28"/>
        </w:rPr>
        <w:t>Члены комиссии:</w:t>
      </w:r>
    </w:p>
    <w:p>
      <w:pPr>
        <w:pStyle w:val="Normal"/>
        <w:jc w:val="both"/>
        <w:rPr>
          <w:color w:val="000000" w:themeColor="text1"/>
        </w:rPr>
      </w:pPr>
      <w:r>
        <w:rPr>
          <w:color w:val="000000" w:themeColor="text1"/>
          <w:sz w:val="28"/>
          <w:szCs w:val="28"/>
        </w:rPr>
        <w:t>- Дударенко Наталья Александровна - ведущий специалист администрации Советского сельского поселения;</w:t>
      </w:r>
    </w:p>
    <w:p>
      <w:pPr>
        <w:pStyle w:val="Normal"/>
        <w:jc w:val="both"/>
        <w:rPr>
          <w:color w:val="000000" w:themeColor="text1"/>
        </w:rPr>
      </w:pPr>
      <w:r>
        <w:rPr>
          <w:color w:val="000000" w:themeColor="text1"/>
          <w:sz w:val="28"/>
          <w:szCs w:val="28"/>
        </w:rPr>
        <w:t>- Старченко Марина Николаевна - ведущий специалист администрации Советского сельского поселения;</w:t>
      </w:r>
    </w:p>
    <w:p>
      <w:pPr>
        <w:pStyle w:val="Normal"/>
        <w:jc w:val="both"/>
        <w:rPr>
          <w:sz w:val="28"/>
          <w:szCs w:val="28"/>
        </w:rPr>
      </w:pPr>
      <w:r>
        <w:rPr>
          <w:color w:val="000000" w:themeColor="text1"/>
          <w:sz w:val="28"/>
          <w:szCs w:val="28"/>
        </w:rPr>
        <w:t>- Рознатовский В</w:t>
      </w:r>
      <w:r>
        <w:rPr>
          <w:color w:val="000000" w:themeColor="text1"/>
          <w:sz w:val="28"/>
          <w:szCs w:val="28"/>
        </w:rPr>
        <w:t>ладимир Петрович</w:t>
      </w:r>
      <w:r>
        <w:rPr>
          <w:color w:val="000000" w:themeColor="text1"/>
          <w:sz w:val="28"/>
          <w:szCs w:val="28"/>
        </w:rPr>
        <w:t xml:space="preserve">- директор МКУ «АХС Советского </w:t>
      </w:r>
      <w:r>
        <w:rPr>
          <w:color w:val="000000" w:themeColor="text1"/>
          <w:sz w:val="28"/>
          <w:szCs w:val="28"/>
        </w:rPr>
        <w:t>СП</w:t>
      </w:r>
      <w:r>
        <w:rPr>
          <w:color w:val="000000" w:themeColor="text1"/>
          <w:sz w:val="28"/>
          <w:szCs w:val="28"/>
        </w:rPr>
        <w:t>»,</w:t>
      </w:r>
    </w:p>
    <w:p>
      <w:pPr>
        <w:pStyle w:val="Normal"/>
        <w:jc w:val="both"/>
        <w:rPr>
          <w:color w:val="000000" w:themeColor="text1"/>
        </w:rPr>
      </w:pPr>
      <w:r>
        <w:rPr>
          <w:color w:val="000000" w:themeColor="text1"/>
          <w:sz w:val="28"/>
          <w:szCs w:val="28"/>
        </w:rPr>
        <w:t>- Страхова Анна Валериевна – депутат Думы Советского сельского поселения,</w:t>
      </w:r>
    </w:p>
    <w:p>
      <w:pPr>
        <w:pStyle w:val="Normal"/>
        <w:jc w:val="both"/>
        <w:rPr>
          <w:color w:val="000000" w:themeColor="text1"/>
        </w:rPr>
      </w:pPr>
      <w:r>
        <w:rPr>
          <w:color w:val="000000" w:themeColor="text1"/>
          <w:sz w:val="28"/>
          <w:szCs w:val="28"/>
        </w:rPr>
        <w:t>- Андреева Наталия Николаевна - депутат Думы Советского сельского поселения.</w:t>
      </w:r>
    </w:p>
    <w:p>
      <w:pPr>
        <w:pStyle w:val="Normal"/>
        <w:ind w:firstLine="720"/>
        <w:jc w:val="both"/>
        <w:rPr>
          <w:sz w:val="28"/>
          <w:szCs w:val="28"/>
        </w:rPr>
      </w:pPr>
      <w:r>
        <w:rPr>
          <w:color w:val="000000" w:themeColor="text1"/>
          <w:sz w:val="28"/>
          <w:szCs w:val="28"/>
        </w:rPr>
        <w:t>2. Утвердить порядок работы конкурсной комиссии согласно приложению к настоящему постановлению.</w:t>
      </w:r>
    </w:p>
    <w:p>
      <w:pPr>
        <w:pStyle w:val="Normal"/>
        <w:ind w:firstLine="720"/>
        <w:jc w:val="both"/>
        <w:rPr>
          <w:color w:val="000000" w:themeColor="text1"/>
        </w:rPr>
      </w:pPr>
      <w:r>
        <w:rPr>
          <w:color w:val="000000" w:themeColor="text1"/>
          <w:sz w:val="28"/>
          <w:szCs w:val="28"/>
        </w:rPr>
        <w:t>3. Утвердить состав конкурсной комиссии: из 7 чел.</w:t>
      </w:r>
    </w:p>
    <w:p>
      <w:pPr>
        <w:pStyle w:val="Normal"/>
        <w:ind w:firstLine="720"/>
        <w:jc w:val="both"/>
        <w:rPr>
          <w:sz w:val="28"/>
          <w:szCs w:val="28"/>
        </w:rPr>
      </w:pPr>
      <w:r>
        <w:rPr>
          <w:color w:val="000000" w:themeColor="text1"/>
          <w:sz w:val="28"/>
          <w:szCs w:val="28"/>
        </w:rPr>
        <w:t xml:space="preserve">4. Контроль за </w:t>
      </w:r>
      <w:r>
        <w:rPr>
          <w:color w:val="000000" w:themeColor="text1"/>
          <w:sz w:val="28"/>
          <w:szCs w:val="28"/>
        </w:rPr>
        <w:t>исполнением</w:t>
      </w:r>
      <w:r>
        <w:rPr>
          <w:color w:val="000000" w:themeColor="text1"/>
          <w:sz w:val="28"/>
          <w:szCs w:val="28"/>
        </w:rPr>
        <w:t xml:space="preserve"> настоящего постановления оставляю за собой.</w:t>
      </w:r>
    </w:p>
    <w:p>
      <w:pPr>
        <w:pStyle w:val="Normal"/>
        <w:ind w:firstLine="720"/>
        <w:jc w:val="both"/>
        <w:rPr>
          <w:color w:val="000000" w:themeColor="text1"/>
        </w:rPr>
      </w:pPr>
      <w:r>
        <w:rPr>
          <w:color w:val="000000" w:themeColor="text1"/>
          <w:sz w:val="28"/>
          <w:szCs w:val="28"/>
        </w:rPr>
        <w:t>5. Настоящее постановление вступает в силу со дня его подписания.</w:t>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rPr>
          <w:sz w:val="28"/>
          <w:szCs w:val="28"/>
        </w:rPr>
      </w:pPr>
      <w:r>
        <w:rPr>
          <w:b/>
          <w:color w:val="000000" w:themeColor="text1"/>
          <w:sz w:val="28"/>
          <w:szCs w:val="28"/>
        </w:rPr>
        <w:t>Глава Советского сельского поселения                     А.Ф. Пак</w:t>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ind w:firstLine="720"/>
        <w:jc w:val="both"/>
        <w:rPr>
          <w:color w:val="000000" w:themeColor="text1"/>
          <w:sz w:val="28"/>
          <w:szCs w:val="28"/>
        </w:rPr>
      </w:pPr>
      <w:r>
        <w:rPr>
          <w:color w:val="000000" w:themeColor="text1"/>
          <w:sz w:val="28"/>
          <w:szCs w:val="28"/>
        </w:rPr>
      </w:r>
    </w:p>
    <w:p>
      <w:pPr>
        <w:pStyle w:val="Normal"/>
        <w:jc w:val="both"/>
        <w:rPr>
          <w:color w:val="000000" w:themeColor="text1"/>
          <w:sz w:val="28"/>
          <w:szCs w:val="28"/>
        </w:rPr>
      </w:pPr>
      <w:r>
        <w:rPr>
          <w:color w:val="000000" w:themeColor="text1"/>
          <w:sz w:val="28"/>
          <w:szCs w:val="28"/>
        </w:rPr>
      </w:r>
    </w:p>
    <w:tbl>
      <w:tblPr>
        <w:tblW w:w="4185" w:type="dxa"/>
        <w:jc w:val="right"/>
        <w:tblInd w:w="0" w:type="dxa"/>
        <w:tblCellMar>
          <w:top w:w="0" w:type="dxa"/>
          <w:left w:w="108" w:type="dxa"/>
          <w:bottom w:w="0" w:type="dxa"/>
          <w:right w:w="108" w:type="dxa"/>
        </w:tblCellMar>
        <w:tblLook w:firstRow="1" w:noVBand="0" w:lastRow="1" w:firstColumn="1" w:lastColumn="1" w:noHBand="0" w:val="01e0"/>
      </w:tblPr>
      <w:tblGrid>
        <w:gridCol w:w="4185"/>
      </w:tblGrid>
      <w:tr>
        <w:trPr>
          <w:trHeight w:val="590" w:hRule="atLeast"/>
        </w:trPr>
        <w:tc>
          <w:tcPr>
            <w:tcW w:w="4185" w:type="dxa"/>
            <w:tcBorders/>
            <w:shd w:fill="auto" w:val="clear"/>
          </w:tcPr>
          <w:p>
            <w:pPr>
              <w:pStyle w:val="Normal"/>
              <w:jc w:val="right"/>
              <w:rPr>
                <w:b w:val="false"/>
                <w:b w:val="false"/>
                <w:bCs w:val="false"/>
                <w:sz w:val="24"/>
                <w:szCs w:val="24"/>
              </w:rPr>
            </w:pPr>
            <w:r>
              <w:rPr>
                <w:b w:val="false"/>
                <w:bCs w:val="false"/>
                <w:color w:val="000000" w:themeColor="text1"/>
                <w:sz w:val="24"/>
                <w:szCs w:val="24"/>
              </w:rPr>
              <w:t>Приложение № 1</w:t>
            </w:r>
          </w:p>
          <w:p>
            <w:pPr>
              <w:pStyle w:val="Normal"/>
              <w:jc w:val="right"/>
              <w:rPr>
                <w:b/>
                <w:b/>
                <w:bCs/>
                <w:color w:val="000000" w:themeColor="text1"/>
              </w:rPr>
            </w:pPr>
            <w:r>
              <w:rPr>
                <w:b w:val="false"/>
                <w:bCs w:val="false"/>
                <w:color w:val="000000" w:themeColor="text1"/>
                <w:sz w:val="24"/>
                <w:szCs w:val="24"/>
              </w:rPr>
              <w:t xml:space="preserve"> </w:t>
            </w:r>
            <w:r>
              <w:rPr>
                <w:b w:val="false"/>
                <w:bCs w:val="false"/>
                <w:color w:val="000000" w:themeColor="text1"/>
                <w:sz w:val="24"/>
                <w:szCs w:val="24"/>
              </w:rPr>
              <w:t>к постановлению</w:t>
            </w:r>
          </w:p>
          <w:p>
            <w:pPr>
              <w:pStyle w:val="Normal"/>
              <w:jc w:val="right"/>
              <w:rPr>
                <w:b w:val="false"/>
                <w:b w:val="false"/>
                <w:bCs w:val="false"/>
                <w:sz w:val="24"/>
                <w:szCs w:val="24"/>
              </w:rPr>
            </w:pPr>
            <w:r>
              <w:rPr>
                <w:b w:val="false"/>
                <w:bCs w:val="false"/>
                <w:color w:val="000000" w:themeColor="text1"/>
                <w:sz w:val="24"/>
                <w:szCs w:val="24"/>
              </w:rPr>
              <w:t xml:space="preserve">администрации Советского сельского поселения Калачевского муниципального района Волгоградская область </w:t>
            </w:r>
          </w:p>
        </w:tc>
      </w:tr>
      <w:tr>
        <w:trPr>
          <w:trHeight w:val="155" w:hRule="atLeast"/>
        </w:trPr>
        <w:tc>
          <w:tcPr>
            <w:tcW w:w="4185" w:type="dxa"/>
            <w:tcBorders/>
            <w:shd w:fill="auto" w:val="clear"/>
          </w:tcPr>
          <w:p>
            <w:pPr>
              <w:pStyle w:val="Normal"/>
              <w:jc w:val="right"/>
              <w:rPr>
                <w:b/>
                <w:b/>
                <w:bCs/>
                <w:color w:val="000000" w:themeColor="text1"/>
              </w:rPr>
            </w:pPr>
            <w:r>
              <w:rPr>
                <w:b w:val="false"/>
                <w:bCs w:val="false"/>
                <w:color w:val="000000" w:themeColor="text1"/>
                <w:sz w:val="24"/>
                <w:szCs w:val="24"/>
              </w:rPr>
              <w:t>от «11» октября 2024 г. № 153</w:t>
            </w:r>
            <w:bookmarkStart w:id="2" w:name="_GoBack"/>
            <w:bookmarkEnd w:id="2"/>
          </w:p>
        </w:tc>
      </w:tr>
    </w:tbl>
    <w:p>
      <w:pPr>
        <w:pStyle w:val="Normal"/>
        <w:ind w:firstLine="720"/>
        <w:jc w:val="both"/>
        <w:rPr>
          <w:rFonts w:ascii="Arial" w:hAnsi="Arial" w:cs="Arial"/>
          <w:b/>
          <w:b/>
          <w:bCs/>
          <w:color w:val="000000" w:themeColor="text1"/>
          <w:sz w:val="28"/>
          <w:szCs w:val="28"/>
        </w:rPr>
      </w:pPr>
      <w:r>
        <w:rPr>
          <w:rFonts w:cs="Arial" w:ascii="Arial" w:hAnsi="Arial"/>
          <w:b/>
          <w:bCs/>
          <w:color w:val="000000" w:themeColor="text1"/>
          <w:sz w:val="28"/>
          <w:szCs w:val="28"/>
        </w:rPr>
      </w:r>
    </w:p>
    <w:p>
      <w:pPr>
        <w:pStyle w:val="Normal"/>
        <w:widowControl/>
        <w:ind w:firstLine="720"/>
        <w:jc w:val="center"/>
        <w:rPr>
          <w:b/>
          <w:b/>
          <w:bCs/>
          <w:color w:val="000000" w:themeColor="text1"/>
        </w:rPr>
      </w:pPr>
      <w:r>
        <w:rPr>
          <w:rFonts w:eastAsia="Calibri" w:eastAsiaTheme="minorHAnsi"/>
          <w:b/>
          <w:bCs/>
          <w:color w:val="000000" w:themeColor="text1"/>
          <w:sz w:val="28"/>
          <w:szCs w:val="28"/>
          <w:lang w:eastAsia="en-US"/>
        </w:rPr>
        <w:t xml:space="preserve">Порядок работы конкурсной комиссии </w:t>
      </w:r>
      <w:r>
        <w:rPr>
          <w:b/>
          <w:bCs/>
          <w:color w:val="000000" w:themeColor="text1"/>
          <w:sz w:val="28"/>
          <w:szCs w:val="28"/>
        </w:rPr>
        <w:t>для проведения открытого конкурса по отбору управляющей организации для управления многоквартирными домами в Советском сельском поселении Калачёвского муниципального района</w:t>
      </w:r>
    </w:p>
    <w:p>
      <w:pPr>
        <w:pStyle w:val="Normal"/>
        <w:widowControl/>
        <w:ind w:firstLine="720"/>
        <w:jc w:val="center"/>
        <w:rPr>
          <w:rFonts w:eastAsia="Calibri" w:eastAsiaTheme="minorHAnsi"/>
          <w:color w:val="000000" w:themeColor="text1"/>
          <w:sz w:val="28"/>
          <w:szCs w:val="28"/>
          <w:lang w:eastAsia="en-US"/>
        </w:rPr>
      </w:pPr>
      <w:r>
        <w:rPr>
          <w:rFonts w:eastAsia="Calibri" w:eastAsiaTheme="minorHAnsi"/>
          <w:color w:val="000000" w:themeColor="text1"/>
          <w:sz w:val="28"/>
          <w:szCs w:val="28"/>
          <w:lang w:eastAsia="en-US"/>
        </w:rPr>
      </w:r>
    </w:p>
    <w:p>
      <w:pPr>
        <w:pStyle w:val="ListParagraph"/>
        <w:widowControl/>
        <w:numPr>
          <w:ilvl w:val="0"/>
          <w:numId w:val="1"/>
        </w:numPr>
        <w:ind w:left="0" w:firstLine="709"/>
        <w:jc w:val="both"/>
        <w:rPr>
          <w:rFonts w:eastAsia="Calibri" w:eastAsiaTheme="minorHAnsi"/>
          <w:color w:val="000000" w:themeColor="text1"/>
          <w:lang w:eastAsia="en-US"/>
        </w:rPr>
      </w:pPr>
      <w:r>
        <w:rPr>
          <w:rFonts w:eastAsia="Calibri" w:eastAsiaTheme="minorHAnsi"/>
          <w:color w:val="000000" w:themeColor="text1"/>
          <w:sz w:val="28"/>
          <w:szCs w:val="28"/>
          <w:lang w:eastAsia="en-US"/>
        </w:rPr>
        <w:t>В состав конкурсной комиссии должно входить не менее 5, в том числе должностные лица администрации Советского сельского поселения Калачёвского муниципального района Волгоградской области. За 20 дней до размещения извещения о проведении конкурса организатор конкурса направляет в Думу Советского сельского поселения запрос о делегировании депутатов в состав конкурсной комиссии.  В Думе Советского сельского поселения Калачевского муниципального района Волгоградской области  вправе делегировать 2 депутатов для включения в состав конкурсной комиссии. В случае если в течение 15 дней после получения такого запроса Думу Советского сельского поселения Калачевского муниципального Волгоградской области делегировал депутатов в состав конкурсной комиссии, организатор конкурса включает указанных лиц в состав конкурсной комиссии.</w:t>
      </w:r>
    </w:p>
    <w:p>
      <w:pPr>
        <w:pStyle w:val="Normal"/>
        <w:widowControl/>
        <w:ind w:firstLine="709"/>
        <w:jc w:val="both"/>
        <w:rPr>
          <w:rFonts w:eastAsia="Calibri" w:eastAsiaTheme="minorHAnsi"/>
          <w:color w:val="000000" w:themeColor="text1"/>
          <w:lang w:eastAsia="en-US"/>
        </w:rPr>
      </w:pPr>
      <w:bookmarkStart w:id="3" w:name="sub_1023"/>
      <w:bookmarkEnd w:id="3"/>
      <w:r>
        <w:rPr>
          <w:rFonts w:eastAsia="Calibri" w:eastAsiaTheme="minorHAnsi"/>
          <w:color w:val="000000" w:themeColor="text1"/>
          <w:sz w:val="28"/>
          <w:szCs w:val="28"/>
          <w:lang w:eastAsia="en-US"/>
        </w:rPr>
        <w:t>2.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Порядком.</w:t>
      </w:r>
    </w:p>
    <w:p>
      <w:pPr>
        <w:pStyle w:val="Normal"/>
        <w:widowControl/>
        <w:ind w:firstLine="709"/>
        <w:jc w:val="both"/>
        <w:rPr>
          <w:rFonts w:eastAsia="Calibri" w:eastAsiaTheme="minorHAnsi"/>
          <w:color w:val="000000" w:themeColor="text1"/>
          <w:lang w:eastAsia="en-US"/>
        </w:rPr>
      </w:pPr>
      <w:bookmarkStart w:id="4" w:name="sub_1023"/>
      <w:bookmarkStart w:id="5" w:name="sub_1024"/>
      <w:bookmarkEnd w:id="4"/>
      <w:bookmarkEnd w:id="5"/>
      <w:r>
        <w:rPr>
          <w:rFonts w:eastAsia="Calibri" w:eastAsiaTheme="minorHAnsi"/>
          <w:color w:val="000000" w:themeColor="text1"/>
          <w:sz w:val="28"/>
          <w:szCs w:val="28"/>
          <w:lang w:eastAsia="en-US"/>
        </w:rPr>
        <w:t>3. Конкурсная комиссия рассматривает заявки на участие в конкурсе и проводит конкурс.</w:t>
      </w:r>
    </w:p>
    <w:p>
      <w:pPr>
        <w:pStyle w:val="Normal"/>
        <w:widowControl/>
        <w:ind w:firstLine="709"/>
        <w:jc w:val="both"/>
        <w:rPr>
          <w:rFonts w:eastAsia="Calibri" w:eastAsiaTheme="minorHAnsi"/>
          <w:color w:val="000000" w:themeColor="text1"/>
          <w:lang w:eastAsia="en-US"/>
        </w:rPr>
      </w:pPr>
      <w:bookmarkStart w:id="6" w:name="sub_1024"/>
      <w:bookmarkStart w:id="7" w:name="sub_1025"/>
      <w:bookmarkEnd w:id="6"/>
      <w:bookmarkEnd w:id="7"/>
      <w:r>
        <w:rPr>
          <w:rFonts w:eastAsia="Calibri" w:eastAsiaTheme="minorHAnsi"/>
          <w:color w:val="000000" w:themeColor="text1"/>
          <w:sz w:val="28"/>
          <w:szCs w:val="28"/>
          <w:lang w:eastAsia="en-US"/>
        </w:rPr>
        <w:t>4.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pPr>
        <w:pStyle w:val="Normal"/>
        <w:widowControl/>
        <w:ind w:firstLine="709"/>
        <w:jc w:val="both"/>
        <w:rPr>
          <w:rFonts w:eastAsia="Calibri" w:eastAsiaTheme="minorHAnsi"/>
          <w:color w:val="000000" w:themeColor="text1"/>
          <w:lang w:eastAsia="en-US"/>
        </w:rPr>
      </w:pPr>
      <w:bookmarkStart w:id="8" w:name="sub_1025"/>
      <w:bookmarkStart w:id="9" w:name="sub_1026"/>
      <w:bookmarkEnd w:id="8"/>
      <w:bookmarkEnd w:id="9"/>
      <w:r>
        <w:rPr>
          <w:rFonts w:eastAsia="Calibri" w:eastAsiaTheme="minorHAnsi"/>
          <w:color w:val="000000" w:themeColor="text1"/>
          <w:sz w:val="28"/>
          <w:szCs w:val="28"/>
          <w:lang w:eastAsia="en-US"/>
        </w:rPr>
        <w:t>5.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pPr>
        <w:pStyle w:val="Normal"/>
        <w:widowControl/>
        <w:ind w:firstLine="709"/>
        <w:jc w:val="both"/>
        <w:rPr>
          <w:rFonts w:eastAsia="Calibri" w:eastAsiaTheme="minorHAnsi"/>
          <w:color w:val="000000" w:themeColor="text1"/>
          <w:lang w:eastAsia="en-US"/>
        </w:rPr>
      </w:pPr>
      <w:bookmarkStart w:id="10" w:name="sub_1026"/>
      <w:bookmarkStart w:id="11" w:name="sub_1027"/>
      <w:bookmarkEnd w:id="10"/>
      <w:bookmarkEnd w:id="11"/>
      <w:r>
        <w:rPr>
          <w:rFonts w:eastAsia="Calibri" w:eastAsiaTheme="minorHAnsi"/>
          <w:color w:val="000000" w:themeColor="text1"/>
          <w:sz w:val="28"/>
          <w:szCs w:val="28"/>
          <w:lang w:eastAsia="en-US"/>
        </w:rPr>
        <w:t>6.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pPr>
        <w:pStyle w:val="Normal"/>
        <w:widowControl/>
        <w:ind w:firstLine="709"/>
        <w:jc w:val="both"/>
        <w:rPr>
          <w:rFonts w:eastAsia="Calibri" w:eastAsiaTheme="minorHAnsi"/>
          <w:color w:val="000000" w:themeColor="text1"/>
          <w:lang w:eastAsia="en-US"/>
        </w:rPr>
      </w:pPr>
      <w:bookmarkStart w:id="12" w:name="sub_1027"/>
      <w:bookmarkStart w:id="13" w:name="sub_1028"/>
      <w:bookmarkEnd w:id="12"/>
      <w:bookmarkEnd w:id="13"/>
      <w:r>
        <w:rPr>
          <w:rFonts w:eastAsia="Calibri" w:eastAsiaTheme="minorHAnsi"/>
          <w:color w:val="000000" w:themeColor="text1"/>
          <w:sz w:val="28"/>
          <w:szCs w:val="28"/>
          <w:lang w:eastAsia="en-US"/>
        </w:rPr>
        <w:t>7.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pPr>
        <w:pStyle w:val="Normal"/>
        <w:widowControl/>
        <w:ind w:firstLine="709"/>
        <w:jc w:val="both"/>
        <w:rPr>
          <w:rFonts w:eastAsia="Calibri" w:eastAsiaTheme="minorHAnsi"/>
          <w:color w:val="000000" w:themeColor="text1"/>
          <w:lang w:eastAsia="en-US"/>
        </w:rPr>
      </w:pPr>
      <w:bookmarkStart w:id="14" w:name="sub_1028"/>
      <w:bookmarkStart w:id="15" w:name="sub_1029"/>
      <w:bookmarkEnd w:id="14"/>
      <w:bookmarkEnd w:id="15"/>
      <w:r>
        <w:rPr>
          <w:rFonts w:eastAsia="Calibri" w:eastAsiaTheme="minorHAnsi"/>
          <w:color w:val="000000" w:themeColor="text1"/>
          <w:sz w:val="28"/>
          <w:szCs w:val="28"/>
          <w:lang w:eastAsia="en-US"/>
        </w:rPr>
        <w:t>8.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pPr>
        <w:pStyle w:val="Normal"/>
        <w:widowControl/>
        <w:ind w:firstLine="709"/>
        <w:jc w:val="both"/>
        <w:rPr>
          <w:rFonts w:eastAsia="Calibri" w:eastAsiaTheme="minorHAnsi"/>
          <w:color w:val="000000" w:themeColor="text1"/>
          <w:lang w:eastAsia="en-US"/>
        </w:rPr>
      </w:pPr>
      <w:bookmarkStart w:id="16" w:name="sub_1029"/>
      <w:bookmarkEnd w:id="16"/>
      <w:r>
        <w:rPr>
          <w:rFonts w:eastAsia="Calibri" w:eastAsiaTheme="minorHAnsi"/>
          <w:color w:val="000000" w:themeColor="text1"/>
          <w:sz w:val="28"/>
          <w:szCs w:val="28"/>
          <w:lang w:eastAsia="en-US"/>
        </w:rPr>
        <w:t>9.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bookmarkStart w:id="17" w:name="sub_1030"/>
      <w:bookmarkEnd w:id="17"/>
    </w:p>
    <w:p>
      <w:pPr>
        <w:pStyle w:val="Normal"/>
        <w:widowControl/>
        <w:ind w:firstLine="709"/>
        <w:jc w:val="both"/>
        <w:rPr>
          <w:rFonts w:eastAsia="Calibri" w:eastAsiaTheme="minorHAnsi"/>
          <w:color w:val="000000" w:themeColor="text1"/>
          <w:lang w:eastAsia="en-US"/>
        </w:rPr>
      </w:pPr>
      <w:r>
        <w:rPr>
          <w:rFonts w:eastAsia="Calibri" w:eastAsiaTheme="minorHAnsi"/>
          <w:color w:val="000000" w:themeColor="text1"/>
          <w:sz w:val="28"/>
          <w:szCs w:val="28"/>
          <w:lang w:eastAsia="en-US"/>
        </w:rPr>
        <w:t>10.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pPr>
        <w:pStyle w:val="Normal"/>
        <w:widowControl/>
        <w:ind w:firstLine="720"/>
        <w:jc w:val="both"/>
        <w:rPr>
          <w:rFonts w:ascii="Arial" w:hAnsi="Arial" w:eastAsia="Calibri" w:cs="Arial" w:eastAsiaTheme="minorHAnsi"/>
          <w:color w:val="000000" w:themeColor="text1"/>
          <w:sz w:val="28"/>
          <w:szCs w:val="28"/>
          <w:lang w:eastAsia="en-US"/>
        </w:rPr>
      </w:pPr>
      <w:r>
        <w:rPr>
          <w:rFonts w:eastAsia="Calibri" w:cs="Arial" w:eastAsiaTheme="minorHAnsi" w:ascii="Arial" w:hAnsi="Arial"/>
          <w:color w:val="000000" w:themeColor="text1"/>
          <w:sz w:val="28"/>
          <w:szCs w:val="28"/>
          <w:lang w:eastAsia="en-US"/>
        </w:rPr>
      </w:r>
    </w:p>
    <w:p>
      <w:pPr>
        <w:pStyle w:val="Normal"/>
        <w:rPr>
          <w:sz w:val="28"/>
          <w:szCs w:val="28"/>
        </w:rPr>
      </w:pPr>
      <w:r>
        <w:rPr>
          <w:sz w:val="28"/>
          <w:szCs w:val="28"/>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7d2a"/>
    <w:pPr>
      <w:widowControl w:val="false"/>
      <w:bidi w:val="0"/>
      <w:spacing w:lineRule="auto" w:line="240" w:before="0" w:after="0"/>
      <w:jc w:val="left"/>
    </w:pPr>
    <w:rPr>
      <w:rFonts w:ascii="Times New Roman" w:hAnsi="Times New Roman" w:eastAsia="" w:cs="Times New Roman" w:eastAsiaTheme="minorEastAsia"/>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f056eb"/>
    <w:rPr>
      <w:rFonts w:ascii="Tahoma" w:hAnsi="Tahoma" w:eastAsia="" w:cs="Tahoma" w:eastAsiaTheme="minorEastAsia"/>
      <w:sz w:val="16"/>
      <w:szCs w:val="16"/>
      <w:lang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ListParagraph">
    <w:name w:val="List Paragraph"/>
    <w:basedOn w:val="Normal"/>
    <w:uiPriority w:val="34"/>
    <w:qFormat/>
    <w:rsid w:val="00690f91"/>
    <w:pPr>
      <w:spacing w:before="0" w:after="0"/>
      <w:ind w:left="720" w:hanging="0"/>
      <w:contextualSpacing/>
    </w:pPr>
    <w:rPr/>
  </w:style>
  <w:style w:type="paragraph" w:styleId="BalloonText">
    <w:name w:val="Balloon Text"/>
    <w:basedOn w:val="Normal"/>
    <w:link w:val="a5"/>
    <w:uiPriority w:val="99"/>
    <w:semiHidden/>
    <w:unhideWhenUsed/>
    <w:qFormat/>
    <w:rsid w:val="00f056eb"/>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Application>LibreOffice/6.2.4.2$Windows_x86 LibreOffice_project/2412653d852ce75f65fbfa83fb7e7b669a126d64</Application>
  <Pages>4</Pages>
  <Words>676</Words>
  <Characters>4967</Characters>
  <CharactersWithSpaces>5651</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2019-11-20T11:07:00Z</dcterms:created>
  <dc:creator>persey</dc:creator>
  <dc:description/>
  <dc:language>ru-RU</dc:language>
  <cp:lastModifiedBy/>
  <cp:lastPrinted>2024-10-15T11:08:23Z</cp:lastPrinted>
  <dcterms:modified xsi:type="dcterms:W3CDTF">2024-10-15T11:10:48Z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