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rPr/>
      </w:pPr>
      <w:r>
        <w:rPr>
          <w:rFonts w:cs="Times New Roman" w:ascii="Times New Roman" w:hAnsi="Times New Roman"/>
          <w:color w:val="000000"/>
        </w:rPr>
        <w:t>АДМИНИСТРАЦИИ</w:t>
      </w:r>
    </w:p>
    <w:p>
      <w:pPr>
        <w:pStyle w:val="Style21"/>
        <w:rPr/>
      </w:pP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СОВЕТСКОГО СЕЛЬСКОГО ПОСЕЛЕНИЯ</w:t>
      </w:r>
    </w:p>
    <w:p>
      <w:pPr>
        <w:pStyle w:val="Style21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КАЛАЧЕВСКОГО МУНИЦИПАЛЬНОГО РАЙОНА</w:t>
      </w:r>
    </w:p>
    <w:p>
      <w:pPr>
        <w:pStyle w:val="Normal"/>
        <w:pBdr>
          <w:bottom w:val="single" w:sz="12" w:space="1" w:color="000000"/>
        </w:pBdr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ВОЛГОГРАДСКОЙ ОБЛАСТИ</w:t>
      </w:r>
    </w:p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от «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15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» июля  2024 года                   №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116</w:t>
      </w:r>
    </w:p>
    <w:p>
      <w:pPr>
        <w:pStyle w:val="Normal"/>
        <w:shd w:val="clear" w:color="auto" w:fill="FFFFFF"/>
        <w:spacing w:lineRule="atLeast" w:line="288" w:before="0" w:after="0"/>
        <w:jc w:val="center"/>
        <w:textAlignment w:val="baseline"/>
        <w:rPr/>
      </w:pPr>
      <w:r>
        <w:rPr>
          <w:rFonts w:cs="Times New Roman" w:ascii="Times New Roman" w:hAnsi="Times New Roman"/>
          <w:color w:val="3C3C3C"/>
          <w:spacing w:val="2"/>
          <w:sz w:val="28"/>
          <w:szCs w:val="28"/>
          <w:lang w:eastAsia="ru-RU"/>
        </w:rPr>
        <w:br/>
      </w:r>
      <w:r>
        <w:rPr>
          <w:rFonts w:cs="Times New Roman" w:ascii="Times New Roman" w:hAnsi="Times New Roman"/>
          <w:b/>
          <w:color w:val="3C3C3C"/>
          <w:spacing w:val="2"/>
          <w:sz w:val="28"/>
          <w:szCs w:val="28"/>
          <w:lang w:eastAsia="ru-RU"/>
        </w:rPr>
        <w:t>Об изъятии для муниципальных нужд земельного участка и жилых помещений в многоквартирном доме, расположенном по адресу:  Волгоградская область, Калачевский район, п.Волгодонской, уд.Октябрьская  д.10, признанным аварийным и подлежащим сносу</w:t>
      </w:r>
    </w:p>
    <w:p>
      <w:pPr>
        <w:pStyle w:val="Normal"/>
        <w:shd w:val="clear" w:color="auto" w:fill="FFFFFF"/>
        <w:spacing w:lineRule="atLeast" w:line="288" w:before="0" w:after="0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ind w:firstLine="709"/>
        <w:jc w:val="both"/>
        <w:textAlignment w:val="baseline"/>
        <w:rPr/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      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   На основании </w:t>
      </w:r>
      <w:hyperlink r:id="rId2">
        <w:r>
          <w:rPr>
            <w:rStyle w:val="ListLabel1"/>
            <w:rFonts w:cs="Times New Roman" w:ascii="Times New Roman" w:hAnsi="Times New Roman"/>
            <w:color w:val="000000"/>
            <w:spacing w:val="2"/>
            <w:sz w:val="28"/>
            <w:szCs w:val="28"/>
            <w:lang w:eastAsia="ru-RU"/>
          </w:rPr>
          <w:t>ст.32 Жилищного кодекса Российской Федерации</w:t>
        </w:r>
      </w:hyperlink>
      <w:r>
        <w:rPr>
          <w:rStyle w:val="ListLabel1"/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распоряжения главы Советского сельского поселения Калачевского муниципального района Волгоградской области от 27.10.2021г. № 38/р-п </w:t>
      </w:r>
      <w:r>
        <w:rPr>
          <w:rFonts w:cs="Times New Roman" w:ascii="Times New Roman" w:hAnsi="Times New Roman"/>
          <w:b w:val="false"/>
          <w:bCs w:val="false"/>
          <w:color w:val="000000"/>
          <w:spacing w:val="2"/>
          <w:sz w:val="28"/>
          <w:szCs w:val="28"/>
          <w:lang w:eastAsia="ru-RU"/>
        </w:rPr>
        <w:t xml:space="preserve">«О признании многоквартирного дома расположенного по адресу: Волгоградская область, Калачевский район, п. Волгодонской,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ул. Октябрьская, д. 10 аварийным и подлежащим сносу</w:t>
      </w:r>
      <w:r>
        <w:rPr>
          <w:rFonts w:cs="Times New Roman" w:ascii="Times New Roman" w:hAnsi="Times New Roman"/>
          <w:b w:val="false"/>
          <w:bCs w:val="false"/>
          <w:color w:val="000000"/>
          <w:spacing w:val="2"/>
          <w:sz w:val="28"/>
          <w:szCs w:val="28"/>
          <w:lang w:eastAsia="ru-RU"/>
        </w:rPr>
        <w:t>»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>, распоряжением главы Советского сельского поселения Калачевского муниципального района Волгоградской области от 26.06.2024г. № 25/рп «Об утверждении списков граждан, подлежащих переселению из аварийного дома и подлежащего сносу многоквартирного дома по адресу: п.Волгодонской, ул.Октябрьская, дом № 10</w:t>
      </w:r>
      <w:r>
        <w:rPr>
          <w:rFonts w:cs="Times New Roman" w:ascii="Times New Roman" w:hAnsi="Times New Roman"/>
          <w:b w:val="false"/>
          <w:bCs w:val="false"/>
          <w:color w:val="000000"/>
          <w:spacing w:val="2"/>
          <w:sz w:val="28"/>
          <w:szCs w:val="28"/>
          <w:lang w:eastAsia="ru-RU"/>
        </w:rPr>
        <w:t>»,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 руководствуясь Уставом </w:t>
      </w:r>
      <w:bookmarkStart w:id="0" w:name="__DdeLink__236_3771818362"/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>Советского сельского поселения Калачевского муниципального района Волгоградской области</w:t>
      </w:r>
      <w:bookmarkEnd w:id="0"/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   </w:t>
      </w:r>
      <w:r>
        <w:rPr>
          <w:rFonts w:cs="Times New Roman"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постановляю: </w:t>
      </w:r>
    </w:p>
    <w:p>
      <w:pPr>
        <w:pStyle w:val="Normal"/>
        <w:shd w:val="clear" w:color="auto" w:fill="FFFFFF"/>
        <w:spacing w:lineRule="atLeast" w:line="352" w:before="0" w:after="0"/>
        <w:jc w:val="both"/>
        <w:textAlignment w:val="baseline"/>
        <w:rPr>
          <w:color w:val="000000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  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>1. Изъять для муниципальных нужд земельный участок с кадастровым номером 34:09:040106:42, на котором расположен многоквартирный дом № 10 по адресу: Волгоградская область, Калачевский район, п.Волгодонской, ул.Октябрьская д.10, признанный аварийным и подлежащим сносу.</w:t>
      </w:r>
    </w:p>
    <w:p>
      <w:pPr>
        <w:pStyle w:val="Normal"/>
        <w:shd w:val="clear" w:color="auto" w:fill="FFFFFF"/>
        <w:spacing w:lineRule="atLeast" w:line="352" w:before="0" w:after="0"/>
        <w:jc w:val="both"/>
        <w:textAlignment w:val="baseline"/>
        <w:rPr/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  <w:t xml:space="preserve">    </w:t>
      </w: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  <w:t>2.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 Изъять для муниципальных нужд жилые помещения, расположенные в 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  <w:lang w:eastAsia="ru-RU"/>
        </w:rPr>
        <w:t xml:space="preserve">многоквартирном жилом доме по адресу: 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>п.Волгодонской, ул.Октябрьская, дом № 10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  <w:lang w:eastAsia="ru-RU"/>
        </w:rPr>
        <w:t>, признанным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 аварийным и подлежащим сносу, находящиеся в собственности граждан, в установленном действующим законодательством Российской Федерации порядке согласно приложению к настоящему постановлению.</w:t>
      </w:r>
    </w:p>
    <w:p>
      <w:pPr>
        <w:pStyle w:val="Normal"/>
        <w:shd w:val="clear" w:color="auto" w:fill="FFFFFF"/>
        <w:spacing w:lineRule="atLeast" w:line="352" w:before="0" w:after="0"/>
        <w:jc w:val="both"/>
        <w:textAlignment w:val="baseline"/>
        <w:rPr/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>3. Направить копию настоящего постановления правообладателям изымаемой недвижимости, указанным в пункте 2  постановления  в порядке, установленном </w:t>
      </w:r>
      <w:hyperlink r:id="rId3">
        <w:r>
          <w:rPr>
            <w:rStyle w:val="ListLabel1"/>
            <w:rFonts w:cs="Times New Roman" w:ascii="Times New Roman" w:hAnsi="Times New Roman"/>
            <w:color w:val="000000"/>
            <w:spacing w:val="2"/>
            <w:sz w:val="28"/>
            <w:szCs w:val="28"/>
            <w:lang w:eastAsia="ru-RU"/>
          </w:rPr>
          <w:t>п.3 ч.10 ст.56.6 Земельного кодекса Российской Федерации</w:t>
        </w:r>
      </w:hyperlink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>, в течение 10 дней со дня издания настоящего постановления.</w:t>
      </w:r>
    </w:p>
    <w:p>
      <w:pPr>
        <w:pStyle w:val="Normal"/>
        <w:shd w:val="clear" w:color="auto" w:fill="FFFFFF"/>
        <w:spacing w:lineRule="atLeast" w:line="352" w:before="0" w:after="0"/>
        <w:jc w:val="both"/>
        <w:textAlignment w:val="baseline"/>
        <w:rPr/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    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>4. Организовать работу по определению размера возмещения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val="ru-RU" w:eastAsia="ru-RU"/>
        </w:rPr>
        <w:t xml:space="preserve"> (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val="en-US" w:eastAsia="ru-RU"/>
        </w:rPr>
        <w:t>в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val="ru-RU" w:eastAsia="ru-RU"/>
        </w:rPr>
        <w:t>ыкупной цены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) изымаемых для муниципальных нужд жилых помещений, указанных в пункте 2 настоящего постановления. </w:t>
      </w:r>
    </w:p>
    <w:p>
      <w:pPr>
        <w:pStyle w:val="Normal"/>
        <w:shd w:val="clear" w:color="auto" w:fill="FFFFFF"/>
        <w:spacing w:lineRule="atLeast" w:line="352" w:before="0" w:after="0"/>
        <w:jc w:val="both"/>
        <w:textAlignment w:val="baseline"/>
        <w:rPr/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    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>5. Подготовить проект и организовать работу по заключению соглашений об изъятии жилых помещений  для муниципальных  нужд с собственниками изымаемых жилых помещений.</w:t>
      </w:r>
    </w:p>
    <w:p>
      <w:pPr>
        <w:pStyle w:val="Normal"/>
        <w:shd w:val="clear" w:color="auto" w:fill="FFFFFF"/>
        <w:spacing w:lineRule="atLeast" w:line="352" w:before="0" w:after="0"/>
        <w:jc w:val="both"/>
        <w:textAlignment w:val="baseline"/>
        <w:rPr/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   </w:t>
      </w:r>
      <w:r>
        <w:rPr>
          <w:rFonts w:cs="Times New Roman" w:ascii="Times New Roman" w:hAnsi="Times New Roman"/>
          <w:strike w:val="false"/>
          <w:dstrike w:val="false"/>
          <w:color w:val="000000"/>
          <w:spacing w:val="2"/>
          <w:sz w:val="28"/>
          <w:szCs w:val="28"/>
          <w:lang w:eastAsia="ru-RU"/>
        </w:rPr>
        <w:t>6. Направить собственникам помещений, расположенных в многоквар</w:t>
        <w:softHyphen/>
        <w:t>тирном жилом доме, указанным в пункте 2 постановления копию настоящего постановления  письмом с уведомлением о вручении в течение 10 дней со дня подписания настоящего постановления.</w:t>
      </w:r>
    </w:p>
    <w:p>
      <w:pPr>
        <w:pStyle w:val="Normal"/>
        <w:shd w:val="clear" w:color="auto" w:fill="FFFFFF"/>
        <w:spacing w:lineRule="atLeast" w:line="352" w:before="0" w:after="0"/>
        <w:jc w:val="both"/>
        <w:textAlignment w:val="baseline"/>
        <w:rPr/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  </w:t>
      </w:r>
      <w:r>
        <w:rPr>
          <w:rFonts w:cs="Times New Roman" w:ascii="Times New Roman" w:hAnsi="Times New Roman"/>
          <w:strike w:val="false"/>
          <w:dstrike w:val="false"/>
          <w:color w:val="000000"/>
          <w:spacing w:val="2"/>
          <w:sz w:val="28"/>
          <w:szCs w:val="28"/>
          <w:lang w:eastAsia="ru-RU"/>
        </w:rPr>
        <w:t>7. Направить копию настоящего постановления в  Управление Федеральной службы государственной регистрации, кадастра и картографии по Волгоградской области  в течение 10 дней.</w:t>
      </w:r>
    </w:p>
    <w:p>
      <w:pPr>
        <w:pStyle w:val="Normal"/>
        <w:shd w:val="clear" w:color="auto" w:fill="FFFFFF"/>
        <w:spacing w:lineRule="atLeast" w:line="352" w:before="0" w:after="0"/>
        <w:jc w:val="both"/>
        <w:textAlignment w:val="baseline"/>
        <w:rPr/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>8. Провести мероприятия по государственной регистрации изымаемого недвижимого имущества в муниципальную собственность.</w:t>
      </w:r>
    </w:p>
    <w:p>
      <w:pPr>
        <w:pStyle w:val="ListParagraph"/>
        <w:tabs>
          <w:tab w:val="clear" w:pos="708"/>
          <w:tab w:val="left" w:pos="426" w:leader="none"/>
        </w:tabs>
        <w:ind w:left="0" w:hanging="0"/>
        <w:rPr>
          <w:color w:val="000000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9. Настоящее постановление вступает в силу со дня его  подписания     и подлежит  официальному обнародованию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 на официальном сайте администрации Советского сельского поселения Калачевского муниципального района Волгоградской области в информационно-телекоммуникационной сети «Интернет»: </w:t>
      </w:r>
      <w:r>
        <w:rPr>
          <w:rFonts w:cs="Times New Roman" w:ascii="Times New Roman" w:hAnsi="Times New Roman"/>
          <w:color w:val="000000"/>
          <w:sz w:val="28"/>
          <w:szCs w:val="28"/>
        </w:rPr>
        <w:t>http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color w:val="000000"/>
          <w:sz w:val="28"/>
          <w:szCs w:val="28"/>
        </w:rPr>
        <w:t>://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советское-сп.рф.</w:t>
      </w:r>
    </w:p>
    <w:p>
      <w:pPr>
        <w:pStyle w:val="Normal"/>
        <w:shd w:val="clear" w:color="auto" w:fill="FFFFFF"/>
        <w:spacing w:lineRule="atLeast" w:line="352" w:before="0" w:after="0"/>
        <w:jc w:val="both"/>
        <w:textAlignment w:val="baseline"/>
        <w:rPr>
          <w:color w:val="000000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     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10. Контроль за исполнением настоящего постановления оставляю за собой. </w:t>
        <w:br/>
      </w:r>
    </w:p>
    <w:p>
      <w:pPr>
        <w:pStyle w:val="Normal"/>
        <w:shd w:val="clear" w:color="auto" w:fill="FFFFFF"/>
        <w:spacing w:lineRule="atLeast" w:line="352" w:before="0" w:after="0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color w:val="2D2D2D"/>
          <w:spacing w:val="2"/>
          <w:sz w:val="28"/>
          <w:szCs w:val="28"/>
          <w:lang w:eastAsia="ru-RU"/>
        </w:rPr>
        <w:t>Глава Советского сельского поселения                А.Ф.Пак</w:t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52" w:before="0" w:after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lang w:eastAsia="ru-RU"/>
        </w:rPr>
      </w:r>
    </w:p>
    <w:p>
      <w:pPr>
        <w:pStyle w:val="ConsPlusNonformat"/>
        <w:widowControl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Приложение № 1 </w:t>
      </w:r>
    </w:p>
    <w:p>
      <w:pPr>
        <w:pStyle w:val="ConsPlusNonformat"/>
        <w:widowControl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к постановлению администрации </w:t>
      </w:r>
    </w:p>
    <w:p>
      <w:pPr>
        <w:pStyle w:val="ConsPlusNonformat"/>
        <w:widowControl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Советского сельского поселения</w:t>
      </w:r>
    </w:p>
    <w:p>
      <w:pPr>
        <w:pStyle w:val="ConsPlusNonformat"/>
        <w:widowControl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от 15.07.2024г. № 116</w:t>
      </w:r>
    </w:p>
    <w:p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</w:t>
      </w:r>
    </w:p>
    <w:p>
      <w:pPr>
        <w:pStyle w:val="Normal"/>
        <w:jc w:val="center"/>
        <w:rPr/>
      </w:pPr>
      <w:r>
        <w:rPr>
          <w:rFonts w:ascii="Times New Roman" w:hAnsi="Times New Roman"/>
          <w:bCs/>
          <w:sz w:val="28"/>
          <w:szCs w:val="28"/>
        </w:rPr>
        <w:t xml:space="preserve">изымаемых </w:t>
      </w:r>
      <w:r>
        <w:rPr>
          <w:rFonts w:ascii="Times New Roman" w:hAnsi="Times New Roman"/>
          <w:bCs/>
          <w:sz w:val="28"/>
          <w:szCs w:val="28"/>
        </w:rPr>
        <w:t xml:space="preserve">жилых </w:t>
      </w:r>
      <w:r>
        <w:rPr>
          <w:rFonts w:ascii="Times New Roman" w:hAnsi="Times New Roman"/>
          <w:bCs/>
          <w:sz w:val="28"/>
          <w:szCs w:val="28"/>
        </w:rPr>
        <w:t xml:space="preserve">помещений, расположенных в многоквартирном жилом доме по адресу: </w:t>
      </w:r>
      <w:r>
        <w:rPr>
          <w:rFonts w:cs="Times New Roman" w:ascii="Times New Roman" w:hAnsi="Times New Roman"/>
          <w:bCs/>
          <w:color w:val="000000"/>
          <w:spacing w:val="2"/>
          <w:sz w:val="28"/>
          <w:szCs w:val="28"/>
          <w:lang w:eastAsia="ru-RU"/>
        </w:rPr>
        <w:t>п.Волгодонской, ул.Октябрьская, дом № 10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признанн</w:t>
      </w:r>
      <w:r>
        <w:rPr>
          <w:rFonts w:ascii="Times New Roman" w:hAnsi="Times New Roman"/>
          <w:bCs/>
          <w:sz w:val="28"/>
          <w:szCs w:val="28"/>
        </w:rPr>
        <w:t>ым</w:t>
      </w:r>
      <w:r>
        <w:rPr>
          <w:rFonts w:ascii="Times New Roman" w:hAnsi="Times New Roman"/>
          <w:bCs/>
          <w:sz w:val="28"/>
          <w:szCs w:val="28"/>
        </w:rPr>
        <w:t xml:space="preserve"> аварийным и подлежащим сносу, находящихся в собственности граждан</w:t>
      </w:r>
    </w:p>
    <w:p>
      <w:pPr>
        <w:pStyle w:val="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tbl>
      <w:tblPr>
        <w:tblW w:w="10402" w:type="dxa"/>
        <w:jc w:val="left"/>
        <w:tblInd w:w="-74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937"/>
        <w:gridCol w:w="3916"/>
        <w:gridCol w:w="1873"/>
      </w:tblGrid>
      <w:tr>
        <w:trPr>
          <w:trHeight w:val="1026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Адрес местонахождения объекта недвижимости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Кадастровый номер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</w:rPr>
              <w:t>Общая</w:t>
              <w:br/>
              <w:t>площадь помещения  (кв.м)</w:t>
            </w:r>
          </w:p>
        </w:tc>
      </w:tr>
      <w:tr>
        <w:trPr>
          <w:trHeight w:val="322" w:hRule="atLeast"/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>
        <w:trPr>
          <w:trHeight w:val="322" w:hRule="atLeast"/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п.Волгодонской, ул.Октябрьская д.10 кв.3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34:09:040106:143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53,8</w:t>
            </w:r>
          </w:p>
        </w:tc>
      </w:tr>
      <w:tr>
        <w:trPr>
          <w:trHeight w:val="322" w:hRule="atLeast"/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п.Волгодонской, ул.Октябрьская д.10 кв.15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34:09:040106:138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43,0</w:t>
            </w:r>
          </w:p>
        </w:tc>
      </w:tr>
    </w:tbl>
    <w:p>
      <w:pPr>
        <w:pStyle w:val="Normal"/>
        <w:widowControl/>
        <w:shd w:val="clear" w:color="auto" w:fill="FFFFFF"/>
        <w:tabs>
          <w:tab w:val="clear" w:pos="708"/>
          <w:tab w:val="left" w:pos="567" w:leader="none"/>
        </w:tabs>
        <w:spacing w:lineRule="atLeast" w:line="352" w:before="0" w:after="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3349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9"/>
    <w:qFormat/>
    <w:rsid w:val="0012053f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12053f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semiHidden/>
    <w:rsid w:val="0012053f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locked/>
    <w:rsid w:val="00756093"/>
    <w:rPr>
      <w:rFonts w:ascii="Times New Roman" w:hAnsi="Times New Roman" w:cs="Times New Roman"/>
      <w:sz w:val="2"/>
      <w:szCs w:val="2"/>
      <w:lang w:eastAsia="en-US"/>
    </w:rPr>
  </w:style>
  <w:style w:type="character" w:styleId="Style15" w:customStyle="1">
    <w:name w:val="Название Знак"/>
    <w:basedOn w:val="DefaultParagraphFont"/>
    <w:link w:val="a6"/>
    <w:uiPriority w:val="99"/>
    <w:qFormat/>
    <w:locked/>
    <w:rsid w:val="008833f9"/>
    <w:rPr>
      <w:rFonts w:ascii="Calibri" w:hAnsi="Calibri" w:cs="Calibri"/>
      <w:b/>
      <w:bCs/>
      <w:sz w:val="28"/>
      <w:szCs w:val="28"/>
      <w:lang w:val="ru-RU" w:eastAsia="ru-RU"/>
    </w:rPr>
  </w:style>
  <w:style w:type="character" w:styleId="ListLabel1">
    <w:name w:val="ListLabel 1"/>
    <w:qFormat/>
    <w:rPr>
      <w:rFonts w:ascii="Times New Roman" w:hAnsi="Times New Roman" w:cs="Times New Roman"/>
      <w:color w:val="00466E"/>
      <w:spacing w:val="2"/>
      <w:sz w:val="28"/>
      <w:szCs w:val="28"/>
      <w:lang w:eastAsia="ru-RU"/>
    </w:rPr>
  </w:style>
  <w:style w:type="character" w:styleId="ListLabel2">
    <w:name w:val="ListLabel 2"/>
    <w:qFormat/>
    <w:rPr>
      <w:rFonts w:ascii="Times New Roman" w:hAnsi="Times New Roman" w:cs="Times New Roman"/>
      <w:color w:val="00466E"/>
      <w:spacing w:val="2"/>
      <w:sz w:val="28"/>
      <w:szCs w:val="28"/>
      <w:lang w:eastAsia="ru-RU"/>
    </w:rPr>
  </w:style>
  <w:style w:type="character" w:styleId="ListLabel3">
    <w:name w:val="ListLabel 3"/>
    <w:qFormat/>
    <w:rPr>
      <w:rFonts w:ascii="Times New Roman" w:hAnsi="Times New Roman" w:cs="Times New Roman"/>
      <w:color w:val="00466E"/>
      <w:spacing w:val="2"/>
      <w:sz w:val="28"/>
      <w:szCs w:val="28"/>
      <w:lang w:eastAsia="ru-RU"/>
    </w:rPr>
  </w:style>
  <w:style w:type="character" w:styleId="ListLabel4">
    <w:name w:val="ListLabel 4"/>
    <w:qFormat/>
    <w:rPr>
      <w:rFonts w:ascii="Times New Roman" w:hAnsi="Times New Roman" w:cs="Times New Roman"/>
      <w:color w:val="00466E"/>
      <w:spacing w:val="2"/>
      <w:sz w:val="28"/>
      <w:szCs w:val="28"/>
      <w:lang w:eastAsia="ru-RU"/>
    </w:rPr>
  </w:style>
  <w:style w:type="character" w:styleId="ListLabel5">
    <w:name w:val="ListLabel 5"/>
    <w:qFormat/>
    <w:rPr>
      <w:rFonts w:ascii="Times New Roman" w:hAnsi="Times New Roman" w:cs="Times New Roman"/>
      <w:color w:val="00466E"/>
      <w:spacing w:val="2"/>
      <w:sz w:val="28"/>
      <w:szCs w:val="28"/>
      <w:lang w:eastAsia="ru-RU"/>
    </w:rPr>
  </w:style>
  <w:style w:type="character" w:styleId="ListLabel6">
    <w:name w:val="ListLabel 6"/>
    <w:qFormat/>
    <w:rPr>
      <w:rFonts w:ascii="Times New Roman" w:hAnsi="Times New Roman" w:cs="Times New Roman"/>
      <w:color w:val="000000"/>
      <w:spacing w:val="2"/>
      <w:sz w:val="28"/>
      <w:szCs w:val="28"/>
      <w:lang w:eastAsia="ru-RU"/>
    </w:rPr>
  </w:style>
  <w:style w:type="character" w:styleId="ListLabel7">
    <w:name w:val="ListLabel 7"/>
    <w:qFormat/>
    <w:rPr>
      <w:rFonts w:ascii="Times New Roman" w:hAnsi="Times New Roman" w:cs="Times New Roman"/>
      <w:color w:val="00466E"/>
      <w:spacing w:val="2"/>
      <w:sz w:val="28"/>
      <w:szCs w:val="28"/>
      <w:lang w:eastAsia="ru-RU"/>
    </w:rPr>
  </w:style>
  <w:style w:type="character" w:styleId="ListLabel8">
    <w:name w:val="ListLabel 8"/>
    <w:qFormat/>
    <w:rPr>
      <w:rFonts w:ascii="Times New Roman" w:hAnsi="Times New Roman" w:cs="Times New Roman"/>
      <w:color w:val="000000"/>
      <w:spacing w:val="2"/>
      <w:sz w:val="28"/>
      <w:szCs w:val="28"/>
      <w:lang w:eastAsia="ru-RU"/>
    </w:rPr>
  </w:style>
  <w:style w:type="character" w:styleId="ListLabel9">
    <w:name w:val="ListLabel 9"/>
    <w:qFormat/>
    <w:rPr>
      <w:rFonts w:ascii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Headertext" w:customStyle="1">
    <w:name w:val="headertext"/>
    <w:basedOn w:val="Normal"/>
    <w:uiPriority w:val="99"/>
    <w:qFormat/>
    <w:rsid w:val="0012053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rmattext" w:customStyle="1">
    <w:name w:val="formattext"/>
    <w:basedOn w:val="Normal"/>
    <w:uiPriority w:val="99"/>
    <w:qFormat/>
    <w:rsid w:val="0012053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qFormat/>
    <w:rsid w:val="00255f19"/>
    <w:pPr/>
    <w:rPr>
      <w:rFonts w:ascii="Tahoma" w:hAnsi="Tahoma" w:cs="Tahoma"/>
      <w:sz w:val="16"/>
      <w:szCs w:val="16"/>
    </w:rPr>
  </w:style>
  <w:style w:type="paragraph" w:styleId="Style21">
    <w:name w:val="Title"/>
    <w:basedOn w:val="Normal"/>
    <w:link w:val="a7"/>
    <w:uiPriority w:val="99"/>
    <w:qFormat/>
    <w:locked/>
    <w:rsid w:val="008833f9"/>
    <w:pPr>
      <w:spacing w:lineRule="auto" w:line="240" w:before="0" w:after="0"/>
      <w:jc w:val="center"/>
    </w:pPr>
    <w:rPr>
      <w:b/>
      <w:bCs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0a063f"/>
    <w:pPr>
      <w:spacing w:lineRule="auto" w:line="240" w:before="0" w:after="0"/>
      <w:ind w:left="720" w:hanging="357"/>
      <w:jc w:val="both"/>
    </w:pPr>
    <w:rPr>
      <w:rFonts w:eastAsia="Times New Roman"/>
    </w:rPr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ocs.cntd.ru/document/901919946" TargetMode="External"/><Relationship Id="rId3" Type="http://schemas.openxmlformats.org/officeDocument/2006/relationships/hyperlink" Target="http://docs.cntd.ru/document/744100004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2499E-DAC1-407C-AD62-5401997B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Application>LibreOffice/6.2.4.2$Windows_x86 LibreOffice_project/2412653d852ce75f65fbfa83fb7e7b669a126d64</Application>
  <Pages>3</Pages>
  <Words>456</Words>
  <Characters>3432</Characters>
  <CharactersWithSpaces>3957</CharactersWithSpaces>
  <Paragraphs>41</Paragraphs>
  <Company>office 2007 rus ent: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2019-07-10T07:43:00Z</dcterms:created>
  <dc:creator>Пользователь</dc:creator>
  <dc:description/>
  <dc:language>ru-RU</dc:language>
  <cp:lastModifiedBy/>
  <cp:lastPrinted>2024-07-15T16:03:06Z</cp:lastPrinted>
  <dcterms:modified xsi:type="dcterms:W3CDTF">2024-07-15T16:04:13Z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office 2007 rus ent: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