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6"/>
      </w:tblGrid>
      <w:tr>
        <w:trPr>
          <w:trHeight w:val="231" w:hRule="atLeast"/>
        </w:trPr>
        <w:tc>
          <w:tcPr>
            <w:tcW w:w="9226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т </w:t>
      </w:r>
      <w:r>
        <w:rPr>
          <w:b/>
          <w:bCs/>
          <w:color w:val="000000"/>
          <w:sz w:val="28"/>
          <w:szCs w:val="28"/>
        </w:rPr>
        <w:t xml:space="preserve">01 февраля </w:t>
      </w:r>
      <w:r>
        <w:rPr>
          <w:b/>
          <w:bCs/>
          <w:color w:val="000000"/>
          <w:sz w:val="28"/>
          <w:szCs w:val="28"/>
        </w:rPr>
        <w:t>2024 г</w:t>
      </w:r>
      <w:r>
        <w:rPr>
          <w:b/>
          <w:bCs/>
          <w:color w:val="000000"/>
          <w:sz w:val="28"/>
          <w:szCs w:val="28"/>
        </w:rPr>
        <w:t xml:space="preserve">ода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10</w:t>
      </w:r>
    </w:p>
    <w:p>
      <w:pPr>
        <w:pStyle w:val="Normal"/>
        <w:rPr>
          <w:b/>
          <w:b/>
          <w:bCs/>
          <w:color w:val="000000"/>
        </w:rPr>
      </w:pPr>
      <w:r>
        <w:rPr>
          <w:sz w:val="28"/>
          <w:szCs w:val="28"/>
        </w:rPr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22.12.2021 № 159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без проведения торгов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»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i w:val="false"/>
          <w:iCs w:val="false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i w:val="false"/>
          <w:iCs w:val="false"/>
          <w:color w:val="000000"/>
          <w:sz w:val="28"/>
          <w:szCs w:val="28"/>
        </w:rPr>
        <w:t xml:space="preserve">от 25.12.2023 № 627-ФЗ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i w:val="false"/>
          <w:iCs w:val="false"/>
          <w:color w:val="000000"/>
          <w:sz w:val="28"/>
          <w:szCs w:val="28"/>
        </w:rPr>
        <w:t>Приказом Федеральной службы государственной регистрации, кадастра и картографии от 22 ноября 2023 г. N П/0473 "О вне</w:t>
      </w:r>
      <w:r>
        <w:rPr>
          <w:sz w:val="28"/>
          <w:szCs w:val="28"/>
        </w:rPr>
        <w:t xml:space="preserve">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П/0321", руководствуясь Уставом </w:t>
      </w:r>
      <w:r>
        <w:rPr>
          <w:bCs/>
          <w:sz w:val="28"/>
          <w:szCs w:val="28"/>
        </w:rPr>
        <w:t>Советского сельского поселения Калачевского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Волгоградской области,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>дминистрация Советского сельского поселения Калачевского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Волгоградской области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без проведения торгов», утвержденный постановлением администрации Советского сельского поселения Калачевского муниципального района Волгоградской области от 22.12.2021 № </w:t>
      </w:r>
      <w:r>
        <w:rPr>
          <w:i w:val="false"/>
          <w:iCs w:val="false"/>
          <w:color w:val="000000"/>
          <w:sz w:val="28"/>
          <w:szCs w:val="28"/>
        </w:rPr>
        <w:t xml:space="preserve">159 </w:t>
      </w:r>
      <w:r>
        <w:rPr>
          <w:i w:val="false"/>
          <w:iCs w:val="false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в аренду без проведения торгов»</w:t>
      </w:r>
      <w:r>
        <w:rPr>
          <w:i w:val="false"/>
          <w:iCs w:val="false"/>
          <w:color w:val="000000"/>
          <w:sz w:val="28"/>
          <w:szCs w:val="28"/>
        </w:rPr>
        <w:t>, с</w:t>
      </w:r>
      <w:r>
        <w:rPr>
          <w:sz w:val="28"/>
          <w:szCs w:val="28"/>
        </w:rPr>
        <w:t>ледующие изменения: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1.1. В подпункте 7 пункта 2.6.1.2 строку «Подпункт 9 пункта 2 статьи 39.6 ЗК РФ»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  <w:gridCol w:w="2141"/>
        <w:gridCol w:w="2154"/>
        <w:gridCol w:w="3688"/>
      </w:tblGrid>
      <w:tr>
        <w:trPr>
          <w:trHeight w:val="28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Подпункты 9, 44 пункта 2 статьи 39.6 ЗК РФ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здания, сооружения, помещений в них и (или) лицо, которому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Земельного кодекса, на праве оперативного управления; организация, являющаяся в соответствии с Федеральным законом от 31.03.1999 N 69-ФЗ "О газоснабжении в Российской Федерации" собственником Единой системы газоснабжения, в том числе в случае, если земельный участок предназначен для осуществления пользования недрами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сооружения; земельный участок, предназначенный для размещения объектов Единой системы газоснабжения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</w:tbl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1.2. В пункте 2.6.3 строку «Подпункт 9 пункта 2 статьи 39.6 ЗК РФ» изложить в следующей редакции: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  <w:gridCol w:w="2141"/>
        <w:gridCol w:w="2154"/>
        <w:gridCol w:w="3688"/>
      </w:tblGrid>
      <w:tr>
        <w:trPr>
          <w:trHeight w:val="28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Подпункты 9, 44 пункта 2 статьи 39.6 ЗК РФ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здания, сооружения, помещений в них и (или) лицо, которому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Земельного кодекса, на праве оперативного управления; организация, являющаяся в соответствии с Федеральным законом от 31.03.1999 N 69-ФЗ "О газоснабжении в Российской Федерации" собственником Единой системы газоснабжения, в том числе в случае, если земельный участок предназначен для осуществления пользования недрами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сооружения; земельный участок, предназначенный для размещения объектов Единой системы газоснабжения</w:t>
            </w: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 помещении в здании, сооружении, расположенном (расположенных) на испрашиваемом земельном участке, в случае обращения собственника помещения)</w:t>
            </w:r>
          </w:p>
        </w:tc>
      </w:tr>
    </w:tbl>
    <w:p>
      <w:pPr>
        <w:pStyle w:val="Normal"/>
        <w:ind w:firstLine="708"/>
        <w:jc w:val="both"/>
        <w:rPr>
          <w:i/>
          <w:i/>
          <w:color w:val="FF0000"/>
          <w:sz w:val="24"/>
          <w:szCs w:val="24"/>
        </w:rPr>
      </w:pPr>
      <w:r>
        <w:rPr>
          <w:i w:val="false"/>
          <w:iCs w:val="false"/>
          <w:color w:val="000000"/>
          <w:sz w:val="28"/>
          <w:szCs w:val="28"/>
        </w:rPr>
        <w:t>1.3. подпункт 8 пункта 2.10.3 изложить в следующей редакции:</w:t>
      </w:r>
    </w:p>
    <w:p>
      <w:pPr>
        <w:pStyle w:val="Normal"/>
        <w:ind w:firstLine="708"/>
        <w:jc w:val="both"/>
        <w:rPr>
          <w:i/>
          <w:i/>
          <w:color w:val="FF0000"/>
          <w:sz w:val="24"/>
          <w:szCs w:val="24"/>
        </w:rPr>
      </w:pPr>
      <w:r>
        <w:rPr>
          <w:i w:val="false"/>
          <w:iCs w:val="false"/>
          <w:color w:val="000000"/>
          <w:sz w:val="28"/>
          <w:szCs w:val="28"/>
        </w:rPr>
        <w:t>«8) указанный в заявлении о предоставлении 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участка.;».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 Настоящее постановление подлежит официальному обнародованию и размещению на официальном сайте Советского сельского поселения Калачевского муниципального района Волгоградской области www.советское-сп.рф.</w:t>
      </w:r>
    </w:p>
    <w:p>
      <w:pPr>
        <w:pStyle w:val="Normal"/>
        <w:widowControl w:val="false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обнародования.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Советского сельского поселения                                         А.Ф. Пак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86585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e86585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e86585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e86585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e86585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e86585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e86585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e86585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semiHidden/>
    <w:qFormat/>
    <w:rsid w:val="0035048d"/>
    <w:rPr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f6"/>
    <w:qFormat/>
    <w:rsid w:val="00335492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e86585"/>
    <w:pPr>
      <w:jc w:val="both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rsid w:val="00e86585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e86585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e86585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e86585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e865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19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uiPriority w:val="99"/>
    <w:qFormat/>
    <w:rsid w:val="00ca42c2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Endnote Text"/>
    <w:basedOn w:val="Normal"/>
    <w:link w:val="af0"/>
    <w:semiHidden/>
    <w:rsid w:val="00ca42c2"/>
    <w:pPr/>
    <w:rPr/>
  </w:style>
  <w:style w:type="paragraph" w:styleId="Style22">
    <w:name w:val="Footnote Text"/>
    <w:basedOn w:val="Normal"/>
    <w:semiHidden/>
    <w:rsid w:val="00615b2c"/>
    <w:pPr/>
    <w:rPr/>
  </w:style>
  <w:style w:type="paragraph" w:styleId="DocumentMap">
    <w:name w:val="Document Map"/>
    <w:basedOn w:val="Normal"/>
    <w:semiHidden/>
    <w:qFormat/>
    <w:rsid w:val="004d52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b32cf0"/>
    <w:pPr>
      <w:spacing w:beforeAutospacing="1" w:afterAutospacing="1"/>
    </w:pPr>
    <w:rPr>
      <w:sz w:val="24"/>
      <w:szCs w:val="24"/>
    </w:rPr>
  </w:style>
  <w:style w:type="paragraph" w:styleId="Style23">
    <w:name w:val="Footer"/>
    <w:basedOn w:val="Normal"/>
    <w:link w:val="af7"/>
    <w:rsid w:val="0033549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BFCE-87C7-4F9F-AC2B-B417C64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4</Pages>
  <Words>704</Words>
  <Characters>5276</Characters>
  <CharactersWithSpaces>6016</CharactersWithSpaces>
  <Paragraphs>30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2024-01-24T12:19:00Z</dcterms:created>
  <dc:creator>111</dc:creator>
  <dc:description/>
  <dc:language>ru-RU</dc:language>
  <cp:lastModifiedBy/>
  <cp:lastPrinted>2024-02-01T12:33:25Z</cp:lastPrinted>
  <dcterms:modified xsi:type="dcterms:W3CDTF">2024-02-01T12:34:30Z</dcterms:modified>
  <cp:revision>4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