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right"/>
        <w:rPr>
          <w:b/>
          <w:b/>
          <w:bCs/>
          <w:color w:val="C9211E"/>
          <w:sz w:val="26"/>
          <w:szCs w:val="26"/>
        </w:rPr>
      </w:pPr>
      <w:r>
        <w:rPr/>
      </w:r>
    </w:p>
    <w:p>
      <w:pPr>
        <w:pStyle w:val="Normal"/>
        <w:widowControl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</w:t>
      </w:r>
    </w:p>
    <w:p>
      <w:pPr>
        <w:pStyle w:val="Normal"/>
        <w:widowControl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ДУМА</w:t>
      </w:r>
    </w:p>
    <w:p>
      <w:pPr>
        <w:pStyle w:val="Normal"/>
        <w:widowControl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СОВЕТСКОГО СЕЛЬСКОГО ПОСЕЛЕНИЯ</w:t>
      </w:r>
    </w:p>
    <w:p>
      <w:pPr>
        <w:pStyle w:val="Normal"/>
        <w:widowControl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КАЛАЧЕВСКОГО МУНИЦИПАЛЬНОГО РАЙОНА</w:t>
      </w:r>
    </w:p>
    <w:p>
      <w:pPr>
        <w:pStyle w:val="Normal"/>
        <w:widowControl/>
        <w:pBdr>
          <w:bottom w:val="single" w:sz="8" w:space="2" w:color="000000"/>
        </w:pBdr>
        <w:jc w:val="center"/>
        <w:rPr/>
      </w:pPr>
      <w:r>
        <w:rPr>
          <w:b/>
          <w:bCs/>
          <w:sz w:val="26"/>
          <w:szCs w:val="26"/>
        </w:rPr>
        <w:t>ВОЛГОГРАДСКОЙ ОБЛАСТИ</w:t>
      </w:r>
    </w:p>
    <w:p>
      <w:pPr>
        <w:pStyle w:val="Normal"/>
        <w:widowControl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jc w:val="center"/>
        <w:rPr/>
      </w:pPr>
      <w:r>
        <w:rPr>
          <w:b/>
          <w:bCs/>
          <w:sz w:val="26"/>
          <w:szCs w:val="26"/>
          <w:lang w:eastAsia="en-US"/>
        </w:rPr>
        <w:t xml:space="preserve">РЕШЕНИЕ </w:t>
      </w:r>
    </w:p>
    <w:p>
      <w:pPr>
        <w:pStyle w:val="Normal"/>
        <w:widowControl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widowControl/>
        <w:jc w:val="left"/>
        <w:rPr/>
      </w:pPr>
      <w:r>
        <w:rPr>
          <w:b/>
          <w:bCs/>
          <w:sz w:val="26"/>
          <w:szCs w:val="26"/>
          <w:lang w:eastAsia="en-US"/>
        </w:rPr>
        <w:t>от «</w:t>
      </w:r>
      <w:r>
        <w:rPr>
          <w:b/>
          <w:bCs/>
          <w:sz w:val="26"/>
          <w:szCs w:val="26"/>
          <w:lang w:eastAsia="en-US"/>
        </w:rPr>
        <w:t>30</w:t>
      </w:r>
      <w:r>
        <w:rPr>
          <w:b/>
          <w:bCs/>
          <w:sz w:val="26"/>
          <w:szCs w:val="26"/>
          <w:lang w:eastAsia="en-US"/>
        </w:rPr>
        <w:t xml:space="preserve">» </w:t>
      </w:r>
      <w:r>
        <w:rPr>
          <w:b/>
          <w:bCs/>
          <w:sz w:val="26"/>
          <w:szCs w:val="26"/>
          <w:lang w:eastAsia="en-US"/>
        </w:rPr>
        <w:t xml:space="preserve">ноября </w:t>
      </w:r>
      <w:r>
        <w:rPr>
          <w:b/>
          <w:bCs/>
          <w:sz w:val="26"/>
          <w:szCs w:val="26"/>
          <w:lang w:eastAsia="en-US"/>
        </w:rPr>
        <w:t xml:space="preserve">2023г.                         № </w:t>
      </w:r>
      <w:r>
        <w:rPr>
          <w:b/>
          <w:bCs/>
          <w:sz w:val="26"/>
          <w:szCs w:val="26"/>
          <w:lang w:eastAsia="en-US"/>
        </w:rPr>
        <w:t>75/219</w:t>
      </w:r>
    </w:p>
    <w:p>
      <w:pPr>
        <w:pStyle w:val="Normal"/>
        <w:widowControl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bCs/>
        </w:rPr>
        <w:t xml:space="preserve">О внесении изменений в </w:t>
      </w:r>
      <w:r>
        <w:rPr>
          <w:b/>
          <w:bCs/>
          <w:sz w:val="26"/>
          <w:szCs w:val="26"/>
        </w:rPr>
        <w:t>Положение о  порядке  и условиях  предоставления иных межбюджетных трансфертов из бюджета поселения бюджету Калачевского муниципального района Волгоградской области, утвержденное решением Думы Советского сельского поселения от 29.06.2018 № 55/202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rPr/>
      </w:pPr>
      <w:r>
        <w:rPr>
          <w:sz w:val="26"/>
          <w:szCs w:val="26"/>
        </w:rPr>
        <w:t xml:space="preserve">На основании протеста прокуратуры Калачевского района Волгоградской области от 16.10.2023г. АБ № 36112, в соответствии с Бюджетным кодексом Российской Федерации, Уставом  Советского сельского поселения Калачевского муниципального района Волгоградской области и Положением  о  бюджетном процессе  в Советском сельском поселении, Дума Советского сельского поселения Калачевского муниципального района Волгоградской области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Внести изменения в </w:t>
      </w:r>
      <w:r>
        <w:rPr>
          <w:sz w:val="26"/>
          <w:szCs w:val="26"/>
        </w:rPr>
        <w:t>Положение о  порядке  и условиях  предоставления иных межбюджетных трансфертов из бюджета поселения бюджету Калачевского муниципального района Волгоградской области, утвержденное решением Думы Советского сельского поселения от 29.06.2018 № 55/202:</w:t>
      </w:r>
    </w:p>
    <w:p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1.1. в пункте 2.4 слова «, ведомственных целевых программ» исключить.</w:t>
      </w:r>
    </w:p>
    <w:p>
      <w:pPr>
        <w:pStyle w:val="ListParagraph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 момента его официального обнародования.</w:t>
      </w:r>
    </w:p>
    <w:p>
      <w:pPr>
        <w:pStyle w:val="Normal"/>
        <w:widowControl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Советского сельского поселения                        А.Ф.Пак</w:t>
      </w:r>
    </w:p>
    <w:p>
      <w:pPr>
        <w:pStyle w:val="Normal"/>
        <w:widowControl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0b7b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50b7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LibreOffice/6.2.4.2$Windows_x86 LibreOffice_project/2412653d852ce75f65fbfa83fb7e7b669a126d64</Application>
  <Pages>1</Pages>
  <Words>154</Words>
  <Characters>1131</Characters>
  <CharactersWithSpaces>1444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2023-11-19T21:41:00Z</dcterms:created>
  <dc:creator>Irina</dc:creator>
  <dc:description/>
  <dc:language>ru-RU</dc:language>
  <cp:lastModifiedBy/>
  <cp:lastPrinted>2023-12-01T10:39:55Z</cp:lastPrinted>
  <dcterms:modified xsi:type="dcterms:W3CDTF">2023-12-01T11:02:11Z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