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E" w:rsidRDefault="00B10D8E" w:rsidP="00B10D8E">
      <w:pPr>
        <w:pStyle w:val="3"/>
        <w:spacing w:before="51"/>
        <w:ind w:right="108"/>
        <w:jc w:val="center"/>
        <w:rPr>
          <w:color w:val="000009"/>
          <w:lang w:val="ru-RU"/>
        </w:rPr>
      </w:pPr>
      <w:r>
        <w:rPr>
          <w:color w:val="000009"/>
          <w:lang w:val="ru-RU"/>
        </w:rPr>
        <w:t>Извещение о проведении открытого аукциона № 1</w:t>
      </w:r>
    </w:p>
    <w:p w:rsidR="00B10D8E" w:rsidRDefault="00B10D8E" w:rsidP="00B10D8E">
      <w:pPr>
        <w:tabs>
          <w:tab w:val="left" w:pos="8592"/>
        </w:tabs>
        <w:ind w:right="108"/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на право заключения </w:t>
      </w:r>
      <w:proofErr w:type="gramStart"/>
      <w:r>
        <w:rPr>
          <w:sz w:val="24"/>
          <w:szCs w:val="24"/>
          <w:lang w:val="ru-RU" w:eastAsia="ru-RU"/>
        </w:rPr>
        <w:t>договора</w:t>
      </w:r>
      <w:proofErr w:type="gramEnd"/>
      <w:r>
        <w:rPr>
          <w:sz w:val="24"/>
          <w:szCs w:val="24"/>
          <w:lang w:val="ru-RU" w:eastAsia="ru-RU"/>
        </w:rPr>
        <w:t xml:space="preserve"> на размещение  нестационарного торгового объекта на территории Советского сельского поселения </w:t>
      </w:r>
      <w:proofErr w:type="spellStart"/>
      <w:r>
        <w:rPr>
          <w:sz w:val="24"/>
          <w:szCs w:val="24"/>
          <w:lang w:val="ru-RU" w:eastAsia="ru-RU"/>
        </w:rPr>
        <w:t>Калачевского</w:t>
      </w:r>
      <w:proofErr w:type="spellEnd"/>
      <w:r>
        <w:rPr>
          <w:sz w:val="24"/>
          <w:szCs w:val="24"/>
          <w:lang w:val="ru-RU" w:eastAsia="ru-RU"/>
        </w:rPr>
        <w:t xml:space="preserve"> муниципального района </w:t>
      </w:r>
    </w:p>
    <w:p w:rsidR="00B10D8E" w:rsidRDefault="00B10D8E" w:rsidP="00B10D8E">
      <w:pPr>
        <w:tabs>
          <w:tab w:val="left" w:pos="8592"/>
        </w:tabs>
        <w:ind w:right="108"/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Волгоградской области</w:t>
      </w:r>
    </w:p>
    <w:p w:rsidR="00857791" w:rsidRDefault="00857791" w:rsidP="00B10D8E">
      <w:pPr>
        <w:tabs>
          <w:tab w:val="left" w:pos="8592"/>
        </w:tabs>
        <w:ind w:right="108"/>
        <w:jc w:val="center"/>
        <w:rPr>
          <w:sz w:val="24"/>
          <w:szCs w:val="24"/>
          <w:lang w:val="ru-RU" w:eastAsia="ru-RU"/>
        </w:rPr>
      </w:pPr>
    </w:p>
    <w:p w:rsidR="00B10D8E" w:rsidRDefault="00B10D8E" w:rsidP="00B10D8E">
      <w:pPr>
        <w:pStyle w:val="a7"/>
        <w:numPr>
          <w:ilvl w:val="0"/>
          <w:numId w:val="1"/>
        </w:numPr>
        <w:tabs>
          <w:tab w:val="left" w:pos="1050"/>
        </w:tabs>
        <w:ind w:left="0" w:firstLine="1049"/>
        <w:rPr>
          <w:lang w:val="ru-RU"/>
        </w:rPr>
      </w:pPr>
      <w:r>
        <w:rPr>
          <w:b/>
          <w:lang w:val="ru-RU"/>
        </w:rPr>
        <w:t xml:space="preserve">Время, место и форма аукциона: </w:t>
      </w:r>
      <w:r>
        <w:rPr>
          <w:lang w:val="ru-RU"/>
        </w:rPr>
        <w:t xml:space="preserve"> </w:t>
      </w:r>
      <w:r w:rsidR="00857791">
        <w:rPr>
          <w:lang w:val="ru-RU"/>
        </w:rPr>
        <w:t>15</w:t>
      </w:r>
      <w:r>
        <w:rPr>
          <w:lang w:val="ru-RU"/>
        </w:rPr>
        <w:t xml:space="preserve"> сентября 2023 года, в 10 час. 00 мин. по местному времени. Регистрация участников с 09-30 мин. до 09-55 мин. по местному времени в здании Администрации Советского сельского поселения, расположенной </w:t>
      </w:r>
      <w:r>
        <w:rPr>
          <w:lang w:val="ru-RU" w:eastAsia="ru-RU"/>
        </w:rPr>
        <w:t xml:space="preserve">по адресу: Волгоградская область, </w:t>
      </w:r>
      <w:proofErr w:type="spellStart"/>
      <w:r>
        <w:rPr>
          <w:lang w:val="ru-RU" w:eastAsia="ru-RU"/>
        </w:rPr>
        <w:t>Калачевский</w:t>
      </w:r>
      <w:proofErr w:type="spellEnd"/>
      <w:r>
        <w:rPr>
          <w:lang w:val="ru-RU" w:eastAsia="ru-RU"/>
        </w:rPr>
        <w:t xml:space="preserve"> район, п. </w:t>
      </w:r>
      <w:proofErr w:type="spellStart"/>
      <w:r>
        <w:rPr>
          <w:lang w:val="ru-RU" w:eastAsia="ru-RU"/>
        </w:rPr>
        <w:t>Волгодонской</w:t>
      </w:r>
      <w:proofErr w:type="spellEnd"/>
      <w:r>
        <w:rPr>
          <w:lang w:val="ru-RU" w:eastAsia="ru-RU"/>
        </w:rPr>
        <w:t>, ул. Больничная, 2</w:t>
      </w:r>
      <w:r>
        <w:rPr>
          <w:lang w:val="ru-RU"/>
        </w:rPr>
        <w:t>.</w:t>
      </w:r>
    </w:p>
    <w:p w:rsidR="00B10D8E" w:rsidRDefault="00B10D8E" w:rsidP="00B10D8E">
      <w:pPr>
        <w:pStyle w:val="a5"/>
        <w:ind w:right="102"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Форма аукциона: открытый аукцион </w:t>
      </w:r>
      <w:r>
        <w:rPr>
          <w:color w:val="000009"/>
          <w:sz w:val="22"/>
          <w:szCs w:val="22"/>
          <w:lang w:val="ru-RU"/>
        </w:rPr>
        <w:t xml:space="preserve">на право заключения договора на размещение нестационарных торговых объектов на территории Советского сельского </w:t>
      </w:r>
      <w:r>
        <w:rPr>
          <w:sz w:val="22"/>
          <w:szCs w:val="22"/>
          <w:lang w:val="ru-RU" w:eastAsia="ru-RU"/>
        </w:rPr>
        <w:t xml:space="preserve">поселения </w:t>
      </w:r>
      <w:proofErr w:type="spellStart"/>
      <w:r>
        <w:rPr>
          <w:sz w:val="22"/>
          <w:szCs w:val="22"/>
          <w:lang w:val="ru-RU" w:eastAsia="ru-RU"/>
        </w:rPr>
        <w:t>Калачевского</w:t>
      </w:r>
      <w:proofErr w:type="spellEnd"/>
      <w:r>
        <w:rPr>
          <w:sz w:val="22"/>
          <w:szCs w:val="22"/>
          <w:lang w:val="ru-RU" w:eastAsia="ru-RU"/>
        </w:rPr>
        <w:t xml:space="preserve"> муниципального района Волгоградской области</w:t>
      </w:r>
      <w:r>
        <w:rPr>
          <w:sz w:val="22"/>
          <w:szCs w:val="22"/>
          <w:lang w:val="ru-RU"/>
        </w:rPr>
        <w:t>.</w:t>
      </w:r>
    </w:p>
    <w:p w:rsidR="00B10D8E" w:rsidRDefault="00B10D8E" w:rsidP="00B10D8E">
      <w:pPr>
        <w:pStyle w:val="a5"/>
        <w:numPr>
          <w:ilvl w:val="0"/>
          <w:numId w:val="1"/>
        </w:numPr>
        <w:ind w:right="102" w:firstLine="749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Организатор аукциона:</w:t>
      </w:r>
      <w:r>
        <w:rPr>
          <w:sz w:val="22"/>
          <w:szCs w:val="22"/>
          <w:lang w:val="ru-RU"/>
        </w:rPr>
        <w:t xml:space="preserve"> Администрация Советского сельского поселения </w:t>
      </w:r>
      <w:proofErr w:type="spellStart"/>
      <w:r>
        <w:rPr>
          <w:sz w:val="22"/>
          <w:szCs w:val="22"/>
          <w:lang w:val="ru-RU"/>
        </w:rPr>
        <w:t>Калачевского</w:t>
      </w:r>
      <w:proofErr w:type="spellEnd"/>
      <w:r>
        <w:rPr>
          <w:sz w:val="22"/>
          <w:szCs w:val="22"/>
          <w:lang w:val="ru-RU"/>
        </w:rPr>
        <w:t xml:space="preserve"> муниципального района Волгоградской области, расположенная </w:t>
      </w:r>
      <w:r>
        <w:rPr>
          <w:sz w:val="22"/>
          <w:szCs w:val="22"/>
          <w:lang w:val="ru-RU" w:eastAsia="ru-RU"/>
        </w:rPr>
        <w:t xml:space="preserve">по адресу: </w:t>
      </w:r>
      <w:r>
        <w:rPr>
          <w:sz w:val="22"/>
          <w:szCs w:val="22"/>
          <w:lang w:val="ru-RU"/>
        </w:rPr>
        <w:t xml:space="preserve">Волгоградская область, </w:t>
      </w:r>
      <w:proofErr w:type="spellStart"/>
      <w:r>
        <w:rPr>
          <w:sz w:val="22"/>
          <w:szCs w:val="22"/>
          <w:lang w:val="ru-RU"/>
        </w:rPr>
        <w:t>Калачевский</w:t>
      </w:r>
      <w:proofErr w:type="spellEnd"/>
      <w:r>
        <w:rPr>
          <w:sz w:val="22"/>
          <w:szCs w:val="22"/>
          <w:lang w:val="ru-RU"/>
        </w:rPr>
        <w:t xml:space="preserve"> район, п. </w:t>
      </w:r>
      <w:proofErr w:type="spellStart"/>
      <w:r>
        <w:rPr>
          <w:sz w:val="22"/>
          <w:szCs w:val="22"/>
          <w:lang w:val="ru-RU"/>
        </w:rPr>
        <w:t>Волгодонской</w:t>
      </w:r>
      <w:proofErr w:type="spellEnd"/>
      <w:r>
        <w:rPr>
          <w:sz w:val="22"/>
          <w:szCs w:val="22"/>
          <w:lang w:val="ru-RU"/>
        </w:rPr>
        <w:t>,  ул. Больничная, д.2. Контактный телефон (факс): (84472) 52-4-71, Адрес электронной почты:</w:t>
      </w:r>
      <w:r>
        <w:rPr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sa</w:t>
      </w:r>
      <w:proofErr w:type="spellEnd"/>
      <w:r>
        <w:rPr>
          <w:sz w:val="22"/>
          <w:szCs w:val="22"/>
          <w:shd w:val="clear" w:color="auto" w:fill="FFFFFF"/>
          <w:lang w:val="ru-RU"/>
        </w:rPr>
        <w:t>_</w:t>
      </w:r>
      <w:proofErr w:type="spellStart"/>
      <w:r>
        <w:rPr>
          <w:sz w:val="22"/>
          <w:szCs w:val="22"/>
          <w:shd w:val="clear" w:color="auto" w:fill="FFFFFF"/>
        </w:rPr>
        <w:t>sovet</w:t>
      </w:r>
      <w:proofErr w:type="spellEnd"/>
      <w:r>
        <w:rPr>
          <w:sz w:val="22"/>
          <w:szCs w:val="22"/>
          <w:shd w:val="clear" w:color="auto" w:fill="FFFFFF"/>
          <w:lang w:val="ru-RU"/>
        </w:rPr>
        <w:t>@</w:t>
      </w:r>
      <w:r>
        <w:rPr>
          <w:sz w:val="22"/>
          <w:szCs w:val="22"/>
          <w:shd w:val="clear" w:color="auto" w:fill="FFFFFF"/>
        </w:rPr>
        <w:t>mail</w:t>
      </w:r>
      <w:r>
        <w:rPr>
          <w:sz w:val="22"/>
          <w:szCs w:val="22"/>
          <w:shd w:val="clear" w:color="auto" w:fill="FFFFFF"/>
          <w:lang w:val="ru-RU"/>
        </w:rPr>
        <w:t>.</w:t>
      </w:r>
      <w:proofErr w:type="spellStart"/>
      <w:r>
        <w:rPr>
          <w:sz w:val="22"/>
          <w:szCs w:val="22"/>
          <w:shd w:val="clear" w:color="auto" w:fill="FFFFFF"/>
        </w:rPr>
        <w:t>ru</w:t>
      </w:r>
      <w:proofErr w:type="spellEnd"/>
    </w:p>
    <w:p w:rsidR="00B10D8E" w:rsidRDefault="00B10D8E" w:rsidP="00B10D8E">
      <w:pPr>
        <w:pStyle w:val="a7"/>
        <w:numPr>
          <w:ilvl w:val="0"/>
          <w:numId w:val="1"/>
        </w:numPr>
        <w:tabs>
          <w:tab w:val="left" w:pos="1050"/>
        </w:tabs>
        <w:ind w:left="0" w:right="105" w:firstLine="810"/>
        <w:rPr>
          <w:lang w:val="ru-RU"/>
        </w:rPr>
      </w:pPr>
      <w:r>
        <w:rPr>
          <w:b/>
          <w:color w:val="000009"/>
          <w:lang w:val="ru-RU"/>
        </w:rPr>
        <w:t xml:space="preserve">Предмет открытого аукциона: </w:t>
      </w:r>
      <w:r>
        <w:rPr>
          <w:lang w:val="ru-RU"/>
        </w:rPr>
        <w:t xml:space="preserve">Право заключения договора на размещение нестационарного торгового объекта на </w:t>
      </w:r>
      <w:r>
        <w:rPr>
          <w:lang w:val="ru-RU" w:eastAsia="ru-RU"/>
        </w:rPr>
        <w:t xml:space="preserve">территории Советского сельского поселения </w:t>
      </w:r>
      <w:proofErr w:type="spellStart"/>
      <w:r>
        <w:rPr>
          <w:lang w:val="ru-RU" w:eastAsia="ru-RU"/>
        </w:rPr>
        <w:t>Калачевского</w:t>
      </w:r>
      <w:proofErr w:type="spellEnd"/>
      <w:r>
        <w:rPr>
          <w:lang w:val="ru-RU" w:eastAsia="ru-RU"/>
        </w:rPr>
        <w:t xml:space="preserve"> муниципального района Волгоградской области</w:t>
      </w:r>
      <w:r>
        <w:rPr>
          <w:lang w:val="ru-RU"/>
        </w:rPr>
        <w:t xml:space="preserve"> открытого аукциона № 1 в соответствии с  приложением №1 к </w:t>
      </w:r>
      <w:r>
        <w:rPr>
          <w:color w:val="000009"/>
          <w:lang w:val="ru-RU"/>
        </w:rPr>
        <w:t>аукционной документации:</w:t>
      </w:r>
    </w:p>
    <w:p w:rsidR="00B10D8E" w:rsidRDefault="00B10D8E" w:rsidP="00B10D8E">
      <w:pPr>
        <w:pStyle w:val="a7"/>
        <w:tabs>
          <w:tab w:val="left" w:pos="1050"/>
        </w:tabs>
        <w:ind w:left="0" w:right="105" w:firstLine="810"/>
        <w:rPr>
          <w:lang w:val="ru-RU"/>
        </w:rPr>
      </w:pPr>
      <w:r>
        <w:rPr>
          <w:lang w:val="ru-RU"/>
        </w:rPr>
        <w:t xml:space="preserve">- </w:t>
      </w:r>
      <w:r>
        <w:rPr>
          <w:u w:val="single"/>
          <w:lang w:val="ru-RU"/>
        </w:rPr>
        <w:t>Лот № 1.</w:t>
      </w:r>
      <w:r>
        <w:rPr>
          <w:lang w:val="ru-RU"/>
        </w:rPr>
        <w:t xml:space="preserve"> Место в Схеме размещения нестационарных торговых объектов на территории Советского сельского поселения </w:t>
      </w:r>
      <w:proofErr w:type="spellStart"/>
      <w:r>
        <w:rPr>
          <w:lang w:val="ru-RU"/>
        </w:rPr>
        <w:t>Калачевского</w:t>
      </w:r>
      <w:proofErr w:type="spellEnd"/>
      <w:r>
        <w:rPr>
          <w:lang w:val="ru-RU"/>
        </w:rPr>
        <w:t xml:space="preserve"> муниципального района Волгоградской области, утвержденной Постановлением Администрации </w:t>
      </w:r>
      <w:proofErr w:type="spellStart"/>
      <w:r>
        <w:rPr>
          <w:lang w:val="ru-RU"/>
        </w:rPr>
        <w:t>Калачевского</w:t>
      </w:r>
      <w:proofErr w:type="spellEnd"/>
      <w:r>
        <w:rPr>
          <w:lang w:val="ru-RU"/>
        </w:rPr>
        <w:t xml:space="preserve"> муниципального района Волгоградской области № 275 от 07.04.2020г., № 32, </w:t>
      </w:r>
      <w:proofErr w:type="gramStart"/>
      <w:r>
        <w:rPr>
          <w:lang w:val="ru-RU"/>
        </w:rPr>
        <w:t>порядковый</w:t>
      </w:r>
      <w:proofErr w:type="gramEnd"/>
      <w:r>
        <w:rPr>
          <w:lang w:val="ru-RU"/>
        </w:rPr>
        <w:t xml:space="preserve"> № 25, расположенное по адресу: Волгоградская область, </w:t>
      </w:r>
      <w:proofErr w:type="spellStart"/>
      <w:r>
        <w:rPr>
          <w:lang w:val="ru-RU"/>
        </w:rPr>
        <w:t>Калачевский</w:t>
      </w:r>
      <w:proofErr w:type="spellEnd"/>
      <w:r>
        <w:rPr>
          <w:lang w:val="ru-RU"/>
        </w:rPr>
        <w:t xml:space="preserve"> район, п. Комсомольский</w:t>
      </w:r>
      <w:r w:rsidR="00525903">
        <w:rPr>
          <w:lang w:val="ru-RU"/>
        </w:rPr>
        <w:t>, ул. Прямая, 14а</w:t>
      </w:r>
      <w:r>
        <w:rPr>
          <w:lang w:val="ru-RU"/>
        </w:rPr>
        <w:t>.</w:t>
      </w:r>
      <w:r w:rsidR="00525903">
        <w:rPr>
          <w:lang w:val="ru-RU"/>
        </w:rPr>
        <w:t xml:space="preserve"> </w:t>
      </w:r>
      <w:r>
        <w:rPr>
          <w:lang w:val="ru-RU"/>
        </w:rPr>
        <w:t>Вид нестационарного торгового объекта: павильон. Цель использования нестационарного торгового объекта: торговля непродовольственными товарами, оказание услуг. Площадь места размещения нестационарного торгового объекта: 100 кв.м.</w:t>
      </w:r>
    </w:p>
    <w:p w:rsidR="00525903" w:rsidRDefault="00525903" w:rsidP="00525903">
      <w:pPr>
        <w:pStyle w:val="a7"/>
        <w:tabs>
          <w:tab w:val="left" w:pos="1050"/>
        </w:tabs>
        <w:ind w:left="0" w:right="105" w:firstLine="810"/>
        <w:rPr>
          <w:lang w:val="ru-RU"/>
        </w:rPr>
      </w:pPr>
      <w:r>
        <w:rPr>
          <w:lang w:val="ru-RU"/>
        </w:rPr>
        <w:t xml:space="preserve">- </w:t>
      </w:r>
      <w:r>
        <w:rPr>
          <w:u w:val="single"/>
          <w:lang w:val="ru-RU"/>
        </w:rPr>
        <w:t>Лот № 2.</w:t>
      </w:r>
      <w:r>
        <w:rPr>
          <w:lang w:val="ru-RU"/>
        </w:rPr>
        <w:t xml:space="preserve"> Место в Схеме размещения нестационарных торговых объектов на территории Советского сельского поселения </w:t>
      </w:r>
      <w:proofErr w:type="spellStart"/>
      <w:r>
        <w:rPr>
          <w:lang w:val="ru-RU"/>
        </w:rPr>
        <w:t>Калачевского</w:t>
      </w:r>
      <w:proofErr w:type="spellEnd"/>
      <w:r>
        <w:rPr>
          <w:lang w:val="ru-RU"/>
        </w:rPr>
        <w:t xml:space="preserve"> муниципального района Волгоградской области, утвержденной Постановлением Администрации </w:t>
      </w:r>
      <w:proofErr w:type="spellStart"/>
      <w:r>
        <w:rPr>
          <w:lang w:val="ru-RU"/>
        </w:rPr>
        <w:t>Калачевского</w:t>
      </w:r>
      <w:proofErr w:type="spellEnd"/>
      <w:r>
        <w:rPr>
          <w:lang w:val="ru-RU"/>
        </w:rPr>
        <w:t xml:space="preserve"> муниципального района Волгоградской области № 275 от 07.04.2020г., № 33, </w:t>
      </w:r>
      <w:proofErr w:type="gramStart"/>
      <w:r>
        <w:rPr>
          <w:lang w:val="ru-RU"/>
        </w:rPr>
        <w:t>порядковый</w:t>
      </w:r>
      <w:proofErr w:type="gramEnd"/>
      <w:r>
        <w:rPr>
          <w:lang w:val="ru-RU"/>
        </w:rPr>
        <w:t xml:space="preserve"> № 26, расположенное по адресу: Волгоградская область, </w:t>
      </w:r>
      <w:proofErr w:type="spellStart"/>
      <w:r>
        <w:rPr>
          <w:lang w:val="ru-RU"/>
        </w:rPr>
        <w:t>Калачевский</w:t>
      </w:r>
      <w:proofErr w:type="spellEnd"/>
      <w:r>
        <w:rPr>
          <w:lang w:val="ru-RU"/>
        </w:rPr>
        <w:t xml:space="preserve"> район, п. Октябрьский. Вид нестационарного торгового объекта: павильон. Цель использования нестационарного торгового объекта: торговля непродовольственными товарами. Площадь места размещения нестационарного торгового объекта: 100 кв.м.</w:t>
      </w:r>
    </w:p>
    <w:p w:rsidR="00525903" w:rsidRDefault="00525903" w:rsidP="00B10D8E">
      <w:pPr>
        <w:pStyle w:val="a7"/>
        <w:tabs>
          <w:tab w:val="left" w:pos="1050"/>
        </w:tabs>
        <w:ind w:left="0" w:right="105" w:firstLine="810"/>
        <w:rPr>
          <w:lang w:val="ru-RU"/>
        </w:rPr>
      </w:pPr>
      <w:r>
        <w:rPr>
          <w:lang w:val="ru-RU"/>
        </w:rPr>
        <w:t xml:space="preserve">- </w:t>
      </w:r>
      <w:r>
        <w:rPr>
          <w:u w:val="single"/>
          <w:lang w:val="ru-RU"/>
        </w:rPr>
        <w:t>Лот № 3.</w:t>
      </w:r>
      <w:r>
        <w:rPr>
          <w:lang w:val="ru-RU"/>
        </w:rPr>
        <w:t xml:space="preserve"> Место в Схеме размещения нестационарных торговых объектов на территории Советского сельского поселения </w:t>
      </w:r>
      <w:proofErr w:type="spellStart"/>
      <w:r>
        <w:rPr>
          <w:lang w:val="ru-RU"/>
        </w:rPr>
        <w:t>Калачевского</w:t>
      </w:r>
      <w:proofErr w:type="spellEnd"/>
      <w:r>
        <w:rPr>
          <w:lang w:val="ru-RU"/>
        </w:rPr>
        <w:t xml:space="preserve"> муниципального района Волгоградской области, утвержденной Постановлением Администрации </w:t>
      </w:r>
      <w:proofErr w:type="spellStart"/>
      <w:r>
        <w:rPr>
          <w:lang w:val="ru-RU"/>
        </w:rPr>
        <w:t>Калачевского</w:t>
      </w:r>
      <w:proofErr w:type="spellEnd"/>
      <w:r>
        <w:rPr>
          <w:lang w:val="ru-RU"/>
        </w:rPr>
        <w:t xml:space="preserve"> муниципального района Волгоградской области № 275 от 07.04.2020г., № 34, </w:t>
      </w:r>
      <w:proofErr w:type="gramStart"/>
      <w:r>
        <w:rPr>
          <w:lang w:val="ru-RU"/>
        </w:rPr>
        <w:t>порядковый</w:t>
      </w:r>
      <w:proofErr w:type="gramEnd"/>
      <w:r>
        <w:rPr>
          <w:lang w:val="ru-RU"/>
        </w:rPr>
        <w:t xml:space="preserve"> № 27, расположенное по адресу: Волгоградская область, </w:t>
      </w:r>
      <w:proofErr w:type="spellStart"/>
      <w:r>
        <w:rPr>
          <w:lang w:val="ru-RU"/>
        </w:rPr>
        <w:t>Калачевский</w:t>
      </w:r>
      <w:proofErr w:type="spellEnd"/>
      <w:r>
        <w:rPr>
          <w:lang w:val="ru-RU"/>
        </w:rPr>
        <w:t xml:space="preserve"> район, п. Октябрьский. Вид нестационарного торгового объекта: павильон. Цель использования нестационарного торгового объекта: торговля продовольственными товарами. Площадь места размещения нестационарного торгового объекта: 100 кв.м.</w:t>
      </w:r>
    </w:p>
    <w:p w:rsidR="00B10D8E" w:rsidRDefault="00B10D8E" w:rsidP="00B10D8E">
      <w:pPr>
        <w:pStyle w:val="a7"/>
        <w:tabs>
          <w:tab w:val="left" w:pos="1050"/>
        </w:tabs>
        <w:ind w:left="0" w:right="105" w:firstLine="810"/>
        <w:rPr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4. Срок действия договора на размещение:</w:t>
      </w:r>
      <w:r>
        <w:rPr>
          <w:color w:val="000000" w:themeColor="text1"/>
          <w:lang w:val="ru-RU"/>
        </w:rPr>
        <w:t xml:space="preserve"> до </w:t>
      </w:r>
      <w:r w:rsidR="00525903">
        <w:rPr>
          <w:color w:val="000000" w:themeColor="text1"/>
          <w:lang w:val="ru-RU"/>
        </w:rPr>
        <w:t>07</w:t>
      </w:r>
      <w:r>
        <w:rPr>
          <w:color w:val="000000" w:themeColor="text1"/>
          <w:lang w:val="ru-RU"/>
        </w:rPr>
        <w:t>.0</w:t>
      </w:r>
      <w:r w:rsidR="00525903">
        <w:rPr>
          <w:color w:val="000000" w:themeColor="text1"/>
          <w:lang w:val="ru-RU"/>
        </w:rPr>
        <w:t>4</w:t>
      </w:r>
      <w:r>
        <w:rPr>
          <w:color w:val="000000" w:themeColor="text1"/>
          <w:lang w:val="ru-RU"/>
        </w:rPr>
        <w:t>.202</w:t>
      </w:r>
      <w:r w:rsidR="00525903">
        <w:rPr>
          <w:color w:val="000000" w:themeColor="text1"/>
          <w:lang w:val="ru-RU"/>
        </w:rPr>
        <w:t>5</w:t>
      </w:r>
      <w:r>
        <w:rPr>
          <w:color w:val="000000" w:themeColor="text1"/>
          <w:lang w:val="ru-RU"/>
        </w:rPr>
        <w:t>г.</w:t>
      </w:r>
    </w:p>
    <w:p w:rsidR="00B10D8E" w:rsidRDefault="00B10D8E" w:rsidP="00B10D8E">
      <w:pPr>
        <w:pStyle w:val="a7"/>
        <w:tabs>
          <w:tab w:val="left" w:pos="1050"/>
        </w:tabs>
        <w:ind w:left="0" w:right="105" w:firstLine="810"/>
        <w:rPr>
          <w:lang w:val="ru-RU"/>
        </w:rPr>
      </w:pPr>
      <w:r>
        <w:rPr>
          <w:b/>
          <w:lang w:val="ru-RU"/>
        </w:rPr>
        <w:t>5. Существующие обременения</w:t>
      </w:r>
      <w:r>
        <w:rPr>
          <w:lang w:val="ru-RU"/>
        </w:rPr>
        <w:t>: отсутствуют.</w:t>
      </w:r>
    </w:p>
    <w:p w:rsidR="00B10D8E" w:rsidRDefault="00B10D8E" w:rsidP="00B10D8E">
      <w:pPr>
        <w:pStyle w:val="a7"/>
        <w:tabs>
          <w:tab w:val="left" w:pos="1050"/>
        </w:tabs>
        <w:ind w:left="0" w:right="105" w:firstLine="810"/>
        <w:rPr>
          <w:color w:val="FF0000"/>
          <w:lang w:val="ru-RU"/>
        </w:rPr>
      </w:pPr>
      <w:r>
        <w:rPr>
          <w:b/>
          <w:lang w:val="ru-RU"/>
        </w:rPr>
        <w:t xml:space="preserve">6. Предоставление документации об аукционе: </w:t>
      </w:r>
      <w:r>
        <w:rPr>
          <w:lang w:val="ru-RU" w:eastAsia="ru-RU"/>
        </w:rPr>
        <w:t xml:space="preserve">Информация об аукционе размещается </w:t>
      </w:r>
      <w:r>
        <w:rPr>
          <w:lang w:val="ru-RU"/>
        </w:rPr>
        <w:t xml:space="preserve">в общественно-политической «Борьба» и </w:t>
      </w:r>
      <w:r>
        <w:rPr>
          <w:lang w:val="ru-RU" w:eastAsia="ru-RU"/>
        </w:rPr>
        <w:t xml:space="preserve">на официальном сайте администрации Советского сельского поселения </w:t>
      </w:r>
      <w:proofErr w:type="spellStart"/>
      <w:r>
        <w:rPr>
          <w:lang w:val="ru-RU" w:eastAsia="ru-RU"/>
        </w:rPr>
        <w:t>Калачевского</w:t>
      </w:r>
      <w:proofErr w:type="spellEnd"/>
      <w:r>
        <w:rPr>
          <w:lang w:val="ru-RU" w:eastAsia="ru-RU"/>
        </w:rPr>
        <w:t xml:space="preserve"> муниципального района Волгоградской области </w:t>
      </w:r>
      <w:hyperlink r:id="rId5" w:history="1">
        <w:r>
          <w:rPr>
            <w:rStyle w:val="a3"/>
            <w:lang w:eastAsia="ru-RU"/>
          </w:rPr>
          <w:t>www</w:t>
        </w:r>
        <w:r>
          <w:rPr>
            <w:rStyle w:val="a3"/>
            <w:lang w:val="ru-RU" w:eastAsia="ru-RU"/>
          </w:rPr>
          <w:t>.советское-сп.рф</w:t>
        </w:r>
      </w:hyperlink>
      <w:r>
        <w:rPr>
          <w:lang w:val="ru-RU" w:eastAsia="ru-RU"/>
        </w:rPr>
        <w:t xml:space="preserve">. </w:t>
      </w:r>
      <w:r>
        <w:rPr>
          <w:lang w:val="ru-RU"/>
        </w:rPr>
        <w:t xml:space="preserve">С аукционной документацией можно также ознакомиться </w:t>
      </w:r>
      <w:r>
        <w:rPr>
          <w:lang w:val="ru-RU" w:eastAsia="ru-RU"/>
        </w:rPr>
        <w:t xml:space="preserve">по адресу: </w:t>
      </w:r>
      <w:r>
        <w:rPr>
          <w:lang w:val="ru-RU"/>
        </w:rPr>
        <w:t xml:space="preserve">Волгоградская область, </w:t>
      </w:r>
      <w:proofErr w:type="spellStart"/>
      <w:r>
        <w:rPr>
          <w:lang w:val="ru-RU"/>
        </w:rPr>
        <w:t>Калачевский</w:t>
      </w:r>
      <w:proofErr w:type="spellEnd"/>
      <w:r>
        <w:rPr>
          <w:lang w:val="ru-RU"/>
        </w:rPr>
        <w:t xml:space="preserve"> район, п. </w:t>
      </w:r>
      <w:proofErr w:type="spellStart"/>
      <w:r>
        <w:rPr>
          <w:lang w:val="ru-RU"/>
        </w:rPr>
        <w:t>Волгодонской</w:t>
      </w:r>
      <w:proofErr w:type="spellEnd"/>
      <w:r>
        <w:rPr>
          <w:lang w:val="ru-RU"/>
        </w:rPr>
        <w:t xml:space="preserve">, ул. Больничная, д.2. Контактный телефон: (84472) 52-4-71, факс: (84472) 52-4-90 </w:t>
      </w:r>
      <w:r>
        <w:rPr>
          <w:lang w:val="ru-RU" w:eastAsia="ru-RU"/>
        </w:rPr>
        <w:t>с понедельника по пятницу с 8 часов 00 мин до 16 часов 00 мин. по местному времени с перерывом на обед с 12 часов 00 мин. до 13 часов 00 мин</w:t>
      </w:r>
      <w:r>
        <w:rPr>
          <w:lang w:val="ru-RU"/>
        </w:rPr>
        <w:t xml:space="preserve">. в период </w:t>
      </w:r>
      <w:r w:rsidRPr="007C1F70">
        <w:rPr>
          <w:lang w:val="ru-RU"/>
        </w:rPr>
        <w:t>с</w:t>
      </w:r>
      <w:r w:rsidR="007C1F70" w:rsidRPr="007C1F70">
        <w:rPr>
          <w:lang w:val="ru-RU"/>
        </w:rPr>
        <w:t xml:space="preserve"> 14</w:t>
      </w:r>
      <w:r w:rsidRPr="007C1F70">
        <w:rPr>
          <w:lang w:val="ru-RU"/>
        </w:rPr>
        <w:t>.0</w:t>
      </w:r>
      <w:r w:rsidR="00525903" w:rsidRPr="007C1F70">
        <w:rPr>
          <w:lang w:val="ru-RU"/>
        </w:rPr>
        <w:t>8</w:t>
      </w:r>
      <w:r w:rsidRPr="007C1F70">
        <w:rPr>
          <w:lang w:val="ru-RU"/>
        </w:rPr>
        <w:t>.20</w:t>
      </w:r>
      <w:r w:rsidR="00525903" w:rsidRPr="007C1F70">
        <w:rPr>
          <w:lang w:val="ru-RU"/>
        </w:rPr>
        <w:t>23</w:t>
      </w:r>
      <w:r w:rsidRPr="007C1F70">
        <w:rPr>
          <w:lang w:val="ru-RU"/>
        </w:rPr>
        <w:t xml:space="preserve">г. по </w:t>
      </w:r>
      <w:r w:rsidR="007C1F70" w:rsidRPr="007C1F70">
        <w:rPr>
          <w:lang w:val="ru-RU"/>
        </w:rPr>
        <w:t>12</w:t>
      </w:r>
      <w:r w:rsidRPr="007C1F70">
        <w:rPr>
          <w:lang w:val="ru-RU"/>
        </w:rPr>
        <w:t>.0</w:t>
      </w:r>
      <w:r w:rsidR="00525903" w:rsidRPr="007C1F70">
        <w:rPr>
          <w:lang w:val="ru-RU"/>
        </w:rPr>
        <w:t>9</w:t>
      </w:r>
      <w:r w:rsidRPr="007C1F70">
        <w:rPr>
          <w:lang w:val="ru-RU"/>
        </w:rPr>
        <w:t>.20</w:t>
      </w:r>
      <w:r w:rsidR="00525903" w:rsidRPr="007C1F70">
        <w:rPr>
          <w:lang w:val="ru-RU"/>
        </w:rPr>
        <w:t>23</w:t>
      </w:r>
      <w:r w:rsidRPr="007C1F70">
        <w:rPr>
          <w:lang w:val="ru-RU"/>
        </w:rPr>
        <w:t>г.</w:t>
      </w:r>
    </w:p>
    <w:p w:rsidR="00525903" w:rsidRDefault="00B10D8E" w:rsidP="00B10D8E">
      <w:pPr>
        <w:pStyle w:val="a4"/>
        <w:spacing w:before="0" w:beforeAutospacing="0" w:after="0" w:afterAutospacing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Участники аукциона. </w:t>
      </w:r>
      <w:r w:rsidR="00525903">
        <w:t xml:space="preserve">Участником аукциона может быть любое юридическое лицо независимо от организационно-правовой формы, формы собственности, места </w:t>
      </w:r>
      <w:r w:rsidR="00525903">
        <w:lastRenderedPageBreak/>
        <w:t xml:space="preserve">нахождения или любое физическое лицо, в том числе индивидуальный предприниматель, претендующее на заключение </w:t>
      </w:r>
      <w:proofErr w:type="gramStart"/>
      <w:r w:rsidR="00525903">
        <w:t>Договора</w:t>
      </w:r>
      <w:proofErr w:type="gramEnd"/>
      <w:r w:rsidR="00525903">
        <w:t xml:space="preserve"> на размещение.</w:t>
      </w:r>
    </w:p>
    <w:p w:rsidR="00B10D8E" w:rsidRDefault="00B10D8E" w:rsidP="00B10D8E">
      <w:pPr>
        <w:pStyle w:val="a4"/>
        <w:spacing w:before="0" w:beforeAutospacing="0" w:after="0" w:afterAutospacing="0"/>
        <w:ind w:firstLine="720"/>
        <w:jc w:val="both"/>
        <w:rPr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 xml:space="preserve">8. Оформление участия в аукционе: </w:t>
      </w:r>
      <w:r>
        <w:rPr>
          <w:sz w:val="22"/>
          <w:szCs w:val="22"/>
        </w:rPr>
        <w:t xml:space="preserve">Прием заявок: с  </w:t>
      </w:r>
      <w:r w:rsidR="007C1F70">
        <w:rPr>
          <w:sz w:val="22"/>
          <w:szCs w:val="22"/>
        </w:rPr>
        <w:t>14</w:t>
      </w:r>
      <w:r>
        <w:rPr>
          <w:sz w:val="22"/>
          <w:szCs w:val="22"/>
        </w:rPr>
        <w:t>.0</w:t>
      </w:r>
      <w:r w:rsidR="00D921D1">
        <w:rPr>
          <w:sz w:val="22"/>
          <w:szCs w:val="22"/>
        </w:rPr>
        <w:t>8</w:t>
      </w:r>
      <w:r>
        <w:rPr>
          <w:sz w:val="22"/>
          <w:szCs w:val="22"/>
        </w:rPr>
        <w:t>.20</w:t>
      </w:r>
      <w:r w:rsidR="00D921D1">
        <w:rPr>
          <w:sz w:val="22"/>
          <w:szCs w:val="22"/>
        </w:rPr>
        <w:t>23</w:t>
      </w:r>
      <w:r>
        <w:rPr>
          <w:sz w:val="22"/>
          <w:szCs w:val="22"/>
        </w:rPr>
        <w:t xml:space="preserve"> года по </w:t>
      </w:r>
      <w:r w:rsidR="007C1F70">
        <w:rPr>
          <w:sz w:val="22"/>
          <w:szCs w:val="22"/>
        </w:rPr>
        <w:t>12</w:t>
      </w:r>
      <w:r w:rsidR="00D921D1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D921D1">
        <w:rPr>
          <w:sz w:val="22"/>
          <w:szCs w:val="22"/>
        </w:rPr>
        <w:t>9</w:t>
      </w:r>
      <w:r>
        <w:rPr>
          <w:sz w:val="22"/>
          <w:szCs w:val="22"/>
        </w:rPr>
        <w:t>.20</w:t>
      </w:r>
      <w:r w:rsidR="00D921D1">
        <w:rPr>
          <w:sz w:val="22"/>
          <w:szCs w:val="22"/>
        </w:rPr>
        <w:t>23</w:t>
      </w:r>
      <w:r>
        <w:rPr>
          <w:sz w:val="22"/>
          <w:szCs w:val="22"/>
        </w:rPr>
        <w:t xml:space="preserve"> года по адресу: Волгоградская область, </w:t>
      </w:r>
      <w:proofErr w:type="spellStart"/>
      <w:r>
        <w:rPr>
          <w:sz w:val="22"/>
          <w:szCs w:val="22"/>
        </w:rPr>
        <w:t>Калачевский</w:t>
      </w:r>
      <w:proofErr w:type="spellEnd"/>
      <w:r>
        <w:rPr>
          <w:sz w:val="22"/>
          <w:szCs w:val="22"/>
        </w:rPr>
        <w:t xml:space="preserve"> район, п. </w:t>
      </w:r>
      <w:proofErr w:type="spellStart"/>
      <w:r>
        <w:rPr>
          <w:sz w:val="22"/>
          <w:szCs w:val="22"/>
        </w:rPr>
        <w:t>Волгодонской</w:t>
      </w:r>
      <w:proofErr w:type="spellEnd"/>
      <w:r>
        <w:rPr>
          <w:sz w:val="22"/>
          <w:szCs w:val="22"/>
        </w:rPr>
        <w:t xml:space="preserve">, ул. Больничная, д.2. Контактный телефон: (84472) </w:t>
      </w:r>
      <w:r w:rsidR="009A07D9">
        <w:rPr>
          <w:sz w:val="22"/>
          <w:szCs w:val="22"/>
        </w:rPr>
        <w:t xml:space="preserve">52-4-71 </w:t>
      </w:r>
      <w:r>
        <w:t xml:space="preserve"> </w:t>
      </w:r>
      <w:r>
        <w:rPr>
          <w:sz w:val="22"/>
          <w:szCs w:val="22"/>
        </w:rPr>
        <w:t>с понедельника по пятницу с 8 часов 00 мин до 16 часов 00 мин. по местному времени с перерывом на обед с 12 часов 00 мин. до 13 часов 00 мин.</w:t>
      </w:r>
    </w:p>
    <w:p w:rsidR="00B10D8E" w:rsidRDefault="00B10D8E" w:rsidP="00D921D1">
      <w:pPr>
        <w:keepNext/>
        <w:keepLines/>
        <w:ind w:firstLine="720"/>
        <w:jc w:val="both"/>
        <w:outlineLvl w:val="0"/>
        <w:rPr>
          <w:rFonts w:eastAsia="Arial Unicode MS"/>
          <w:lang w:val="ru-RU"/>
        </w:rPr>
      </w:pPr>
      <w:r>
        <w:rPr>
          <w:rFonts w:eastAsia="Arial Unicode MS"/>
          <w:lang w:val="ru-RU"/>
        </w:rPr>
        <w:t>Оформление заявки осуществляется в соответствии с пунктом 14 аукционной</w:t>
      </w:r>
      <w:r w:rsidR="00D921D1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документации.</w:t>
      </w:r>
    </w:p>
    <w:p w:rsidR="00B10D8E" w:rsidRDefault="00B10D8E" w:rsidP="00B10D8E">
      <w:pPr>
        <w:keepNext/>
        <w:keepLines/>
        <w:jc w:val="both"/>
        <w:outlineLvl w:val="0"/>
        <w:rPr>
          <w:rFonts w:eastAsia="Arial Unicode MS"/>
          <w:lang w:val="ru-RU"/>
        </w:rPr>
      </w:pPr>
      <w:r>
        <w:rPr>
          <w:rFonts w:eastAsia="Arial Unicode MS"/>
          <w:b/>
          <w:bCs/>
          <w:lang w:val="ru-RU"/>
        </w:rPr>
        <w:tab/>
        <w:t xml:space="preserve">9. Сведения о начальной цене аукциона: </w:t>
      </w:r>
      <w:r>
        <w:rPr>
          <w:rFonts w:eastAsia="Arial Unicode MS"/>
          <w:lang w:val="ru-RU"/>
        </w:rPr>
        <w:t xml:space="preserve">Начальная цена предмета аукциона (цена Договора) определяется в соответствии с Приложением № 2 Порядка размещения нестационарных торговых объектов на территории Советского сельского поселения </w:t>
      </w:r>
      <w:proofErr w:type="spellStart"/>
      <w:r>
        <w:rPr>
          <w:lang w:val="ru-RU" w:eastAsia="ru-RU"/>
        </w:rPr>
        <w:t>Калачевского</w:t>
      </w:r>
      <w:proofErr w:type="spellEnd"/>
      <w:r>
        <w:rPr>
          <w:lang w:val="ru-RU" w:eastAsia="ru-RU"/>
        </w:rPr>
        <w:t xml:space="preserve"> муниципального района Волгоградской области</w:t>
      </w:r>
      <w:r>
        <w:rPr>
          <w:rFonts w:eastAsia="Arial Unicode MS"/>
          <w:lang w:val="ru-RU"/>
        </w:rPr>
        <w:t xml:space="preserve">, утвержденного Решением Думы Советского сельского поселения № </w:t>
      </w:r>
      <w:r w:rsidR="00D921D1">
        <w:rPr>
          <w:rFonts w:eastAsia="Arial Unicode MS"/>
          <w:lang w:val="ru-RU"/>
        </w:rPr>
        <w:t>54</w:t>
      </w:r>
      <w:r>
        <w:rPr>
          <w:rFonts w:eastAsia="Arial Unicode MS"/>
          <w:lang w:val="ru-RU"/>
        </w:rPr>
        <w:t>/1</w:t>
      </w:r>
      <w:r w:rsidR="00D921D1">
        <w:rPr>
          <w:rFonts w:eastAsia="Arial Unicode MS"/>
          <w:lang w:val="ru-RU"/>
        </w:rPr>
        <w:t>50</w:t>
      </w:r>
      <w:r>
        <w:rPr>
          <w:rFonts w:eastAsia="Arial Unicode MS"/>
          <w:lang w:val="ru-RU"/>
        </w:rPr>
        <w:t xml:space="preserve"> от </w:t>
      </w:r>
      <w:r w:rsidR="00D921D1">
        <w:rPr>
          <w:rFonts w:eastAsia="Arial Unicode MS"/>
          <w:lang w:val="ru-RU"/>
        </w:rPr>
        <w:t>02</w:t>
      </w:r>
      <w:r>
        <w:rPr>
          <w:rFonts w:eastAsia="Arial Unicode MS"/>
          <w:lang w:val="ru-RU"/>
        </w:rPr>
        <w:t>.0</w:t>
      </w:r>
      <w:r w:rsidR="00D921D1">
        <w:rPr>
          <w:rFonts w:eastAsia="Arial Unicode MS"/>
          <w:lang w:val="ru-RU"/>
        </w:rPr>
        <w:t>8</w:t>
      </w:r>
      <w:r>
        <w:rPr>
          <w:rFonts w:eastAsia="Arial Unicode MS"/>
          <w:lang w:val="ru-RU"/>
        </w:rPr>
        <w:t>.20</w:t>
      </w:r>
      <w:r w:rsidR="00D921D1">
        <w:rPr>
          <w:rFonts w:eastAsia="Arial Unicode MS"/>
          <w:lang w:val="ru-RU"/>
        </w:rPr>
        <w:t>22</w:t>
      </w:r>
      <w:r>
        <w:rPr>
          <w:rFonts w:eastAsia="Arial Unicode MS"/>
          <w:lang w:val="ru-RU"/>
        </w:rPr>
        <w:t>г. и составляет:</w:t>
      </w:r>
    </w:p>
    <w:p w:rsidR="00D921D1" w:rsidRDefault="00B10D8E" w:rsidP="00C1009C">
      <w:pPr>
        <w:ind w:left="20" w:right="20" w:firstLine="720"/>
        <w:rPr>
          <w:lang w:val="ru-RU" w:eastAsia="ru-RU"/>
        </w:rPr>
      </w:pPr>
      <w:r>
        <w:rPr>
          <w:rFonts w:eastAsia="Arial Unicode MS"/>
          <w:lang w:val="ru-RU"/>
        </w:rPr>
        <w:t xml:space="preserve">Лот № 1:  </w:t>
      </w:r>
      <w:r>
        <w:rPr>
          <w:lang w:val="ru-RU" w:eastAsia="ru-RU"/>
        </w:rPr>
        <w:t xml:space="preserve">П2 = Ц </w:t>
      </w:r>
      <w:r>
        <w:rPr>
          <w:lang w:eastAsia="ru-RU"/>
        </w:rPr>
        <w:t>x</w:t>
      </w:r>
      <w:r>
        <w:rPr>
          <w:lang w:val="ru-RU" w:eastAsia="ru-RU"/>
        </w:rPr>
        <w:t xml:space="preserve"> </w:t>
      </w:r>
      <w:r>
        <w:rPr>
          <w:lang w:eastAsia="ru-RU"/>
        </w:rPr>
        <w:t>S</w:t>
      </w:r>
      <w:r>
        <w:rPr>
          <w:lang w:val="ru-RU" w:eastAsia="ru-RU"/>
        </w:rPr>
        <w:t xml:space="preserve"> </w:t>
      </w:r>
      <w:r>
        <w:rPr>
          <w:lang w:eastAsia="ru-RU"/>
        </w:rPr>
        <w:t>x</w:t>
      </w:r>
      <w:r>
        <w:rPr>
          <w:lang w:val="ru-RU" w:eastAsia="ru-RU"/>
        </w:rPr>
        <w:t xml:space="preserve"> П </w:t>
      </w:r>
      <w:r>
        <w:rPr>
          <w:lang w:eastAsia="ru-RU"/>
        </w:rPr>
        <w:t>x</w:t>
      </w:r>
      <w:proofErr w:type="gramStart"/>
      <w:r>
        <w:rPr>
          <w:lang w:val="ru-RU" w:eastAsia="ru-RU"/>
        </w:rPr>
        <w:t xml:space="preserve"> К</w:t>
      </w:r>
      <w:proofErr w:type="gram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х</w:t>
      </w:r>
      <w:proofErr w:type="spellEnd"/>
      <w:r>
        <w:rPr>
          <w:lang w:val="ru-RU" w:eastAsia="ru-RU"/>
        </w:rPr>
        <w:t xml:space="preserve"> Ки = 50 </w:t>
      </w:r>
      <w:proofErr w:type="spellStart"/>
      <w:r>
        <w:rPr>
          <w:lang w:val="ru-RU" w:eastAsia="ru-RU"/>
        </w:rPr>
        <w:t>х</w:t>
      </w:r>
      <w:proofErr w:type="spellEnd"/>
      <w:r>
        <w:rPr>
          <w:lang w:val="ru-RU" w:eastAsia="ru-RU"/>
        </w:rPr>
        <w:t xml:space="preserve"> </w:t>
      </w:r>
      <w:r w:rsidR="00D921D1">
        <w:rPr>
          <w:lang w:val="ru-RU" w:eastAsia="ru-RU"/>
        </w:rPr>
        <w:t>100</w:t>
      </w:r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х</w:t>
      </w:r>
      <w:proofErr w:type="spellEnd"/>
      <w:r>
        <w:rPr>
          <w:lang w:val="ru-RU" w:eastAsia="ru-RU"/>
        </w:rPr>
        <w:t xml:space="preserve"> 12 </w:t>
      </w:r>
      <w:proofErr w:type="spellStart"/>
      <w:r>
        <w:rPr>
          <w:lang w:val="ru-RU" w:eastAsia="ru-RU"/>
        </w:rPr>
        <w:t>х</w:t>
      </w:r>
      <w:proofErr w:type="spellEnd"/>
      <w:r>
        <w:rPr>
          <w:lang w:val="ru-RU" w:eastAsia="ru-RU"/>
        </w:rPr>
        <w:t xml:space="preserve"> 1,0 </w:t>
      </w:r>
      <w:proofErr w:type="spellStart"/>
      <w:r>
        <w:rPr>
          <w:lang w:val="ru-RU" w:eastAsia="ru-RU"/>
        </w:rPr>
        <w:t>х</w:t>
      </w:r>
      <w:proofErr w:type="spellEnd"/>
      <w:r>
        <w:rPr>
          <w:lang w:val="ru-RU" w:eastAsia="ru-RU"/>
        </w:rPr>
        <w:t xml:space="preserve"> 1,</w:t>
      </w:r>
      <w:r w:rsidR="00D921D1">
        <w:rPr>
          <w:lang w:val="ru-RU" w:eastAsia="ru-RU"/>
        </w:rPr>
        <w:t>16</w:t>
      </w:r>
      <w:r>
        <w:rPr>
          <w:lang w:val="ru-RU" w:eastAsia="ru-RU"/>
        </w:rPr>
        <w:t xml:space="preserve">5 = </w:t>
      </w:r>
      <w:r w:rsidR="0088398A">
        <w:rPr>
          <w:lang w:val="ru-RU" w:eastAsia="ru-RU"/>
        </w:rPr>
        <w:t>69 900</w:t>
      </w:r>
      <w:r>
        <w:rPr>
          <w:lang w:val="ru-RU" w:eastAsia="ru-RU"/>
        </w:rPr>
        <w:t>,0 руб.</w:t>
      </w:r>
    </w:p>
    <w:p w:rsidR="00D921D1" w:rsidRDefault="00D921D1" w:rsidP="00C1009C">
      <w:pPr>
        <w:ind w:left="20" w:right="20" w:firstLine="720"/>
        <w:rPr>
          <w:lang w:val="ru-RU" w:eastAsia="ru-RU"/>
        </w:rPr>
      </w:pPr>
      <w:r>
        <w:rPr>
          <w:rFonts w:eastAsia="Arial Unicode MS"/>
          <w:lang w:val="ru-RU"/>
        </w:rPr>
        <w:t xml:space="preserve">Лот № 2:  </w:t>
      </w:r>
      <w:r>
        <w:rPr>
          <w:lang w:val="ru-RU" w:eastAsia="ru-RU"/>
        </w:rPr>
        <w:t xml:space="preserve">П2 = Ц </w:t>
      </w:r>
      <w:r>
        <w:rPr>
          <w:lang w:eastAsia="ru-RU"/>
        </w:rPr>
        <w:t>x</w:t>
      </w:r>
      <w:r>
        <w:rPr>
          <w:lang w:val="ru-RU" w:eastAsia="ru-RU"/>
        </w:rPr>
        <w:t xml:space="preserve"> </w:t>
      </w:r>
      <w:r>
        <w:rPr>
          <w:lang w:eastAsia="ru-RU"/>
        </w:rPr>
        <w:t>S</w:t>
      </w:r>
      <w:r>
        <w:rPr>
          <w:lang w:val="ru-RU" w:eastAsia="ru-RU"/>
        </w:rPr>
        <w:t xml:space="preserve"> </w:t>
      </w:r>
      <w:r>
        <w:rPr>
          <w:lang w:eastAsia="ru-RU"/>
        </w:rPr>
        <w:t>x</w:t>
      </w:r>
      <w:r>
        <w:rPr>
          <w:lang w:val="ru-RU" w:eastAsia="ru-RU"/>
        </w:rPr>
        <w:t xml:space="preserve"> П </w:t>
      </w:r>
      <w:r>
        <w:rPr>
          <w:lang w:eastAsia="ru-RU"/>
        </w:rPr>
        <w:t>x</w:t>
      </w:r>
      <w:proofErr w:type="gramStart"/>
      <w:r>
        <w:rPr>
          <w:lang w:val="ru-RU" w:eastAsia="ru-RU"/>
        </w:rPr>
        <w:t xml:space="preserve"> К</w:t>
      </w:r>
      <w:proofErr w:type="gram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х</w:t>
      </w:r>
      <w:proofErr w:type="spellEnd"/>
      <w:r>
        <w:rPr>
          <w:lang w:val="ru-RU" w:eastAsia="ru-RU"/>
        </w:rPr>
        <w:t xml:space="preserve"> Ки = 50 </w:t>
      </w:r>
      <w:proofErr w:type="spellStart"/>
      <w:r>
        <w:rPr>
          <w:lang w:val="ru-RU" w:eastAsia="ru-RU"/>
        </w:rPr>
        <w:t>х</w:t>
      </w:r>
      <w:proofErr w:type="spellEnd"/>
      <w:r>
        <w:rPr>
          <w:lang w:val="ru-RU" w:eastAsia="ru-RU"/>
        </w:rPr>
        <w:t xml:space="preserve"> 100 </w:t>
      </w:r>
      <w:proofErr w:type="spellStart"/>
      <w:r>
        <w:rPr>
          <w:lang w:val="ru-RU" w:eastAsia="ru-RU"/>
        </w:rPr>
        <w:t>х</w:t>
      </w:r>
      <w:proofErr w:type="spellEnd"/>
      <w:r>
        <w:rPr>
          <w:lang w:val="ru-RU" w:eastAsia="ru-RU"/>
        </w:rPr>
        <w:t xml:space="preserve"> 12 </w:t>
      </w:r>
      <w:proofErr w:type="spellStart"/>
      <w:r>
        <w:rPr>
          <w:lang w:val="ru-RU" w:eastAsia="ru-RU"/>
        </w:rPr>
        <w:t>х</w:t>
      </w:r>
      <w:proofErr w:type="spellEnd"/>
      <w:r>
        <w:rPr>
          <w:lang w:val="ru-RU" w:eastAsia="ru-RU"/>
        </w:rPr>
        <w:t xml:space="preserve"> 1,0 </w:t>
      </w:r>
      <w:proofErr w:type="spellStart"/>
      <w:r>
        <w:rPr>
          <w:lang w:val="ru-RU" w:eastAsia="ru-RU"/>
        </w:rPr>
        <w:t>х</w:t>
      </w:r>
      <w:proofErr w:type="spellEnd"/>
      <w:r>
        <w:rPr>
          <w:lang w:val="ru-RU" w:eastAsia="ru-RU"/>
        </w:rPr>
        <w:t xml:space="preserve"> 1,165 = 6</w:t>
      </w:r>
      <w:r w:rsidR="0088398A">
        <w:rPr>
          <w:lang w:val="ru-RU" w:eastAsia="ru-RU"/>
        </w:rPr>
        <w:t>9</w:t>
      </w:r>
      <w:r>
        <w:rPr>
          <w:lang w:val="ru-RU" w:eastAsia="ru-RU"/>
        </w:rPr>
        <w:t> </w:t>
      </w:r>
      <w:r w:rsidR="0088398A">
        <w:rPr>
          <w:lang w:val="ru-RU" w:eastAsia="ru-RU"/>
        </w:rPr>
        <w:t>900</w:t>
      </w:r>
      <w:r>
        <w:rPr>
          <w:lang w:val="ru-RU" w:eastAsia="ru-RU"/>
        </w:rPr>
        <w:t>,0 руб.</w:t>
      </w:r>
    </w:p>
    <w:p w:rsidR="00B10D8E" w:rsidRDefault="00D921D1" w:rsidP="00C1009C">
      <w:pPr>
        <w:ind w:left="20" w:right="20" w:firstLine="720"/>
        <w:rPr>
          <w:lang w:val="ru-RU"/>
        </w:rPr>
      </w:pPr>
      <w:r>
        <w:rPr>
          <w:rFonts w:eastAsia="Arial Unicode MS"/>
          <w:lang w:val="ru-RU"/>
        </w:rPr>
        <w:t>Лот №</w:t>
      </w:r>
      <w:r w:rsidR="00C1009C">
        <w:rPr>
          <w:rFonts w:eastAsia="Arial Unicode MS"/>
          <w:lang w:val="ru-RU"/>
        </w:rPr>
        <w:t xml:space="preserve"> 3</w:t>
      </w:r>
      <w:r>
        <w:rPr>
          <w:rFonts w:eastAsia="Arial Unicode MS"/>
          <w:lang w:val="ru-RU"/>
        </w:rPr>
        <w:t>:</w:t>
      </w:r>
      <w:r w:rsidR="00C1009C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 xml:space="preserve"> </w:t>
      </w:r>
      <w:r>
        <w:rPr>
          <w:lang w:val="ru-RU" w:eastAsia="ru-RU"/>
        </w:rPr>
        <w:t xml:space="preserve">П2 = Ц </w:t>
      </w:r>
      <w:r>
        <w:rPr>
          <w:lang w:eastAsia="ru-RU"/>
        </w:rPr>
        <w:t>x</w:t>
      </w:r>
      <w:r>
        <w:rPr>
          <w:lang w:val="ru-RU" w:eastAsia="ru-RU"/>
        </w:rPr>
        <w:t xml:space="preserve"> </w:t>
      </w:r>
      <w:r>
        <w:rPr>
          <w:lang w:eastAsia="ru-RU"/>
        </w:rPr>
        <w:t>S</w:t>
      </w:r>
      <w:r>
        <w:rPr>
          <w:lang w:val="ru-RU" w:eastAsia="ru-RU"/>
        </w:rPr>
        <w:t xml:space="preserve"> </w:t>
      </w:r>
      <w:r>
        <w:rPr>
          <w:lang w:eastAsia="ru-RU"/>
        </w:rPr>
        <w:t>x</w:t>
      </w:r>
      <w:r w:rsidR="00C1009C">
        <w:rPr>
          <w:lang w:val="ru-RU" w:eastAsia="ru-RU"/>
        </w:rPr>
        <w:t xml:space="preserve"> </w:t>
      </w:r>
      <w:r>
        <w:rPr>
          <w:lang w:val="ru-RU" w:eastAsia="ru-RU"/>
        </w:rPr>
        <w:t xml:space="preserve">П </w:t>
      </w:r>
      <w:r>
        <w:rPr>
          <w:lang w:eastAsia="ru-RU"/>
        </w:rPr>
        <w:t>x</w:t>
      </w:r>
      <w:proofErr w:type="gramStart"/>
      <w:r>
        <w:rPr>
          <w:lang w:val="ru-RU" w:eastAsia="ru-RU"/>
        </w:rPr>
        <w:t xml:space="preserve"> К</w:t>
      </w:r>
      <w:proofErr w:type="gram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х</w:t>
      </w:r>
      <w:proofErr w:type="spellEnd"/>
      <w:r>
        <w:rPr>
          <w:lang w:val="ru-RU" w:eastAsia="ru-RU"/>
        </w:rPr>
        <w:t xml:space="preserve"> Ки = 50 </w:t>
      </w:r>
      <w:proofErr w:type="spellStart"/>
      <w:r>
        <w:rPr>
          <w:lang w:val="ru-RU" w:eastAsia="ru-RU"/>
        </w:rPr>
        <w:t>х</w:t>
      </w:r>
      <w:proofErr w:type="spellEnd"/>
      <w:r>
        <w:rPr>
          <w:lang w:val="ru-RU" w:eastAsia="ru-RU"/>
        </w:rPr>
        <w:t xml:space="preserve"> 100 </w:t>
      </w:r>
      <w:proofErr w:type="spellStart"/>
      <w:r>
        <w:rPr>
          <w:lang w:val="ru-RU" w:eastAsia="ru-RU"/>
        </w:rPr>
        <w:t>х</w:t>
      </w:r>
      <w:proofErr w:type="spellEnd"/>
      <w:r>
        <w:rPr>
          <w:lang w:val="ru-RU" w:eastAsia="ru-RU"/>
        </w:rPr>
        <w:t xml:space="preserve"> 12 </w:t>
      </w:r>
      <w:proofErr w:type="spellStart"/>
      <w:r>
        <w:rPr>
          <w:lang w:val="ru-RU" w:eastAsia="ru-RU"/>
        </w:rPr>
        <w:t>х</w:t>
      </w:r>
      <w:proofErr w:type="spellEnd"/>
      <w:r>
        <w:rPr>
          <w:lang w:val="ru-RU" w:eastAsia="ru-RU"/>
        </w:rPr>
        <w:t xml:space="preserve"> 1,0 </w:t>
      </w:r>
      <w:proofErr w:type="spellStart"/>
      <w:r>
        <w:rPr>
          <w:lang w:val="ru-RU" w:eastAsia="ru-RU"/>
        </w:rPr>
        <w:t>х</w:t>
      </w:r>
      <w:proofErr w:type="spellEnd"/>
      <w:r>
        <w:rPr>
          <w:lang w:val="ru-RU" w:eastAsia="ru-RU"/>
        </w:rPr>
        <w:t xml:space="preserve"> 1,165 = 6</w:t>
      </w:r>
      <w:r w:rsidR="0088398A">
        <w:rPr>
          <w:lang w:val="ru-RU" w:eastAsia="ru-RU"/>
        </w:rPr>
        <w:t>9</w:t>
      </w:r>
      <w:r>
        <w:rPr>
          <w:lang w:val="ru-RU" w:eastAsia="ru-RU"/>
        </w:rPr>
        <w:t> </w:t>
      </w:r>
      <w:r w:rsidR="0088398A">
        <w:rPr>
          <w:lang w:val="ru-RU" w:eastAsia="ru-RU"/>
        </w:rPr>
        <w:t>900</w:t>
      </w:r>
      <w:r>
        <w:rPr>
          <w:lang w:val="ru-RU" w:eastAsia="ru-RU"/>
        </w:rPr>
        <w:t>,0 руб.</w:t>
      </w:r>
      <w:r>
        <w:rPr>
          <w:rFonts w:eastAsia="Arial Unicode MS"/>
          <w:lang w:val="ru-RU"/>
        </w:rPr>
        <w:t xml:space="preserve">  </w:t>
      </w:r>
      <w:r w:rsidR="00B10D8E">
        <w:rPr>
          <w:rFonts w:eastAsia="Arial Unicode MS"/>
          <w:lang w:val="ru-RU"/>
        </w:rPr>
        <w:t xml:space="preserve"> </w:t>
      </w:r>
      <w:r w:rsidR="00C1009C">
        <w:rPr>
          <w:rFonts w:eastAsia="Arial Unicode MS"/>
          <w:lang w:val="ru-RU"/>
        </w:rPr>
        <w:t xml:space="preserve"> </w:t>
      </w:r>
      <w:r w:rsidR="00B10D8E">
        <w:rPr>
          <w:lang w:val="ru-RU"/>
        </w:rPr>
        <w:t xml:space="preserve">(приложение №1 к аукционной документации). </w:t>
      </w:r>
    </w:p>
    <w:p w:rsidR="00B10D8E" w:rsidRDefault="00B10D8E" w:rsidP="00B10D8E">
      <w:pPr>
        <w:ind w:left="20" w:right="20" w:firstLine="720"/>
        <w:jc w:val="both"/>
        <w:rPr>
          <w:rFonts w:eastAsia="Arial Unicode MS"/>
          <w:b/>
          <w:lang w:val="ru-RU"/>
        </w:rPr>
      </w:pPr>
      <w:r>
        <w:rPr>
          <w:rFonts w:eastAsia="Arial Unicode MS"/>
          <w:b/>
          <w:lang w:val="ru-RU"/>
        </w:rPr>
        <w:t>10. Проект договора, заключаемого по результатам проведения аукцион</w:t>
      </w:r>
      <w:bookmarkStart w:id="0" w:name="P2902"/>
      <w:bookmarkEnd w:id="0"/>
      <w:r>
        <w:rPr>
          <w:rFonts w:eastAsia="Arial Unicode MS"/>
          <w:b/>
          <w:lang w:val="ru-RU"/>
        </w:rPr>
        <w:t>а в соответствии с приложением № 3 к аукционной документации.</w:t>
      </w:r>
    </w:p>
    <w:p w:rsidR="00B10D8E" w:rsidRDefault="00B10D8E" w:rsidP="00B10D8E">
      <w:pPr>
        <w:ind w:left="20" w:right="20" w:firstLine="720"/>
        <w:jc w:val="both"/>
        <w:rPr>
          <w:rFonts w:eastAsia="Arial Unicode MS"/>
          <w:b/>
          <w:lang w:val="ru-RU"/>
        </w:rPr>
      </w:pPr>
      <w:r>
        <w:rPr>
          <w:rFonts w:eastAsia="Arial Unicode MS"/>
          <w:b/>
          <w:lang w:val="ru-RU"/>
        </w:rPr>
        <w:t>11. Размер задатка,  порядок его внесения  и возврат участниками аукциона, реквизиты счета для перечисления задатка</w:t>
      </w:r>
    </w:p>
    <w:p w:rsidR="00B10D8E" w:rsidRDefault="00B10D8E" w:rsidP="00B10D8E">
      <w:pPr>
        <w:ind w:left="20" w:right="20" w:firstLine="720"/>
        <w:jc w:val="both"/>
        <w:rPr>
          <w:rFonts w:eastAsia="Arial Unicode MS"/>
          <w:lang w:val="ru-RU"/>
        </w:rPr>
      </w:pPr>
      <w:r>
        <w:rPr>
          <w:rFonts w:eastAsia="Arial Unicode MS"/>
          <w:lang w:val="ru-RU"/>
        </w:rPr>
        <w:t>Сумма задатка за участие в аукционе составляет 30 процентов от начальной цены предмета аукциона и является равной для всех участников аукциона.</w:t>
      </w:r>
    </w:p>
    <w:p w:rsidR="00B10D8E" w:rsidRDefault="00B10D8E" w:rsidP="00B10D8E">
      <w:pPr>
        <w:tabs>
          <w:tab w:val="left" w:pos="1470"/>
        </w:tabs>
        <w:ind w:right="20" w:firstLine="720"/>
        <w:jc w:val="both"/>
        <w:rPr>
          <w:rFonts w:eastAsia="Arial Unicode MS"/>
          <w:lang w:val="ru-RU"/>
        </w:rPr>
      </w:pPr>
      <w:r>
        <w:rPr>
          <w:rFonts w:eastAsia="Arial Unicode MS"/>
          <w:lang w:val="ru-RU"/>
        </w:rPr>
        <w:t>Порядок его внесения  и возврат участниками аукциона, реквизиты счета для перечисления задатка в соответствии с п.11 и 13 аукционной документации.</w:t>
      </w:r>
    </w:p>
    <w:p w:rsidR="00B10D8E" w:rsidRDefault="004B238E" w:rsidP="00B10D8E">
      <w:pPr>
        <w:widowControl/>
        <w:autoSpaceDE w:val="0"/>
        <w:autoSpaceDN w:val="0"/>
        <w:adjustRightInd w:val="0"/>
        <w:ind w:firstLine="720"/>
        <w:jc w:val="both"/>
        <w:rPr>
          <w:rFonts w:eastAsia="Arial Unicode MS"/>
          <w:lang w:val="ru-RU"/>
        </w:rPr>
      </w:pPr>
      <w:r>
        <w:rPr>
          <w:rFonts w:eastAsia="Arial Unicode MS"/>
          <w:b/>
          <w:lang w:val="ru-RU"/>
        </w:rPr>
        <w:t>1</w:t>
      </w:r>
      <w:r w:rsidR="00B10D8E">
        <w:rPr>
          <w:rFonts w:eastAsia="Arial Unicode MS"/>
          <w:b/>
          <w:lang w:val="ru-RU"/>
        </w:rPr>
        <w:t>2. Отказ от проведения аукциона.</w:t>
      </w:r>
      <w:r w:rsidR="00B10D8E">
        <w:rPr>
          <w:rFonts w:eastAsia="Arial Unicode MS"/>
          <w:lang w:val="ru-RU"/>
        </w:rPr>
        <w:t xml:space="preserve"> </w:t>
      </w:r>
    </w:p>
    <w:p w:rsidR="00B10D8E" w:rsidRDefault="00B10D8E" w:rsidP="00B10D8E">
      <w:pPr>
        <w:widowControl/>
        <w:autoSpaceDE w:val="0"/>
        <w:autoSpaceDN w:val="0"/>
        <w:adjustRightInd w:val="0"/>
        <w:ind w:firstLine="720"/>
        <w:jc w:val="both"/>
        <w:rPr>
          <w:rFonts w:eastAsia="Arial Unicode MS"/>
          <w:lang w:val="ru-RU"/>
        </w:rPr>
      </w:pPr>
      <w:r>
        <w:rPr>
          <w:rFonts w:eastAsiaTheme="minorHAnsi"/>
          <w:bCs/>
          <w:lang w:val="ru-RU"/>
        </w:rPr>
        <w:t>Организатор аукциона вправе отказаться от проведения аукциона не позднее, чем за пятнадцать дней до дня проведения аукциона.</w:t>
      </w:r>
    </w:p>
    <w:p w:rsidR="00B10D8E" w:rsidRDefault="00B10D8E" w:rsidP="00B10D8E">
      <w:pPr>
        <w:tabs>
          <w:tab w:val="left" w:pos="1470"/>
        </w:tabs>
        <w:ind w:right="20" w:firstLine="720"/>
        <w:jc w:val="both"/>
        <w:rPr>
          <w:rFonts w:eastAsia="Arial Unicode MS"/>
          <w:lang w:val="ru-RU"/>
        </w:rPr>
      </w:pPr>
    </w:p>
    <w:p w:rsidR="00B10D8E" w:rsidRDefault="00B10D8E" w:rsidP="00B10D8E">
      <w:pPr>
        <w:tabs>
          <w:tab w:val="left" w:pos="1470"/>
        </w:tabs>
        <w:ind w:right="20" w:firstLine="720"/>
        <w:jc w:val="both"/>
        <w:rPr>
          <w:rFonts w:eastAsia="Arial Unicode MS"/>
          <w:b/>
          <w:sz w:val="24"/>
          <w:szCs w:val="24"/>
          <w:lang w:val="ru-RU"/>
        </w:rPr>
      </w:pPr>
    </w:p>
    <w:p w:rsidR="00B10D8E" w:rsidRDefault="00B10D8E" w:rsidP="00B10D8E">
      <w:pPr>
        <w:tabs>
          <w:tab w:val="left" w:pos="1470"/>
        </w:tabs>
        <w:ind w:right="20" w:firstLine="720"/>
        <w:jc w:val="both"/>
        <w:rPr>
          <w:rFonts w:eastAsia="Arial Unicode MS"/>
          <w:b/>
          <w:sz w:val="24"/>
          <w:szCs w:val="24"/>
          <w:lang w:val="ru-RU"/>
        </w:rPr>
      </w:pPr>
      <w:r>
        <w:rPr>
          <w:rFonts w:eastAsia="Arial Unicode MS"/>
          <w:b/>
          <w:sz w:val="24"/>
          <w:szCs w:val="24"/>
          <w:lang w:val="ru-RU"/>
        </w:rPr>
        <w:t xml:space="preserve">Глава </w:t>
      </w:r>
      <w:proofErr w:type="gramStart"/>
      <w:r>
        <w:rPr>
          <w:rFonts w:eastAsia="Arial Unicode MS"/>
          <w:b/>
          <w:sz w:val="24"/>
          <w:szCs w:val="24"/>
          <w:lang w:val="ru-RU"/>
        </w:rPr>
        <w:t>Советского</w:t>
      </w:r>
      <w:proofErr w:type="gramEnd"/>
    </w:p>
    <w:p w:rsidR="00B10D8E" w:rsidRDefault="00B10D8E" w:rsidP="00B10D8E">
      <w:pPr>
        <w:tabs>
          <w:tab w:val="left" w:pos="1470"/>
        </w:tabs>
        <w:ind w:right="20" w:firstLine="720"/>
        <w:jc w:val="both"/>
        <w:rPr>
          <w:rFonts w:eastAsia="Arial Unicode MS"/>
          <w:b/>
          <w:sz w:val="24"/>
          <w:szCs w:val="24"/>
          <w:lang w:val="ru-RU"/>
        </w:rPr>
      </w:pPr>
      <w:r>
        <w:rPr>
          <w:rFonts w:eastAsia="Arial Unicode MS"/>
          <w:b/>
          <w:sz w:val="24"/>
          <w:szCs w:val="24"/>
          <w:lang w:val="ru-RU"/>
        </w:rPr>
        <w:t xml:space="preserve">сельского поселения                                                              А.Ф. Пак </w:t>
      </w:r>
    </w:p>
    <w:p w:rsidR="00B10D8E" w:rsidRDefault="00B10D8E" w:rsidP="00B10D8E">
      <w:pPr>
        <w:tabs>
          <w:tab w:val="left" w:pos="1470"/>
        </w:tabs>
        <w:ind w:right="20" w:firstLine="720"/>
        <w:jc w:val="both"/>
        <w:rPr>
          <w:rFonts w:eastAsia="Arial Unicode MS"/>
          <w:sz w:val="24"/>
          <w:szCs w:val="24"/>
          <w:lang w:val="ru-RU"/>
        </w:rPr>
      </w:pPr>
    </w:p>
    <w:p w:rsidR="009667CE" w:rsidRPr="00B10D8E" w:rsidRDefault="009667CE">
      <w:pPr>
        <w:rPr>
          <w:lang w:val="ru-RU"/>
        </w:rPr>
      </w:pPr>
    </w:p>
    <w:sectPr w:rsidR="009667CE" w:rsidRPr="00B10D8E" w:rsidSect="0096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7743C"/>
    <w:multiLevelType w:val="hybridMultilevel"/>
    <w:tmpl w:val="C5283798"/>
    <w:lvl w:ilvl="0" w:tplc="3CA4B114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/>
        <w:color w:val="000009"/>
        <w:spacing w:val="-8"/>
        <w:w w:val="99"/>
        <w:sz w:val="24"/>
        <w:szCs w:val="24"/>
      </w:rPr>
    </w:lvl>
    <w:lvl w:ilvl="1" w:tplc="ECC85028">
      <w:numFmt w:val="bullet"/>
      <w:lvlText w:val="•"/>
      <w:lvlJc w:val="left"/>
      <w:pPr>
        <w:ind w:left="1046" w:hanging="240"/>
      </w:pPr>
    </w:lvl>
    <w:lvl w:ilvl="2" w:tplc="97BC7ACE">
      <w:numFmt w:val="bullet"/>
      <w:lvlText w:val="•"/>
      <w:lvlJc w:val="left"/>
      <w:pPr>
        <w:ind w:left="1993" w:hanging="240"/>
      </w:pPr>
    </w:lvl>
    <w:lvl w:ilvl="3" w:tplc="B8F650B0">
      <w:numFmt w:val="bullet"/>
      <w:lvlText w:val="•"/>
      <w:lvlJc w:val="left"/>
      <w:pPr>
        <w:ind w:left="2939" w:hanging="240"/>
      </w:pPr>
    </w:lvl>
    <w:lvl w:ilvl="4" w:tplc="FB44FB78">
      <w:numFmt w:val="bullet"/>
      <w:lvlText w:val="•"/>
      <w:lvlJc w:val="left"/>
      <w:pPr>
        <w:ind w:left="3886" w:hanging="240"/>
      </w:pPr>
    </w:lvl>
    <w:lvl w:ilvl="5" w:tplc="BC34C412">
      <w:numFmt w:val="bullet"/>
      <w:lvlText w:val="•"/>
      <w:lvlJc w:val="left"/>
      <w:pPr>
        <w:ind w:left="4833" w:hanging="240"/>
      </w:pPr>
    </w:lvl>
    <w:lvl w:ilvl="6" w:tplc="5DF26B26">
      <w:numFmt w:val="bullet"/>
      <w:lvlText w:val="•"/>
      <w:lvlJc w:val="left"/>
      <w:pPr>
        <w:ind w:left="5779" w:hanging="240"/>
      </w:pPr>
    </w:lvl>
    <w:lvl w:ilvl="7" w:tplc="FFAE6AB6">
      <w:numFmt w:val="bullet"/>
      <w:lvlText w:val="•"/>
      <w:lvlJc w:val="left"/>
      <w:pPr>
        <w:ind w:left="6726" w:hanging="240"/>
      </w:pPr>
    </w:lvl>
    <w:lvl w:ilvl="8" w:tplc="64BE4A5C">
      <w:numFmt w:val="bullet"/>
      <w:lvlText w:val="•"/>
      <w:lvlJc w:val="left"/>
      <w:pPr>
        <w:ind w:left="7673" w:hanging="24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D8E"/>
    <w:rsid w:val="004B238E"/>
    <w:rsid w:val="00525903"/>
    <w:rsid w:val="007C1F70"/>
    <w:rsid w:val="00857791"/>
    <w:rsid w:val="0088398A"/>
    <w:rsid w:val="009667CE"/>
    <w:rsid w:val="009A07D9"/>
    <w:rsid w:val="00A9421B"/>
    <w:rsid w:val="00B10D8E"/>
    <w:rsid w:val="00B72356"/>
    <w:rsid w:val="00C1009C"/>
    <w:rsid w:val="00D9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0D8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1"/>
    <w:semiHidden/>
    <w:unhideWhenUsed/>
    <w:qFormat/>
    <w:rsid w:val="00B10D8E"/>
    <w:pPr>
      <w:ind w:left="10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semiHidden/>
    <w:rsid w:val="00B10D8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3">
    <w:name w:val="Hyperlink"/>
    <w:basedOn w:val="a0"/>
    <w:uiPriority w:val="99"/>
    <w:semiHidden/>
    <w:unhideWhenUsed/>
    <w:rsid w:val="00B10D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0D8E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B10D8E"/>
    <w:pPr>
      <w:ind w:left="102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B10D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B10D8E"/>
    <w:pPr>
      <w:ind w:left="102"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9;&#1086;&#1074;&#1077;&#1090;&#1089;&#1082;&#1086;&#1077;-&#1089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2023-08-07T15:08:00Z</cp:lastPrinted>
  <dcterms:created xsi:type="dcterms:W3CDTF">2023-07-17T11:15:00Z</dcterms:created>
  <dcterms:modified xsi:type="dcterms:W3CDTF">2023-08-07T15:08:00Z</dcterms:modified>
</cp:coreProperties>
</file>