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КАЛАЧЕВСКОГО МУНИЦИПАЛЬНОГО РАЙОНА ВОЛГОГРАДСКОЙ 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Bdr>
          <w:top w:val="single" w:sz="2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«06» июня 2023 года                     № 89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муниципального района Волгоградской области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области, и утвердить ее состав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Утвердить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Признать утратившими силу следующие постановления администрации Советского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от 29.01.2021 № 14 «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Об утверждении положения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садового дома жилым домом и жилого дома садовым</w:t>
      </w:r>
      <w:r>
        <w:rPr>
          <w:rFonts w:cs="Times New Roman" w:ascii="Times New Roman" w:hAnsi="Times New Roman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3.2. от 21.10.2021 № 133 «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 внесении изменений в</w:t>
      </w:r>
      <w:r>
        <w:rPr>
          <w:rFonts w:cs="Times New Roman" w:ascii="Times New Roman" w:hAnsi="Times New Roman"/>
          <w:bCs/>
          <w:caps/>
          <w:color w:val="000000"/>
          <w:sz w:val="28"/>
          <w:szCs w:val="28"/>
        </w:rPr>
        <w:t> </w:t>
      </w:r>
      <w:hyperlink r:id="rId2" w:tgtFrame="_blank">
        <w:r>
          <w:rPr>
            <w:rStyle w:val="Hyperlink"/>
            <w:rFonts w:cs="Times New Roman" w:ascii="Times New Roman" w:hAnsi="Times New Roman"/>
            <w:bCs/>
            <w:color w:val="0000FF"/>
            <w:sz w:val="28"/>
            <w:szCs w:val="28"/>
          </w:rPr>
          <w:t>состав межведомственной комиссии</w:t>
        </w:r>
      </w:hyperlink>
      <w:r>
        <w:rPr>
          <w:rFonts w:cs="Times New Roman" w:ascii="Times New Roman" w:hAnsi="Times New Roman"/>
          <w:bCs/>
          <w:caps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садового дома жилым домом и жилого дома садовым</w:t>
      </w:r>
      <w:r>
        <w:rPr>
          <w:rFonts w:cs="Times New Roman" w:ascii="Times New Roman" w:hAnsi="Times New Roman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3.3. от 02.09.2022 № 123 «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 внесении изменений в состав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садового дома жилым домом и жилого дома садовым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Arial" w:ascii="Arial" w:hAnsi="Arial"/>
          <w:color w:val="000000"/>
          <w:sz w:val="27"/>
          <w:szCs w:val="27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Настоящее постановление подлежит обнародованию и размещению на официальном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Советского сельского  поселения  ________________А.Ф.Пак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1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постановлению администрации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Советского сельского поселения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Калачевского муниципального района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ind w:firstLine="72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«06» июня 2023 г. №  89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0"/>
        <w:gridCol w:w="6770"/>
      </w:tblGrid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Пак А.Ф.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bookmarkStart w:id="0" w:name="__DdeLink__197_265698633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Советского сельского поселения Калачевского муниципального района Волгоградской области</w:t>
            </w:r>
            <w:bookmarkEnd w:id="0"/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Шмелёва Т.В.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Инженер по ремонту МКУ «АХС Советского СП» 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Члены комиссии: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Огнева Н.В.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Советского сельского поселения Калачевского муниципального района Волгоградской области (уполномоченный на проведение муниципального жилищного контроля)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Моисеева Е.А.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Заместитель директора МКУ «АХС Советского СП»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Рознатовский В.П.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Директор МКУ «АХС Советского СП» 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sz w:val="28"/>
                <w:szCs w:val="28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Павлов А.С.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старший консультант отдела государственного экологического надзора комитета природных  ресурсов  лесного хозяйства и экологии Волгоградской области (по согласованию)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Хоперскова О.В. -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территориального отдела Управления Роспотребнадзора по Волгоградской области в Калачевском, Суровикинском, Чернышковском, Клетском районах (по согласованию)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Салиева Г.И. 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начальник отдела архитектуры Калачевского муниципального района Волгоградской области (по согласованию)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Кафтина Н.Ю.</w:t>
            </w:r>
          </w:p>
        </w:tc>
        <w:tc>
          <w:tcPr>
            <w:tcW w:w="6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председателя комитета по сельскому хозяйству и экологии администрации Калачевского муниципального района Волгоградской области (по согласованию)</w:t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2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постановлению администрации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Советского сельского поселения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Калачевского муниципального района 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ind w:firstLine="72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«06»  июня 2023  г.  № 89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Советского сельского поселения Калачевского муниципального района Волгоградской области (далее - комиссия), является коллегиальным органом.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 (далее – Положение от 28.01.2006 № 47), нормативными правовыми актами Волгоградской области, а также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Комиссия образуется и прекращает свою деятельность на основании постановления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Организационно-техническое обеспечение деятельности комиссии осуществляется администрацией Советского поселения Калачевского муниципального района Волгоградской области (далее – администрация Советского сельского поселения).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Основные задачи и полномочия комиссии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Советского сельского поселения Калачевского муниципального района Волгоградской области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Комиссия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2.2.1. Проводить оценку соответствия помещения установленным действующим законодательством требованиям и принимать решения в порядке, предусмотренном Положением от 28.01.2006 № 47;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2.2.2. Определять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 к жилым помещениям;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2.2.3. Запрашивать и получать в установленном порядке от государственных органов власти, организаций, должностных лиц необходимые для осуществления деятельности комиссии материалы, документы и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2.2.4. Привлекать по согласованию для участия в работе комиссии представителей государственных органов власти и иных организаций для проработки предложений по вопросам, решение которых входит в компетенцию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2.2.5. Принимать решения о проведении дополнительного обследования оцениваемого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2.2.6.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2.2.7. Создавать рабочие группы для оперативной и качественной подготовки материалов и решений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2.2.8. Вносить в установленном порядке на рассмотрение администрации Советского сельского поселения предложения комиссии по вопросам, требующим ее решения;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2.2.9. Составлять заключения в порядке, предусмотренном Положением от 28.01.2006 № 47;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2.2.10. Составлять акты обследования помещения и составление комиссией на основании выводов и рекомендаций, указанных в акте, заключения.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Организация работы комиссии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Состав комиссии утверждается постановлением администрации Советского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в соответствии с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 В состав комиссии лица, указанные в пункте 3.2 настоящего постановления, включаются на основании постановления администрации Советского сельского поселения по согласованию с соответствующими федеральными органами Российской Федерации либо подведомственными государственным органам Российской Федерации предприятиями (учреждениями).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 Собственник жилого помещения (уполномоченное им лицо), за исключением органа исполнительной власти субъекта Российской Федерации и органов (организаций), указанных в пункте 3.2 настоящего Положения, привлекается к работе в комиссии с правом совещательного голоса и подлежит уведомлению о времени и месте заседания комиссии. Уведомление осуществляется комиссией любым доступным способом, обеспечивающим возможность подтверждения факта уведомления, не позднее чем за пять дней до дня заседания комиссии. Необходимость участия в работе комиссии собственника жилого помещения, получившего повреждения в результате чрезвычайной ситуации, определяет комиссия.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 Порядок работы комиссии определяется в соответствии с Положением от 28.01.2006 № 47, 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 Заседания комиссии проводятся по мере необходимости и считаются правомочными, если на них присутствуют не менее половины от установленного числа ее членов.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3.7.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 Председатель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3.8.1. Осуществляет общее руководство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3.8.2. Утверждает повестку дня заседаний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3.8.3. Дает поручения членам комиссии по вопросам, находящимся в компетенции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3.8.4. Организует контроль за выполнением решений, принятых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3.8.5. Осуществляет иные полномочия, необходимые для выполнения задач, возложенных на комиссию.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 Члены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3.9.1. Принимают участие в подготовке заседания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3.9.2. Вносят предложения в повестку дня заседания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3.9.3. Пользуются информацией, поступающей в комиссию (полученная конфиденциальная информация разглашению не подлежит);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3.9.4. Выполняют поручения председателя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3.9.5. Участвуют в заседаниях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3.9.6. 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заключению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3.9.7. Принимают меры, необходимые для выполнения решений комиссии, и осуществляют контроль за их реализацией.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3.9.8. Члены комиссии не вправе делегировать свои полномочия другим лицам.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 Секретарь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3.10.1. Организует проведение заседаний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3.10.2. 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3.10.3. Ведет делопроизводство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3.11. В случае отсутствия секретаря комиссии его полномочия выполняет другой член комиссии по решению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3.12. Решения комиссии принимаются открытым голосованием большинством голосов членов комиссии с учетом особого мнения, выраженного в письменной форме. В случае равенства голосов решающим является голос председательствующего.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3.13. По результатам заседания комиссии составляется протокол, который подписывается председателем и секретарем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3.14. Комиссия проводит оценку соответствия помещения установленным требованиям и принимает решения в порядке, предусмотренном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3.15. В случае принятия комиссией решения о необходимости обследования многоквартирного дома, по результатам обследования составляется акт обследования помещения (далее - акт) по форме, указанной в Положении от 28.012006 № 47.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 составляется в трех экземплярах: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остается в деле, сформированном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направляется собственнику 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направляется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3.16. По результатам проведения оценки соответствия помещений и многоквартирных домов комиссия принимает одно из решений, установленных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 составляется в трех экземплярах: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остается в деле, сформированном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направляется собственнику 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один экземпляр направляется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3.17. 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2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e5f7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f47ec4"/>
    <w:rPr/>
  </w:style>
  <w:style w:type="character" w:styleId="Hyperlink" w:customStyle="1">
    <w:name w:val="hyperlink"/>
    <w:basedOn w:val="DefaultParagraphFont"/>
    <w:qFormat/>
    <w:rsid w:val="006244bf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e5f7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36ef5"/>
    <w:rPr>
      <w:color w:val="0000FF"/>
      <w:u w:val="single"/>
    </w:rPr>
  </w:style>
  <w:style w:type="character" w:styleId="Fontstyle14" w:customStyle="1">
    <w:name w:val="fontstyle14"/>
    <w:basedOn w:val="DefaultParagraphFont"/>
    <w:qFormat/>
    <w:rsid w:val="00df1181"/>
    <w:rPr/>
  </w:style>
  <w:style w:type="character" w:styleId="ListLabel1">
    <w:name w:val="ListLabel 1"/>
    <w:qFormat/>
    <w:rPr>
      <w:rFonts w:ascii="Times New Roman" w:hAnsi="Times New Roman" w:cs="Times New Roman"/>
      <w:bCs/>
      <w:color w:val="0000FF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Cs/>
      <w:color w:val="0000F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47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8c10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qFormat/>
    <w:rsid w:val="00df11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"/>
    <w:basedOn w:val="Normal"/>
    <w:qFormat/>
    <w:rsid w:val="00df11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af43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44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vo-search.minjust.ru/bigs/showDocument.html?id=B4B86EC0-EBAD-4103-971F-3F0652CAC38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C72F-595E-4603-8583-591406C6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LibreOffice/6.2.4.2$Windows_x86 LibreOffice_project/2412653d852ce75f65fbfa83fb7e7b669a126d64</Application>
  <Pages>8</Pages>
  <Words>1764</Words>
  <Characters>13425</Characters>
  <CharactersWithSpaces>15125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2023-06-19T11:35:00Z</dcterms:created>
  <dc:creator>OEM</dc:creator>
  <dc:description/>
  <dc:language>ru-RU</dc:language>
  <cp:lastModifiedBy/>
  <cp:lastPrinted>2023-06-21T08:21:38Z</cp:lastPrinted>
  <dcterms:modified xsi:type="dcterms:W3CDTF">2023-06-21T09:04:30Z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