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Style24"/>
        <w:pBdr>
          <w:bottom w:val="single" w:sz="8" w:space="2" w:color="000000"/>
        </w:pBdr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24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/>
        </w:rPr>
        <w:t>РЕШЕНИЕ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>от "19</w:t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 xml:space="preserve">" мая 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  <w:lang w:eastAsia="zh-CN"/>
        </w:rPr>
        <w:t xml:space="preserve">2023 года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zh-CN"/>
        </w:rPr>
        <w:t>№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  <w:lang w:eastAsia="zh-CN"/>
        </w:rPr>
        <w:t xml:space="preserve">  66/192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 xml:space="preserve">О внесении изменений в решение </w:t>
      </w:r>
      <w:r>
        <w:rPr>
          <w:rFonts w:cs="Times New Roman" w:ascii="Times New Roman" w:hAnsi="Times New Roman"/>
          <w:b/>
          <w:bCs/>
          <w:iCs/>
          <w:spacing w:val="-4"/>
          <w:sz w:val="28"/>
          <w:szCs w:val="28"/>
        </w:rPr>
        <w:t xml:space="preserve">Думы Советского сельского поселения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от 02.08.2022 № 54/149 "Об утверждении Правил благоустройства территории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iCs/>
          <w:sz w:val="28"/>
          <w:szCs w:val="28"/>
          <w:lang w:eastAsia="zh-CN"/>
        </w:rPr>
        <w:t>"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>
        <w:rPr>
          <w:rFonts w:cs="Times New Roman" w:ascii="Times New Roman" w:hAnsi="Times New Roman"/>
          <w:sz w:val="28"/>
          <w:szCs w:val="28"/>
        </w:rPr>
        <w:t>закона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r>
        <w:rPr>
          <w:rFonts w:cs="Times New Roman" w:ascii="Times New Roman" w:hAnsi="Times New Roman"/>
          <w:sz w:val="28"/>
          <w:szCs w:val="28"/>
        </w:rPr>
        <w:t xml:space="preserve">Законом Волгоградской области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от 10 июля 2018 г. № 83-ОД "О порядке определения органами местного самоуправления границ прилегающих территорий" и </w:t>
      </w:r>
      <w:r>
        <w:rPr>
          <w:rFonts w:cs="Times New Roman" w:ascii="Times New Roman" w:hAnsi="Times New Roman"/>
          <w:sz w:val="28"/>
          <w:szCs w:val="28"/>
        </w:rPr>
        <w:t>Уставом Советского сельского поселения Калачевского муниципального района Волгоградской области,  Дума Советского сельского поселения Калачевского муниципального района Волгоградской области,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ind w:firstLine="5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1. Внести изменения в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cs="Times New Roman" w:ascii="Times New Roman" w:hAnsi="Times New Roman"/>
          <w:sz w:val="28"/>
          <w:szCs w:val="28"/>
        </w:rPr>
        <w:t>благоустройства территории Советского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,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утверждённые решением </w:t>
      </w:r>
      <w:r>
        <w:rPr>
          <w:rFonts w:cs="Times New Roman" w:ascii="Times New Roman" w:hAnsi="Times New Roman"/>
          <w:iCs/>
          <w:spacing w:val="-4"/>
          <w:sz w:val="28"/>
          <w:szCs w:val="28"/>
        </w:rPr>
        <w:t xml:space="preserve">Думы Советского сельского поселения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 02.08.2022 № 54/149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iCs/>
          <w:sz w:val="28"/>
          <w:szCs w:val="28"/>
          <w:u w:val="single"/>
          <w:lang w:eastAsia="zh-CN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  <w:lang w:eastAsia="zh-CN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1.4.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>
        <w:rPr>
          <w:rFonts w:cs="Times New Roman" w:ascii="Times New Roman" w:hAnsi="Times New Roman"/>
          <w:color w:val="0070C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т.д».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Пункты 2.5 – 2.6.2.12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признать утратившими силу;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Дополнить разделом </w:t>
      </w:r>
      <w:r>
        <w:rPr>
          <w:rFonts w:cs="Times New Roman" w:ascii="Times New Roman" w:hAnsi="Times New Roman"/>
          <w:sz w:val="28"/>
          <w:szCs w:val="28"/>
          <w:lang w:val="en-US" w:eastAsia="zh-CN"/>
        </w:rPr>
        <w:t>II</w:t>
      </w:r>
      <w:r>
        <w:rPr>
          <w:rFonts w:cs="Times New Roman" w:ascii="Times New Roman" w:hAnsi="Times New Roman"/>
          <w:sz w:val="28"/>
          <w:szCs w:val="28"/>
          <w:lang w:eastAsia="zh-CN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zh-CN"/>
        </w:rPr>
        <w:t>I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. следующего содержания: </w:t>
      </w:r>
    </w:p>
    <w:p>
      <w:pPr>
        <w:pStyle w:val="Normal"/>
        <w:spacing w:lineRule="atLeast" w:line="220" w:before="0" w:after="1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</w:r>
    </w:p>
    <w:p>
      <w:pPr>
        <w:pStyle w:val="Normal"/>
        <w:spacing w:lineRule="atLeast" w:line="220" w:before="0" w:after="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>"</w:t>
      </w:r>
      <w:r>
        <w:rPr>
          <w:rFonts w:cs="Times New Roman"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pacing w:val="-4"/>
          <w:sz w:val="28"/>
          <w:szCs w:val="28"/>
        </w:rPr>
        <w:t>.</w:t>
      </w:r>
      <w:r>
        <w:rPr>
          <w:rFonts w:cs="Times New Roman" w:ascii="Times New Roman" w:hAnsi="Times New Roman"/>
          <w:spacing w:val="-4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>. Порядок участия, в том числе финансового, собственников</w:t>
        <w:br/>
        <w:t>и (или)</w:t>
      </w:r>
      <w:r>
        <w:rPr>
          <w:rFonts w:cs="Times New Roman" w:ascii="Times New Roman" w:hAnsi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cs="Times New Roman"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>
        <w:rPr>
          <w:rFonts w:cs="Times New Roman" w:ascii="Times New Roman" w:hAnsi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>
        <w:rPr>
          <w:rFonts w:cs="Times New Roman" w:ascii="Times New Roman" w:hAnsi="Times New Roman"/>
          <w:sz w:val="28"/>
          <w:szCs w:val="28"/>
        </w:rPr>
        <w:t>,</w:t>
        <w:br/>
        <w:t>за исключением случаев передачи права владения лицам, указанным</w:t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 лицами, которые владеют </w:t>
      </w:r>
      <w:bookmarkStart w:id="0" w:name="_Hlk107508900"/>
      <w:r>
        <w:rPr>
          <w:rFonts w:cs="Times New Roman" w:ascii="Times New Roman" w:hAnsi="Times New Roman"/>
          <w:sz w:val="28"/>
          <w:szCs w:val="28"/>
        </w:rPr>
        <w:t>зданием, строением, сооружением</w:t>
      </w:r>
      <w:bookmarkEnd w:id="0"/>
      <w:r>
        <w:rPr>
          <w:rFonts w:cs="Times New Roman" w:ascii="Times New Roman" w:hAnsi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>
        <w:rPr>
          <w:rFonts w:cs="Times New Roman" w:ascii="Times New Roman" w:hAnsi="Times New Roman"/>
          <w:spacing w:val="-4"/>
          <w:sz w:val="28"/>
          <w:szCs w:val="28"/>
        </w:rPr>
        <w:t>здания, строения, сооружения,  земельного участка;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>
        <w:rPr>
          <w:rFonts w:cs="Times New Roman" w:ascii="Times New Roman" w:hAnsi="Times New Roman"/>
          <w:spacing w:val="-4"/>
          <w:sz w:val="28"/>
          <w:szCs w:val="28"/>
        </w:rPr>
        <w:t>собственником</w:t>
      </w:r>
      <w:r>
        <w:rPr>
          <w:rFonts w:cs="Times New Roman" w:ascii="Times New Roman" w:hAnsi="Times New Roman"/>
          <w:sz w:val="28"/>
          <w:szCs w:val="28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. 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 лицами, участвующими в содержании прилегающих территорий, закрепляются прилегающие территории в следующих границах: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в отношении индивидуальных жилых домов, домов  блокированной застройки – в предела</w:t>
      </w:r>
      <w:r>
        <w:rPr>
          <w:rFonts w:cs="Times New Roman" w:ascii="Times New Roman" w:hAnsi="Times New Roman"/>
          <w:color w:val="auto"/>
          <w:sz w:val="28"/>
          <w:szCs w:val="28"/>
        </w:rPr>
        <w:t>х 5 метров по периметру от границ земельного участка, на котором расположен индивидуальный жилой дом, дом блокированной застройки;</w:t>
      </w:r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2) в отношении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>
        <w:rPr>
          <w:rFonts w:cs="Times New Roman" w:ascii="Times New Roman" w:hAnsi="Times New Roman"/>
          <w:color w:val="auto"/>
          <w:sz w:val="28"/>
          <w:szCs w:val="28"/>
        </w:rPr>
        <w:t>в пределах 5 метров по периметру от границ таких земельных участков;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 xml:space="preserve">3) в отношении </w:t>
      </w:r>
      <w:bookmarkStart w:id="1" w:name="_Hlk107508956"/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>зданий, строений, сооружений</w:t>
      </w:r>
      <w:bookmarkEnd w:id="1"/>
      <w:r>
        <w:rPr>
          <w:rFonts w:cs="Times New Roman" w:ascii="Times New Roman" w:hAnsi="Times New Roman"/>
          <w:color w:val="auto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образования, культуры, физической культуры и спорта – в пределах 5 метров по периметру от границ таких зданий, строений, сооружений;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5 метров по периметру от границ таких зданий, строений, сооружений;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5) в отношении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 xml:space="preserve">некапитальных строений, сооружений -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в пределах 5 метров по периметру от границ таких </w:t>
      </w:r>
      <w:r>
        <w:rPr>
          <w:rFonts w:cs="Times New Roman" w:ascii="Times New Roman" w:hAnsi="Times New Roman"/>
          <w:iCs/>
          <w:color w:val="auto"/>
          <w:sz w:val="28"/>
          <w:szCs w:val="28"/>
          <w:lang w:eastAsia="ru-RU"/>
        </w:rPr>
        <w:t>строений, сооружений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6) для </w:t>
      </w:r>
      <w:r>
        <w:rPr>
          <w:rFonts w:cs="Times New Roman" w:ascii="Times New Roman" w:hAnsi="Times New Roman"/>
          <w:color w:val="111111"/>
          <w:sz w:val="28"/>
          <w:szCs w:val="28"/>
        </w:rPr>
        <w:t>зданий</w:t>
      </w:r>
      <w:r>
        <w:rPr>
          <w:rFonts w:cs="Times New Roman" w:ascii="Times New Roman" w:hAnsi="Times New Roman"/>
          <w:color w:val="auto"/>
          <w:sz w:val="28"/>
          <w:szCs w:val="28"/>
        </w:rPr>
        <w:t>, строений, сооружений, земельных участков (далее также – объекты), не предусмотренных подпунктами 1-5 настоящего пункта Правил - в пределах 10 метров по периметру от границ таких объектов.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/>
          <w:i/>
          <w:color w:val="FF0000"/>
          <w:sz w:val="24"/>
          <w:szCs w:val="24"/>
        </w:rPr>
      </w:pPr>
      <w:r>
        <w:rPr>
          <w:rFonts w:cs="Times New Roman" w:ascii="Times New Roman" w:hAnsi="Times New Roman"/>
          <w:i/>
          <w:color w:val="FF0000"/>
          <w:sz w:val="24"/>
          <w:szCs w:val="24"/>
        </w:rPr>
      </w:r>
    </w:p>
    <w:p>
      <w:pPr>
        <w:pStyle w:val="Normal"/>
        <w:spacing w:lineRule="exact" w:line="31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3. Л</w:t>
      </w:r>
      <w:r>
        <w:rPr>
          <w:rFonts w:cs="Times New Roman" w:ascii="Times New Roman" w:hAnsi="Times New Roman"/>
          <w:sz w:val="28"/>
          <w:szCs w:val="28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>
        <w:rPr>
          <w:rFonts w:cs="Times New Roman" w:ascii="Times New Roman" w:hAnsi="Times New Roman"/>
          <w:sz w:val="28"/>
          <w:szCs w:val="28"/>
        </w:rPr>
        <w:t xml:space="preserve">, в границах соответствующих прилегающих территорий осуществляют следующие виды работ: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очистка от снега и наледи участка прилегающей территории,</w:t>
        <w:br/>
        <w:t>на котором осуществляется движение пешеходов (в зимний период);</w:t>
      </w:r>
    </w:p>
    <w:p>
      <w:pPr>
        <w:pStyle w:val="Normal"/>
        <w:spacing w:lineRule="exact" w:line="31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>
        <w:rPr>
          <w:rFonts w:cs="Times New Roman" w:ascii="Times New Roman" w:hAnsi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>
        <w:rPr>
          <w:rFonts w:cs="Times New Roman" w:ascii="Times New Roman" w:hAnsi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rFonts w:cs="Times New Roman" w:ascii="Times New Roman" w:hAnsi="Times New Roman"/>
          <w:b/>
          <w:bCs/>
          <w:sz w:val="28"/>
          <w:szCs w:val="28"/>
          <w:vertAlign w:val="superscript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 очистка от снега и наледи участка прилегающей территории,</w:t>
        <w:br/>
        <w:t>на котором осуществляется движение пешеходов (в зимний период);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>5. В случае наличия соглашения, заключенного физическими</w:t>
        <w:br/>
        <w:t>и (или)</w:t>
      </w:r>
      <w:r>
        <w:rPr>
          <w:rFonts w:cs="Times New Roman" w:ascii="Times New Roman" w:hAnsi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видов и периодичности работ по содержанию прилегающих территорий, отличных от установленных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настоящими Правилами, </w:t>
      </w:r>
      <w:r>
        <w:rPr>
          <w:rFonts w:cs="Times New Roman" w:ascii="Times New Roman" w:hAnsi="Times New Roman"/>
          <w:sz w:val="28"/>
          <w:szCs w:val="28"/>
        </w:rPr>
        <w:t>подлежат применению положения соответствующего соглашения.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2) переставлять элементы благоустройства без согласования с собственником;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3) повреждать зеленые насаждения;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4) хранить разукомплектованные транспортные средства;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5) размещать тару, промышленные товары и иные предметы торговли на тротуарах, газонах;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7) ограждать прилегающую территорию;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>8) иные запреты, установленные законодательством Российской Федерации.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  <w:br/>
        <w:t>(при наличии соглашения).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В случае пересечения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>
        <w:rPr>
          <w:rFonts w:cs="Times New Roman" w:ascii="Times New Roman" w:hAnsi="Times New Roman"/>
          <w:sz w:val="28"/>
          <w:szCs w:val="28"/>
        </w:rPr>
        <w:t xml:space="preserve">пересечении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>
        <w:rPr>
          <w:rFonts w:cs="Times New Roman" w:ascii="Times New Roman" w:hAnsi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Границы 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9. Уполномоченный орган местного самоуправления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Советского сельского поселения</w:t>
      </w:r>
      <w:r>
        <w:rPr>
          <w:rFonts w:cs="Times New Roman" w:ascii="Times New Roman" w:hAnsi="Times New Roman"/>
          <w:spacing w:val="-6"/>
          <w:sz w:val="28"/>
          <w:szCs w:val="28"/>
          <w:lang w:eastAsia="ru-RU"/>
        </w:rPr>
        <w:t xml:space="preserve"> представляет информацию</w:t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  <w:br/>
        <w:t>в отношении которых установлены границы прилегающей территории,</w:t>
        <w:br/>
        <w:t xml:space="preserve">в течение 10 рабочих дней со дня поступления соответствующего запроса, </w:t>
      </w:r>
      <w:r>
        <w:rPr>
          <w:rFonts w:cs="Times New Roman" w:ascii="Times New Roman" w:hAnsi="Times New Roman"/>
          <w:iCs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области."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cs="Times New Roman" w:ascii="Times New Roman" w:hAnsi="Times New Roman"/>
          <w:iCs/>
          <w:spacing w:val="-6"/>
          <w:sz w:val="28"/>
          <w:szCs w:val="28"/>
        </w:rPr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iCs/>
          <w:spacing w:val="-6"/>
          <w:sz w:val="28"/>
          <w:szCs w:val="28"/>
        </w:rPr>
        <w:t>1.4. приложение 2 к Правилам признать утратившим силу.</w:t>
      </w:r>
    </w:p>
    <w:p>
      <w:pPr>
        <w:pStyle w:val="Normal"/>
        <w:spacing w:lineRule="atLeast" w:line="22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>
      <w:pPr>
        <w:pStyle w:val="Normal"/>
        <w:spacing w:lineRule="atLeast" w:line="220" w:before="0" w:after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20" w:before="0" w:after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Советского сельского поселения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А.Ф.Пак</w:t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d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uiPriority w:val="99"/>
    <w:semiHidden/>
    <w:qFormat/>
    <w:rsid w:val="00bb7db9"/>
    <w:rPr>
      <w:rFonts w:ascii="Calibri" w:hAnsi="Calibri" w:eastAsia="Times New Roman" w:cs="Times New Roman"/>
      <w:color w:val="00000A"/>
      <w:sz w:val="20"/>
      <w:szCs w:val="20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b7db9"/>
    <w:rPr>
      <w:rFonts w:cs="Times New Roman"/>
      <w:vertAlign w:val="superscript"/>
    </w:rPr>
  </w:style>
  <w:style w:type="character" w:styleId="Style15">
    <w:name w:val="Символ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Footnote Text"/>
    <w:basedOn w:val="Normal"/>
    <w:link w:val="a4"/>
    <w:uiPriority w:val="99"/>
    <w:semiHidden/>
    <w:rsid w:val="00bb7db9"/>
    <w:pPr>
      <w:spacing w:lineRule="auto" w:line="240" w:before="0" w:after="0"/>
    </w:pPr>
    <w:rPr>
      <w:rFonts w:ascii="Calibri" w:hAnsi="Calibri" w:eastAsia="Times New Roman" w:cs="Times New Roman"/>
      <w:color w:val="00000A"/>
      <w:sz w:val="20"/>
      <w:szCs w:val="20"/>
    </w:rPr>
  </w:style>
  <w:style w:type="paragraph" w:styleId="ListParagraph">
    <w:name w:val="List Paragraph"/>
    <w:basedOn w:val="Normal"/>
    <w:uiPriority w:val="34"/>
    <w:qFormat/>
    <w:rsid w:val="00bb7db9"/>
    <w:pPr>
      <w:spacing w:before="0" w:after="200"/>
      <w:ind w:left="720" w:hanging="0"/>
      <w:contextualSpacing/>
    </w:pPr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 LibreOffice_project/2412653d852ce75f65fbfa83fb7e7b669a126d64</Application>
  <Pages>5</Pages>
  <Words>1038</Words>
  <Characters>7525</Characters>
  <CharactersWithSpaces>8622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2023-04-26T07:07:00Z</dcterms:created>
  <dc:creator>Irina</dc:creator>
  <dc:description/>
  <dc:language>ru-RU</dc:language>
  <cp:lastModifiedBy/>
  <cp:lastPrinted>2023-05-31T11:45:53Z</cp:lastPrinted>
  <dcterms:modified xsi:type="dcterms:W3CDTF">2023-06-13T11:32:51Z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