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6"/>
          <w:szCs w:val="26"/>
        </w:rPr>
      </w:pPr>
      <w:r>
        <w:rPr>
          <w:rFonts w:cs="Arial" w:ascii="Times New Roman" w:hAnsi="Times New Roman"/>
          <w:b/>
          <w:sz w:val="26"/>
          <w:szCs w:val="26"/>
        </w:rPr>
      </w:r>
    </w:p>
    <w:p>
      <w:pPr>
        <w:pStyle w:val="31"/>
        <w:numPr>
          <w:ilvl w:val="2"/>
          <w:numId w:val="2"/>
        </w:numPr>
        <w:rPr/>
      </w:pPr>
      <w:r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2023 года                           </w:t>
      </w:r>
      <w:r>
        <w:rPr>
          <w:rFonts w:cs="Arial"/>
          <w:b/>
          <w:sz w:val="26"/>
          <w:szCs w:val="26"/>
        </w:rPr>
        <w:t xml:space="preserve">№ </w:t>
      </w:r>
      <w:r>
        <w:rPr>
          <w:rFonts w:cs="Arial"/>
          <w:b/>
          <w:sz w:val="26"/>
          <w:szCs w:val="26"/>
        </w:rPr>
        <w:t>81</w:t>
      </w:r>
      <w:r>
        <w:rPr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6"/>
          <w:szCs w:val="26"/>
        </w:rPr>
      </w:pPr>
      <w:r>
        <w:rPr>
          <w:rFonts w:eastAsia="Times New Roman CYR" w:cs="Times New Roman CYR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108" w:after="108"/>
        <w:jc w:val="center"/>
        <w:rPr/>
      </w:pPr>
      <w:bookmarkStart w:id="0" w:name="__DdeLink__3900_3313447566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 xml:space="preserve">О проведении  открытого конкурса по отбору управляющей организации для управления многоквартирными домами в 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 xml:space="preserve">п.Волгодонской 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Советско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го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 xml:space="preserve"> сельско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го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 xml:space="preserve"> поселени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>я</w:t>
      </w:r>
      <w:r>
        <w:rPr>
          <w:rFonts w:eastAsia="Times New Roman CYR" w:cs="Times New Roman CYR" w:ascii="Times New Roman CYR" w:hAnsi="Times New Roman CYR"/>
          <w:b/>
          <w:sz w:val="26"/>
          <w:szCs w:val="26"/>
        </w:rPr>
        <w:t xml:space="preserve"> Калачёвского муниципального района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На основании </w:t>
      </w:r>
      <w:hyperlink r:id="rId2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Жилищного кодекса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Российской Федерации, </w:t>
      </w:r>
      <w:hyperlink r:id="rId3"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П</w:t>
        </w:r>
        <w:r>
          <w:rPr>
            <w:rStyle w:val="ListLabel1"/>
            <w:rFonts w:eastAsia="Times New Roman CYR" w:cs="Times New Roman CYR" w:ascii="Times New Roman CYR" w:hAnsi="Times New Roman CYR"/>
            <w:b/>
            <w:vanish/>
            <w:sz w:val="26"/>
            <w:szCs w:val="26"/>
            <w:u w:val="single"/>
          </w:rPr>
          <w:t>HYPERLINK "http://municipal.garant.ru/document?id=12044905&amp;sub=0"</w:t>
        </w:r>
        <w:r>
          <w:rPr>
            <w:rStyle w:val="ListLabel1"/>
            <w:rFonts w:eastAsia="Times New Roman CYR" w:cs="Times New Roman CYR" w:ascii="Times New Roman CYR" w:hAnsi="Times New Roman CYR"/>
            <w:b/>
            <w:sz w:val="26"/>
            <w:szCs w:val="26"/>
            <w:u w:val="single"/>
          </w:rPr>
          <w:t>остановления</w:t>
        </w:r>
      </w:hyperlink>
      <w:r>
        <w:rPr>
          <w:rFonts w:eastAsia="Times New Roman CYR" w:cs="Times New Roman CYR" w:ascii="Times New Roman CYR" w:hAnsi="Times New Roman CYR"/>
          <w:sz w:val="26"/>
          <w:szCs w:val="26"/>
        </w:rPr>
        <w:t xml:space="preserve"> Правительства Российской Федерации от 06.02.2006 N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Советского сельского поселения Калачевского муниципального района Волгоградской области</w:t>
      </w:r>
    </w:p>
    <w:p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540"/>
        <w:rPr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ConsPlu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pStyle w:val="Normal"/>
        <w:spacing w:lineRule="auto" w:line="240" w:before="0" w:after="0"/>
        <w:ind w:firstLine="720"/>
        <w:jc w:val="both"/>
        <w:rPr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мая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2023г. до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ч.00 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26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июня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2023г.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Заявки принимаются в рабочие дни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с 08ч.00мин. до 16ч.00мин.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в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14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ч.00мин.  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28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июня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2023г.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30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июня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2023г. 10ч.00мин.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2,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03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»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июля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 2023г. в  1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>5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6"/>
          <w:szCs w:val="26"/>
        </w:rPr>
        <w:t xml:space="preserve">ч. 00мин. 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3. Утвердить Положение о комиссии по проведению открытого конкурса по выбору управляющей организации согласно приложения N2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hyperlink r:id="rId4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hyperlink r:id="rId5"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  <w:lang w:val="en-US"/>
          </w:rPr>
          <w:t>www</w:t>
        </w:r>
        <w:r>
          <w:rPr>
            <w:rStyle w:val="Style12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.советское-сп.рф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разместить полный текст постановления.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hyperlink r:id="rId6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hyperlink r:id="rId7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.советское-сп.рф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10. Настоящее постановление вступает в силу после его обнародования и размещения на сайте </w:t>
      </w:r>
      <w:hyperlink r:id="rId8">
        <w:r>
          <w:rPr>
            <w:rStyle w:val="ListLabel3"/>
            <w:rFonts w:eastAsia="Times New Roman CYR" w:cs="Times New Roman CYR" w:ascii="Times New Roman CYR" w:hAnsi="Times New Roman CYR"/>
            <w:color w:val="000000"/>
            <w:sz w:val="26"/>
            <w:szCs w:val="26"/>
          </w:rPr>
          <w:t>www.torgi.gov.ru</w:t>
        </w:r>
      </w:hyperlink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11.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>Глава Советского сельского поселения                              А.Ф.Пак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Приложение № 1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Советского сельского поселения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22.05.2023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г. N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81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Комиссия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>
          <w:color w:val="000000"/>
        </w:rPr>
      </w:pPr>
      <w:r>
        <w:rPr>
          <w:rFonts w:eastAsia="Times New Roman CYR" w:cs="Times New Roman CYR" w:ascii="Times New Roman CYR" w:hAnsi="Times New Roman CYR"/>
          <w:b/>
          <w:color w:val="000000"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Председатель комиссии:</w:t>
        <w:br/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Пак Андрей Феликсович– глава Советского сельского поселения.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Секретарь комиссии:</w:t>
        <w:br/>
        <w:t>- Переходнова Наталья Васильевна -  инженер по ремонту МКУ «АХС Советского СП»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Члены комиссии: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-</w:t>
      </w:r>
      <w:r>
        <w:rPr>
          <w:rFonts w:eastAsia="Times New Roman CYR" w:cs="Times New Roman CYR" w:ascii="Times New Roman CYR" w:hAnsi="Times New Roman CYR"/>
          <w:color w:val="000000"/>
          <w:sz w:val="24"/>
          <w:lang w:val="ru-RU"/>
        </w:rPr>
        <w:t xml:space="preserve"> Рознатовский В.П.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- директор МКУ «АХС Советского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СП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»;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/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hanging="0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Приложение № 2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администрации  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 поселения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22.05.2023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 xml:space="preserve">г. N   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81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Положение о комиссии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pStyle w:val="Normal"/>
        <w:spacing w:lineRule="auto" w:line="240" w:before="108" w:after="108"/>
        <w:jc w:val="center"/>
        <w:rPr/>
      </w:pPr>
      <w:r>
        <w:rPr>
          <w:rFonts w:eastAsia="Times New Roman CYR" w:cs="Times New Roman CYR" w:ascii="Times New Roman CYR" w:hAnsi="Times New Roman CYR"/>
          <w:b/>
          <w:sz w:val="24"/>
        </w:rPr>
        <w:t>управления многоквартирными домами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1. Настоящее Положение определяет работу конкурсной комиссии по проведению 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 xml:space="preserve">3. Комиссия в своей деятельности руководствуется </w:t>
      </w:r>
      <w:hyperlink r:id="rId9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Жилищным кодексом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Российской Федерации, </w:t>
      </w:r>
      <w:hyperlink r:id="rId10">
        <w:r>
          <w:rPr>
            <w:rStyle w:val="ListLabel1"/>
            <w:rFonts w:eastAsia="Times New Roman CYR" w:cs="Times New Roman CYR" w:ascii="Times New Roman CYR" w:hAnsi="Times New Roman CYR"/>
            <w:b/>
            <w:sz w:val="24"/>
            <w:u w:val="single"/>
          </w:rPr>
          <w:t>постановлением</w:t>
        </w:r>
      </w:hyperlink>
      <w:r>
        <w:rPr>
          <w:rFonts w:eastAsia="Times New Roman CYR" w:cs="Times New Roman CYR" w:ascii="Times New Roman CYR" w:hAnsi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N 3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к  постановлению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администрации Советского сельского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поселения от </w:t>
      </w:r>
      <w:r>
        <w:rPr>
          <w:rFonts w:cs="Times New Roman" w:ascii="Times New Roman" w:hAnsi="Times New Roman"/>
          <w:sz w:val="24"/>
          <w:szCs w:val="24"/>
        </w:rPr>
        <w:t>22.05.2023</w:t>
      </w:r>
      <w:r>
        <w:rPr>
          <w:rFonts w:cs="Times New Roman" w:ascii="Times New Roman" w:hAnsi="Times New Roman"/>
          <w:sz w:val="24"/>
          <w:szCs w:val="24"/>
        </w:rPr>
        <w:t xml:space="preserve"> г. №  </w:t>
      </w:r>
      <w:r>
        <w:rPr>
          <w:rFonts w:cs="Times New Roman" w:ascii="Times New Roman" w:hAnsi="Times New Roman"/>
          <w:sz w:val="24"/>
          <w:szCs w:val="24"/>
        </w:rPr>
        <w:t>81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 проведению  открытого конкурса 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по отбору управляющей организации для</w:t>
      </w:r>
    </w:p>
    <w:p>
      <w:pPr>
        <w:pStyle w:val="ConsPlus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управления многоквартирными домами</w:t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rmal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Конкурсная документация .</w:t>
      </w:r>
    </w:p>
    <w:p>
      <w:pPr>
        <w:pStyle w:val="Normal"/>
        <w:widowControl w:val="false"/>
        <w:tabs>
          <w:tab w:val="clear" w:pos="708"/>
          <w:tab w:val="left" w:pos="561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b/>
        </w:rPr>
        <w:t xml:space="preserve">                                                                                  </w:t>
      </w:r>
      <w:bookmarkStart w:id="1" w:name="_GoBack"/>
      <w:bookmarkEnd w:id="1"/>
      <w:r>
        <w:rPr>
          <w:rFonts w:eastAsia="Times New Roman CYR" w:cs="Times New Roman CYR" w:ascii="Times New Roman CYR" w:hAnsi="Times New Roman CYR"/>
          <w:sz w:val="24"/>
        </w:rPr>
        <w:t>Приложение № 4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к постановлению администрации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sz w:val="24"/>
        </w:rPr>
        <w:t>Советского сельского</w:t>
      </w:r>
    </w:p>
    <w:p>
      <w:pPr>
        <w:pStyle w:val="Normal"/>
        <w:spacing w:lineRule="auto" w:line="240" w:before="0" w:after="0"/>
        <w:ind w:firstLine="698"/>
        <w:jc w:val="right"/>
        <w:rPr/>
      </w:pPr>
      <w:r>
        <w:rPr>
          <w:rFonts w:eastAsia="Times New Roman CYR" w:cs="Times New Roman CYR" w:ascii="Times New Roman CYR" w:hAnsi="Times New Roman CYR"/>
          <w:b w:val="false"/>
          <w:bCs w:val="false"/>
          <w:sz w:val="24"/>
        </w:rPr>
        <w:t>поселения</w:t>
      </w:r>
      <w:r>
        <w:rPr>
          <w:rFonts w:eastAsia="Times New Roman CYR" w:cs="Times New Roman CYR" w:ascii="Times New Roman CYR" w:hAnsi="Times New Roman CYR"/>
          <w:b/>
          <w:color w:val="FF0000"/>
          <w:sz w:val="24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от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22.05.2023г.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 xml:space="preserve">№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</w:rPr>
        <w:t>81</w:t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color w:val="FF0000"/>
        </w:rPr>
      </w:pPr>
      <w:r>
        <w:rPr>
          <w:rFonts w:eastAsia="Times New Roman CYR" w:cs="Times New Roman CYR" w:ascii="Times New Roman CYR" w:hAnsi="Times New Roman CYR"/>
          <w:color w:val="FF0000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 CYR" w:cs="Times New Roman CYR" w:ascii="Times New Roman CYR" w:hAnsi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 .</w:t>
      </w:r>
    </w:p>
    <w:p>
      <w:pPr>
        <w:pStyle w:val="Normal"/>
        <w:spacing w:lineRule="auto" w:line="240" w:before="0" w:after="0"/>
        <w:ind w:left="1068" w:hanging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-113" w:right="0" w:hanging="340"/>
        <w:jc w:val="left"/>
        <w:rPr>
          <w:rFonts w:ascii="Times New Roman CYR" w:hAnsi="Times New Roman CYR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 CYR" w:hAnsi="Times New Roman CYR"/>
          <w:b/>
          <w:sz w:val="2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spacing w:lineRule="auto" w:line="240" w:before="0" w:after="0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  <w:r>
        <w:rPr>
          <w:rFonts w:eastAsia="Times New Roman CYR" w:cs="Times New Roman CYR" w:ascii="Times New Roman CYR" w:hAnsi="Times New Roman CYR"/>
          <w:sz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Style14">
    <w:name w:val="Название книги"/>
    <w:qFormat/>
    <w:rPr>
      <w:b/>
      <w:bCs/>
      <w:smallCaps/>
      <w:spacing w:val="5"/>
    </w:rPr>
  </w:style>
  <w:style w:type="character" w:styleId="11">
    <w:name w:val="Основной шрифт абзаца1"/>
    <w:qFormat/>
    <w:rPr/>
  </w:style>
  <w:style w:type="character" w:styleId="Style15">
    <w:name w:val="Номер страницы"/>
    <w:basedOn w:val="11"/>
    <w:rPr/>
  </w:style>
  <w:style w:type="character" w:styleId="WW8Num4z0">
    <w:name w:val="WW8Num4z0"/>
    <w:qFormat/>
    <w:rPr>
      <w:b w:val="false"/>
      <w:highlight w:val="yello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/>
  </w:style>
  <w:style w:type="character" w:styleId="Style16">
    <w:name w:val="Знак сноски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character" w:styleId="ListLabel44">
    <w:name w:val="ListLabel 44"/>
    <w:qFormat/>
    <w:rPr>
      <w:b w:val="false"/>
      <w:highlight w:val="yellow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3">
    <w:name w:val="ListLabel 53"/>
    <w:qFormat/>
    <w:rPr/>
  </w:style>
  <w:style w:type="character" w:styleId="Style21">
    <w:name w:val="Ссылка указателя"/>
    <w:qFormat/>
    <w:rPr/>
  </w:style>
  <w:style w:type="character" w:styleId="ListLabel54">
    <w:name w:val="ListLabel 54"/>
    <w:qFormat/>
    <w:rPr>
      <w:b w:val="false"/>
      <w:highlight w:val="yellow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 w:val="false"/>
      <w:highlight w:val="yellow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3">
    <w:name w:val="ListLabel 73"/>
    <w:qFormat/>
    <w:rPr/>
  </w:style>
  <w:style w:type="character" w:styleId="ListLabel74">
    <w:name w:val="ListLabel 74"/>
    <w:qFormat/>
    <w:rPr>
      <w:b w:val="false"/>
      <w:highlight w:val="yellow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b w:val="false"/>
      <w:highlight w:val="yellow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3">
    <w:name w:val="ListLabel 93"/>
    <w:qFormat/>
    <w:rPr/>
  </w:style>
  <w:style w:type="character" w:styleId="ListLabel94">
    <w:name w:val="ListLabel 94"/>
    <w:qFormat/>
    <w:rPr>
      <w:b w:val="false"/>
      <w:highlight w:val="yellow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3">
    <w:name w:val="ListLabel 103"/>
    <w:qFormat/>
    <w:rPr/>
  </w:style>
  <w:style w:type="character" w:styleId="ListLabel104">
    <w:name w:val="ListLabel 104"/>
    <w:qFormat/>
    <w:rPr>
      <w:b w:val="false"/>
      <w:highlight w:val="yellow"/>
    </w:rPr>
  </w:style>
  <w:style w:type="character" w:styleId="ListLabel105">
    <w:name w:val="ListLabel 105"/>
    <w:qFormat/>
    <w:rPr>
      <w:rFonts w:cs="Symbol"/>
      <w:color w:val="000000"/>
    </w:rPr>
  </w:style>
  <w:style w:type="character" w:styleId="ListLabel106">
    <w:name w:val="ListLabel 10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07">
    <w:name w:val="ListLabel 107"/>
    <w:qFormat/>
    <w:rPr>
      <w:rFonts w:ascii="Times New Roman" w:hAnsi="Times New Roman" w:cs="Times New Roman"/>
      <w:sz w:val="24"/>
      <w:szCs w:val="24"/>
    </w:rPr>
  </w:style>
  <w:style w:type="character" w:styleId="ListLabel108">
    <w:name w:val="ListLabel 1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9">
    <w:name w:val="ListLabel 10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0">
    <w:name w:val="ListLabel 110"/>
    <w:qFormat/>
    <w:rPr>
      <w:rFonts w:ascii="Times New Roman CYR" w:hAnsi="Times New Roman CYR" w:eastAsia="Times New Roman CYR" w:cs="Times New Roman CYR"/>
      <w:sz w:val="24"/>
    </w:rPr>
  </w:style>
  <w:style w:type="character" w:styleId="ListLabel111">
    <w:name w:val="ListLabel 11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12">
    <w:name w:val="ListLabel 112"/>
    <w:qFormat/>
    <w:rPr>
      <w:rFonts w:ascii="Times New Roman CYR" w:hAnsi="Times New Roman CYR" w:eastAsia="Times New Roman CYR" w:cs="Times New Roman CYR"/>
      <w:sz w:val="24"/>
    </w:rPr>
  </w:style>
  <w:style w:type="character" w:styleId="ListLabel113">
    <w:name w:val="ListLabel 113"/>
    <w:qFormat/>
    <w:rPr/>
  </w:style>
  <w:style w:type="character" w:styleId="ListLabel114">
    <w:name w:val="ListLabel 114"/>
    <w:qFormat/>
    <w:rPr>
      <w:b w:val="false"/>
      <w:highlight w:val="yellow"/>
    </w:rPr>
  </w:style>
  <w:style w:type="character" w:styleId="ListLabel115">
    <w:name w:val="ListLabel 115"/>
    <w:qFormat/>
    <w:rPr>
      <w:rFonts w:cs="Symbol"/>
      <w:color w:val="000000"/>
    </w:rPr>
  </w:style>
  <w:style w:type="character" w:styleId="ListLabel116">
    <w:name w:val="ListLabel 11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sz w:val="24"/>
      <w:szCs w:val="24"/>
    </w:rPr>
  </w:style>
  <w:style w:type="character" w:styleId="ListLabel118">
    <w:name w:val="ListLabel 11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19">
    <w:name w:val="ListLabel 11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20">
    <w:name w:val="ListLabel 120"/>
    <w:qFormat/>
    <w:rPr>
      <w:rFonts w:ascii="Times New Roman CYR" w:hAnsi="Times New Roman CYR" w:eastAsia="Times New Roman CYR" w:cs="Times New Roman CYR"/>
      <w:sz w:val="24"/>
    </w:rPr>
  </w:style>
  <w:style w:type="character" w:styleId="ListLabel121">
    <w:name w:val="ListLabel 12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22">
    <w:name w:val="ListLabel 122"/>
    <w:qFormat/>
    <w:rPr>
      <w:rFonts w:ascii="Times New Roman CYR" w:hAnsi="Times New Roman CYR" w:eastAsia="Times New Roman CYR" w:cs="Times New Roman CYR"/>
      <w:sz w:val="24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b w:val="false"/>
      <w:highlight w:val="yellow"/>
    </w:rPr>
  </w:style>
  <w:style w:type="character" w:styleId="ListLabel125">
    <w:name w:val="ListLabel 125"/>
    <w:qFormat/>
    <w:rPr>
      <w:rFonts w:cs="Symbol"/>
      <w:color w:val="000000"/>
    </w:rPr>
  </w:style>
  <w:style w:type="character" w:styleId="ListLabel126">
    <w:name w:val="ListLabel 12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character" w:styleId="ListLabel128">
    <w:name w:val="ListLabel 12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29">
    <w:name w:val="ListLabel 12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30">
    <w:name w:val="ListLabel 130"/>
    <w:qFormat/>
    <w:rPr>
      <w:rFonts w:ascii="Times New Roman CYR" w:hAnsi="Times New Roman CYR" w:eastAsia="Times New Roman CYR" w:cs="Times New Roman CYR"/>
      <w:sz w:val="24"/>
    </w:rPr>
  </w:style>
  <w:style w:type="character" w:styleId="ListLabel131">
    <w:name w:val="ListLabel 13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2">
    <w:name w:val="ListLabel 132"/>
    <w:qFormat/>
    <w:rPr>
      <w:rFonts w:ascii="Times New Roman CYR" w:hAnsi="Times New Roman CYR" w:eastAsia="Times New Roman CYR" w:cs="Times New Roman CYR"/>
      <w:sz w:val="24"/>
    </w:rPr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b w:val="false"/>
      <w:highlight w:val="yellow"/>
    </w:rPr>
  </w:style>
  <w:style w:type="character" w:styleId="ListLabel135">
    <w:name w:val="ListLabel 135"/>
    <w:qFormat/>
    <w:rPr>
      <w:rFonts w:cs="Symbol"/>
      <w:color w:val="000000"/>
    </w:rPr>
  </w:style>
  <w:style w:type="character" w:styleId="ListLabel136">
    <w:name w:val="ListLabel 13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137">
    <w:name w:val="ListLabel 137"/>
    <w:qFormat/>
    <w:rPr>
      <w:rFonts w:ascii="Times New Roman" w:hAnsi="Times New Roman" w:cs="Times New Roman"/>
      <w:sz w:val="24"/>
      <w:szCs w:val="24"/>
    </w:rPr>
  </w:style>
  <w:style w:type="character" w:styleId="ListLabel138">
    <w:name w:val="ListLabel 1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39">
    <w:name w:val="ListLabel 13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0">
    <w:name w:val="ListLabel 140"/>
    <w:qFormat/>
    <w:rPr>
      <w:rFonts w:ascii="Times New Roman CYR" w:hAnsi="Times New Roman CYR" w:eastAsia="Times New Roman CYR" w:cs="Times New Roman CYR"/>
      <w:sz w:val="24"/>
    </w:rPr>
  </w:style>
  <w:style w:type="character" w:styleId="ListLabel141">
    <w:name w:val="ListLabel 14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2">
    <w:name w:val="ListLabel 142"/>
    <w:qFormat/>
    <w:rPr>
      <w:rFonts w:ascii="Times New Roman CYR" w:hAnsi="Times New Roman CYR" w:eastAsia="Times New Roman CYR" w:cs="Times New Roman CYR"/>
      <w:sz w:val="24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45">
    <w:name w:val="ListLabel 14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46">
    <w:name w:val="ListLabel 146"/>
    <w:qFormat/>
    <w:rPr>
      <w:rFonts w:ascii="Times New Roman CYR" w:hAnsi="Times New Roman CYR" w:eastAsia="Times New Roman CYR" w:cs="Times New Roman CYR"/>
      <w:sz w:val="24"/>
    </w:rPr>
  </w:style>
  <w:style w:type="character" w:styleId="ListLabel147">
    <w:name w:val="ListLabel 14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48">
    <w:name w:val="ListLabel 148"/>
    <w:qFormat/>
    <w:rPr>
      <w:rFonts w:ascii="Times New Roman CYR" w:hAnsi="Times New Roman CYR" w:eastAsia="Times New Roman CYR" w:cs="Times New Roman CYR"/>
      <w:sz w:val="24"/>
    </w:rPr>
  </w:style>
  <w:style w:type="character" w:styleId="ListLabel149">
    <w:name w:val="ListLabel 14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0">
    <w:name w:val="ListLabel 15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1">
    <w:name w:val="ListLabel 15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2">
    <w:name w:val="ListLabel 15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3">
    <w:name w:val="ListLabel 15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4">
    <w:name w:val="ListLabel 15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5">
    <w:name w:val="ListLabel 15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56">
    <w:name w:val="ListLabel 15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7">
    <w:name w:val="ListLabel 15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58">
    <w:name w:val="ListLabel 15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59">
    <w:name w:val="ListLabel 15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0">
    <w:name w:val="ListLabel 16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1">
    <w:name w:val="ListLabel 16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2">
    <w:name w:val="ListLabel 16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3">
    <w:name w:val="ListLabel 16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4">
    <w:name w:val="ListLabel 16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65">
    <w:name w:val="ListLabel 16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6">
    <w:name w:val="ListLabel 16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7">
    <w:name w:val="ListLabel 16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68">
    <w:name w:val="ListLabel 16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69">
    <w:name w:val="ListLabel 16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0">
    <w:name w:val="ListLabel 17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1">
    <w:name w:val="ListLabel 171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2">
    <w:name w:val="ListLabel 172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3">
    <w:name w:val="ListLabel 173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4">
    <w:name w:val="ListLabel 17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75">
    <w:name w:val="ListLabel 17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76">
    <w:name w:val="ListLabel 176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7">
    <w:name w:val="ListLabel 177"/>
    <w:qFormat/>
    <w:rPr>
      <w:rFonts w:ascii="Times New Roman CYR" w:hAnsi="Times New Roman CYR" w:eastAsia="Times New Roman CYR" w:cs="Times New Roman CYR"/>
      <w:color w:val="000000"/>
      <w:sz w:val="24"/>
      <w:lang w:val="en-US"/>
    </w:rPr>
  </w:style>
  <w:style w:type="character" w:styleId="ListLabel178">
    <w:name w:val="ListLabel 178"/>
    <w:qFormat/>
    <w:rPr>
      <w:rFonts w:ascii="Times New Roman CYR" w:hAnsi="Times New Roman CYR" w:eastAsia="Times New Roman CYR" w:cs="Times New Roman CYR"/>
      <w:color w:val="000000"/>
      <w:sz w:val="24"/>
    </w:rPr>
  </w:style>
  <w:style w:type="character" w:styleId="ListLabel179">
    <w:name w:val="ListLabel 17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0">
    <w:name w:val="ListLabel 18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1">
    <w:name w:val="ListLabel 18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2">
    <w:name w:val="ListLabel 18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3">
    <w:name w:val="ListLabel 18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4">
    <w:name w:val="ListLabel 18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85">
    <w:name w:val="ListLabel 18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86">
    <w:name w:val="ListLabel 18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87">
    <w:name w:val="ListLabel 18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88">
    <w:name w:val="ListLabel 18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89">
    <w:name w:val="ListLabel 18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0">
    <w:name w:val="ListLabel 19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1">
    <w:name w:val="ListLabel 19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2">
    <w:name w:val="ListLabel 19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3">
    <w:name w:val="ListLabel 19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4">
    <w:name w:val="ListLabel 19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195">
    <w:name w:val="ListLabel 19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196">
    <w:name w:val="ListLabel 19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97">
    <w:name w:val="ListLabel 19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198">
    <w:name w:val="ListLabel 19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199">
    <w:name w:val="ListLabel 19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0">
    <w:name w:val="ListLabel 20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1">
    <w:name w:val="ListLabel 20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2">
    <w:name w:val="ListLabel 20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3">
    <w:name w:val="ListLabel 20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04">
    <w:name w:val="ListLabel 20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05">
    <w:name w:val="ListLabel 20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6">
    <w:name w:val="ListLabel 20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07">
    <w:name w:val="ListLabel 20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08">
    <w:name w:val="ListLabel 20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9">
    <w:name w:val="ListLabel 20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0">
    <w:name w:val="ListLabel 21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1">
    <w:name w:val="ListLabel 21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2">
    <w:name w:val="ListLabel 21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3">
    <w:name w:val="ListLabel 21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4">
    <w:name w:val="ListLabel 2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15">
    <w:name w:val="ListLabel 21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16">
    <w:name w:val="ListLabel 21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17">
    <w:name w:val="ListLabel 21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18">
    <w:name w:val="ListLabel 21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19">
    <w:name w:val="ListLabel 21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0">
    <w:name w:val="ListLabel 22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1">
    <w:name w:val="ListLabel 22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2">
    <w:name w:val="ListLabel 22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3">
    <w:name w:val="ListLabel 22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4">
    <w:name w:val="ListLabel 22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25">
    <w:name w:val="ListLabel 22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26">
    <w:name w:val="ListLabel 22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27">
    <w:name w:val="ListLabel 22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28">
    <w:name w:val="ListLabel 22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29">
    <w:name w:val="ListLabel 22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0">
    <w:name w:val="ListLabel 23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1">
    <w:name w:val="ListLabel 23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2">
    <w:name w:val="ListLabel 23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3">
    <w:name w:val="ListLabel 23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34">
    <w:name w:val="ListLabel 23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35">
    <w:name w:val="ListLabel 23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6">
    <w:name w:val="ListLabel 23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37">
    <w:name w:val="ListLabel 23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38">
    <w:name w:val="ListLabel 23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39">
    <w:name w:val="ListLabel 239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0">
    <w:name w:val="ListLabel 240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1">
    <w:name w:val="ListLabel 24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2">
    <w:name w:val="ListLabel 242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3">
    <w:name w:val="ListLabel 24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4">
    <w:name w:val="ListLabel 24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45">
    <w:name w:val="ListLabel 245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46">
    <w:name w:val="ListLabel 246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47">
    <w:name w:val="ListLabel 24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48">
    <w:name w:val="ListLabel 248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49">
    <w:name w:val="ListLabel 24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0">
    <w:name w:val="ListLabel 250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1">
    <w:name w:val="ListLabel 251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2">
    <w:name w:val="ListLabel 252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3">
    <w:name w:val="ListLabel 253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4">
    <w:name w:val="ListLabel 254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55">
    <w:name w:val="ListLabel 25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56">
    <w:name w:val="ListLabel 256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7">
    <w:name w:val="ListLabel 257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58">
    <w:name w:val="ListLabel 258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59">
    <w:name w:val="ListLabel 259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0">
    <w:name w:val="ListLabel 260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1">
    <w:name w:val="ListLabel 261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2">
    <w:name w:val="ListLabel 262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63">
    <w:name w:val="ListLabel 263"/>
    <w:qFormat/>
    <w:rPr>
      <w:rFonts w:ascii="Times New Roman CYR" w:hAnsi="Times New Roman CYR" w:eastAsia="Times New Roman CYR" w:cs="Times New Roman CYR"/>
      <w:b/>
      <w:sz w:val="26"/>
      <w:szCs w:val="26"/>
      <w:u w:val="single"/>
    </w:rPr>
  </w:style>
  <w:style w:type="character" w:styleId="ListLabel264">
    <w:name w:val="ListLabel 264"/>
    <w:qFormat/>
    <w:rPr>
      <w:rFonts w:ascii="Times New Roman CYR" w:hAnsi="Times New Roman CYR" w:eastAsia="Times New Roman CYR" w:cs="Times New Roman CYR"/>
      <w:b/>
      <w:vanish/>
      <w:sz w:val="26"/>
      <w:szCs w:val="26"/>
      <w:u w:val="single"/>
    </w:rPr>
  </w:style>
  <w:style w:type="character" w:styleId="ListLabel265">
    <w:name w:val="ListLabel 265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6">
    <w:name w:val="ListLabel 266"/>
    <w:qFormat/>
    <w:rPr>
      <w:rFonts w:ascii="Times New Roman CYR" w:hAnsi="Times New Roman CYR" w:eastAsia="Times New Roman CYR" w:cs="Times New Roman CYR"/>
      <w:color w:val="000000"/>
      <w:sz w:val="26"/>
      <w:szCs w:val="26"/>
      <w:lang w:val="en-US"/>
    </w:rPr>
  </w:style>
  <w:style w:type="character" w:styleId="ListLabel267">
    <w:name w:val="ListLabel 267"/>
    <w:qFormat/>
    <w:rPr>
      <w:rFonts w:ascii="Times New Roman CYR" w:hAnsi="Times New Roman CYR" w:eastAsia="Times New Roman CYR" w:cs="Times New Roman CYR"/>
      <w:color w:val="000000"/>
      <w:sz w:val="26"/>
      <w:szCs w:val="26"/>
    </w:rPr>
  </w:style>
  <w:style w:type="character" w:styleId="ListLabel268">
    <w:name w:val="ListLabel 2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7">
    <w:name w:val="Заголовок таблицы ссылок"/>
    <w:basedOn w:val="1"/>
    <w:next w:val="Normal"/>
    <w:qFormat/>
    <w:pPr>
      <w:keepLines/>
      <w:widowControl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paragraph" w:styleId="21">
    <w:name w:val="TOC 2"/>
    <w:basedOn w:val="Normal"/>
    <w:next w:val="Normal"/>
    <w:pPr>
      <w:ind w:left="240" w:right="0" w:hanging="0"/>
    </w:pPr>
    <w:rPr/>
  </w:style>
  <w:style w:type="paragraph" w:styleId="ConsNonformat">
    <w:name w:val="ConsNonformat"/>
    <w:qFormat/>
    <w:pPr>
      <w:widowControl w:val="false"/>
      <w:suppressAutoHyphens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Footer"/>
    <w:basedOn w:val="Normal"/>
    <w:pPr/>
    <w:rPr>
      <w:lang w:val="ru-RU"/>
    </w:rPr>
  </w:style>
  <w:style w:type="paragraph" w:styleId="ConsNormal">
    <w:name w:val="ConsNormal"/>
    <w:qFormat/>
    <w:pPr>
      <w:widowControl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Style29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unicipal.garant.ru/document?id=12038291&amp;sub=0" TargetMode="External"/><Relationship Id="rId3" Type="http://schemas.openxmlformats.org/officeDocument/2006/relationships/hyperlink" Target="http://municipal.garant.ru/document?id=12044905&amp;sub=0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municipal.garant.ru/document?id=12038291&amp;sub=0" TargetMode="External"/><Relationship Id="rId10" Type="http://schemas.openxmlformats.org/officeDocument/2006/relationships/hyperlink" Target="http://municipal.garant.ru/document?id=12044905&amp;sub=0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Application>LibreOffice/6.2.4.2$Windows_x86 LibreOffice_project/2412653d852ce75f65fbfa83fb7e7b669a126d64</Application>
  <Pages>6</Pages>
  <Words>895</Words>
  <Characters>6729</Characters>
  <CharactersWithSpaces>35041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2022-09-28T15:55:33Z</cp:lastPrinted>
  <dcterms:modified xsi:type="dcterms:W3CDTF">2023-05-24T11:55:50Z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