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right"/>
        <w:rPr>
          <w:rFonts w:ascii="Times New Roman" w:hAnsi="Times New Roman"/>
          <w:color w:val="C9211E"/>
          <w:sz w:val="28"/>
          <w:szCs w:val="28"/>
        </w:rPr>
      </w:pPr>
      <w:r>
        <w:rPr>
          <w:rFonts w:ascii="Times New Roman" w:hAnsi="Times New Roman"/>
          <w:color w:val="C9211E"/>
          <w:sz w:val="28"/>
          <w:szCs w:val="28"/>
        </w:rPr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ДУМА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СОВЕТСКОГО СЕЛЬСКОГО ПОСЕЛЕНИЯ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КАЛАЧЕВСКОГО  МУНИЦИПАЛЬНОГО  РАЙОНА</w:t>
      </w:r>
    </w:p>
    <w:p>
      <w:pPr>
        <w:pStyle w:val="6"/>
        <w:spacing w:before="0" w:after="0"/>
        <w:jc w:val="center"/>
        <w:rPr>
          <w:rFonts w:ascii="Times New Roman" w:hAnsi="Times New Roman"/>
          <w:b w:val="false"/>
          <w:b w:val="false"/>
          <w:i/>
          <w:i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ВОЛГОГРАДСКОЙ  ОБЛАСТИ</w:t>
      </w:r>
    </w:p>
    <w:p>
      <w:pPr>
        <w:pStyle w:val="Normal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</w:r>
    </w:p>
    <w:p>
      <w:pPr>
        <w:pStyle w:val="Normal"/>
        <w:rPr>
          <w:rFonts w:ascii="Times New Roman" w:hAnsi="Times New Roman"/>
          <w:b/>
          <w:b/>
          <w:i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5CF82C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37275" cy="1270"/>
                <wp:effectExtent l="33655" t="32385" r="31115" b="3429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656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3pt" to="484.25pt,3pt" ID="Прямая соединительная линия 2" stroked="t" style="position:absolute" wp14:anchorId="45CF82C7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</w:t>
      </w:r>
    </w:p>
    <w:p>
      <w:pPr>
        <w:pStyle w:val="21"/>
        <w:jc w:val="left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21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«25» ноября 2022 года                                                                             </w:t>
      </w:r>
      <w:bookmarkStart w:id="0" w:name="__DdeLink__50_762555377"/>
      <w:r>
        <w:rPr>
          <w:b/>
          <w:color w:val="000000"/>
          <w:sz w:val="28"/>
          <w:szCs w:val="28"/>
        </w:rPr>
        <w:t>№ 58/164</w:t>
      </w:r>
      <w:bookmarkEnd w:id="0"/>
    </w:p>
    <w:p>
      <w:pPr>
        <w:pStyle w:val="13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решение Думы Советского сельского поселения Калачевского муниципального района Волгоградской области от 22.11.2019 года № 4/18</w:t>
      </w:r>
      <w:bookmarkStart w:id="1" w:name="__DdeLink__539_3966153664"/>
      <w:r>
        <w:rPr>
          <w:b/>
          <w:color w:val="000000"/>
          <w:sz w:val="28"/>
          <w:szCs w:val="28"/>
        </w:rPr>
        <w:t xml:space="preserve"> «Об установлении налога на имущество </w:t>
      </w:r>
    </w:p>
    <w:p>
      <w:pPr>
        <w:pStyle w:val="13"/>
        <w:jc w:val="center"/>
        <w:rPr>
          <w:rFonts w:ascii="Times New Roman" w:hAnsi="Times New Roman"/>
          <w:sz w:val="28"/>
          <w:szCs w:val="28"/>
        </w:rPr>
      </w:pPr>
      <w:r>
        <w:rPr>
          <w:b/>
          <w:color w:val="000000"/>
          <w:sz w:val="28"/>
          <w:szCs w:val="28"/>
        </w:rPr>
        <w:t>физических лиц»</w:t>
      </w:r>
    </w:p>
    <w:p>
      <w:pPr>
        <w:pStyle w:val="21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bookmarkEnd w:id="1"/>
    </w:p>
    <w:p>
      <w:pPr>
        <w:pStyle w:val="13"/>
        <w:ind w:firstLine="708"/>
        <w:jc w:val="both"/>
        <w:rPr/>
      </w:pPr>
      <w:r>
        <w:rPr>
          <w:color w:val="000000"/>
          <w:sz w:val="28"/>
          <w:szCs w:val="28"/>
        </w:rPr>
        <w:t>В соответствии со статьями 5, 12, 15 и главой 32 </w:t>
      </w:r>
      <w:hyperlink r:id="rId2" w:tgtFrame="_blank">
        <w:r>
          <w:rPr>
            <w:rStyle w:val="ListLabel10"/>
            <w:color w:val="000000"/>
            <w:sz w:val="28"/>
            <w:szCs w:val="28"/>
          </w:rPr>
          <w:t>Налогового кодекса Российской Федерации</w:t>
        </w:r>
      </w:hyperlink>
      <w:r>
        <w:rPr>
          <w:color w:val="000000"/>
          <w:sz w:val="28"/>
          <w:szCs w:val="28"/>
        </w:rPr>
        <w:t>, Федеральным законом от 06.10.2003 N131-ФЗ «</w:t>
      </w:r>
      <w:hyperlink r:id="rId3" w:tgtFrame="_blank">
        <w:r>
          <w:rPr>
            <w:rStyle w:val="ListLabel10"/>
            <w:color w:val="000000"/>
            <w:sz w:val="28"/>
            <w:szCs w:val="28"/>
          </w:rPr>
          <w:t>Об общих принципах организации местного самоуправления в Российской Федерации</w:t>
        </w:r>
      </w:hyperlink>
      <w:r>
        <w:rPr>
          <w:color w:val="000000"/>
          <w:sz w:val="28"/>
          <w:szCs w:val="28"/>
        </w:rPr>
        <w:t xml:space="preserve">», Уставом Советского сельского поселения Калачевского муниципального района Волгоградской области, </w:t>
      </w:r>
    </w:p>
    <w:p>
      <w:pPr>
        <w:pStyle w:val="13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</w:t>
      </w:r>
    </w:p>
    <w:p>
      <w:pPr>
        <w:pStyle w:val="13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Дума Советского сельского поселения </w:t>
      </w:r>
    </w:p>
    <w:p>
      <w:pPr>
        <w:pStyle w:val="13"/>
        <w:ind w:firstLine="708"/>
        <w:jc w:val="both"/>
        <w:rPr>
          <w:rFonts w:ascii="Arial" w:hAnsi="Arial"/>
          <w:sz w:val="24"/>
          <w:szCs w:val="24"/>
        </w:rPr>
      </w:pPr>
      <w:r>
        <w:rPr>
          <w:color w:val="000000"/>
          <w:sz w:val="28"/>
          <w:szCs w:val="28"/>
        </w:rPr>
        <w:t>Калачевского муниципального района Волгоградской области,</w:t>
      </w:r>
    </w:p>
    <w:p>
      <w:pPr>
        <w:pStyle w:val="13"/>
        <w:jc w:val="center"/>
        <w:rPr>
          <w:rFonts w:ascii="Times New Roman" w:hAnsi="Times New Roman"/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13"/>
        <w:jc w:val="center"/>
        <w:rPr>
          <w:color w:val="000000"/>
        </w:rPr>
      </w:pPr>
      <w:r>
        <w:rPr>
          <w:b/>
          <w:color w:val="000000"/>
          <w:sz w:val="28"/>
          <w:szCs w:val="28"/>
        </w:rPr>
        <w:t>РЕШИЛА:</w:t>
      </w:r>
    </w:p>
    <w:p>
      <w:pPr>
        <w:pStyle w:val="1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1. Внести в решение Думы Советского сельского поселения Калачевского муниципального района Волгоградской области от 22.11.2019 года № 4/18</w:t>
      </w:r>
      <w:r>
        <w:rPr>
          <w:b/>
          <w:color w:val="000000"/>
          <w:sz w:val="28"/>
          <w:szCs w:val="28"/>
        </w:rPr>
        <w:t xml:space="preserve"> </w:t>
      </w:r>
      <w:r>
        <w:rPr>
          <w:b w:val="false"/>
          <w:bCs w:val="false"/>
          <w:color w:val="000000"/>
          <w:sz w:val="28"/>
          <w:szCs w:val="28"/>
        </w:rPr>
        <w:t>«Об установлении налога на имущество физических лиц» следующее дополнение: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b w:val="false"/>
          <w:bCs w:val="false"/>
          <w:color w:val="000000"/>
          <w:sz w:val="28"/>
          <w:szCs w:val="28"/>
        </w:rPr>
        <w:t>1.1. пункт 2 дополнить абзацем 2 следующего содержания:</w:t>
      </w:r>
    </w:p>
    <w:p>
      <w:pPr>
        <w:pStyle w:val="Normal"/>
        <w:spacing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  <w:t>«Налоговая база в отношении объекта налогообложения за налоговый период 2023 года определяется, как его кадастровая стоимость, внесенная в Единый государственный реестр недвижимости и подлежащая применению с 1 января 2022 года с учетом особенностей, предусмотренных статьей 403 Налогового кодекса Российской Федерации, в случае, если кадастровая стоимость такого объекта налогообложения, внесенная в Единый государственный реестр недвижимости и подлежащая применению с 1 января 2023 года, превышает кадастровую стоимость такого объекта налогообложения, внесенную в Единый государственный реестр недвижимости и подлежащую применению с 1 января 2022 года, за исключением случаев, если кадастровая стоимость соответствующего объекта налогообложения увеличилась в следствие изменения его характеристик».</w:t>
      </w:r>
    </w:p>
    <w:p>
      <w:pPr>
        <w:pStyle w:val="Normal"/>
        <w:spacing w:beforeAutospacing="0" w:before="0" w:afterAutospacing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Web"/>
        <w:widowControl w:val="false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 Настоящее решение подлежит официальному опубликованию в общественно-политическом издании Калачевского муниципального района Волгоградской области газете «Борьба».</w:t>
      </w:r>
    </w:p>
    <w:p>
      <w:pPr>
        <w:pStyle w:val="NormalWeb"/>
        <w:spacing w:beforeAutospacing="0" w:before="0" w:afterAutospacing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 1 января года, следующего за годом его принятия, но не ранее одного месяца со дня его официального опубликования.</w:t>
      </w:r>
    </w:p>
    <w:p>
      <w:pPr>
        <w:pStyle w:val="13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3"/>
        <w:jc w:val="both"/>
        <w:rPr>
          <w:rFonts w:ascii="Arial" w:hAnsi="Arial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t xml:space="preserve">Глава Советского сельского поселения                       </w:t>
        <w:tab/>
        <w:t xml:space="preserve">           А.Ф.Пак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e0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a4e0b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4">
    <w:name w:val="Heading 4"/>
    <w:basedOn w:val="Normal"/>
    <w:next w:val="Normal"/>
    <w:link w:val="40"/>
    <w:unhideWhenUsed/>
    <w:qFormat/>
    <w:rsid w:val="000a4e0b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0a4e0b"/>
    <w:pPr>
      <w:spacing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4e0b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a4e0b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0a4e0b"/>
    <w:rPr>
      <w:rFonts w:ascii="Calibri" w:hAnsi="Calibri" w:eastAsia="Times New Roman" w:cs="Times New Roman"/>
      <w:b/>
      <w:bCs/>
      <w:lang w:eastAsia="ru-RU"/>
    </w:rPr>
  </w:style>
  <w:style w:type="character" w:styleId="ConsPlusNormal" w:customStyle="1">
    <w:name w:val="ConsPlusNormal Знак"/>
    <w:link w:val="ConsPlusNormal0"/>
    <w:qFormat/>
    <w:locked/>
    <w:rsid w:val="000a4e0b"/>
    <w:rPr>
      <w:rFonts w:ascii="Arial" w:hAnsi="Arial" w:cs="Arial"/>
    </w:rPr>
  </w:style>
  <w:style w:type="character" w:styleId="12" w:customStyle="1">
    <w:name w:val="Стиль1 Знак"/>
    <w:basedOn w:val="DefaultParagraphFont"/>
    <w:link w:val="11"/>
    <w:qFormat/>
    <w:rsid w:val="000a4e0b"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character" w:styleId="2" w:customStyle="1">
    <w:name w:val="Стиль2 Знак"/>
    <w:basedOn w:val="DefaultParagraphFont"/>
    <w:link w:val="2"/>
    <w:qFormat/>
    <w:rsid w:val="000a4e0b"/>
    <w:rPr>
      <w:rFonts w:ascii="Times New Roman" w:hAnsi="Times New Roman" w:cs="Times New Roman"/>
      <w:sz w:val="28"/>
      <w:szCs w:val="28"/>
    </w:rPr>
  </w:style>
  <w:style w:type="character" w:styleId="Style11">
    <w:name w:val="Интернет-ссылка"/>
    <w:basedOn w:val="DefaultParagraphFont"/>
    <w:uiPriority w:val="99"/>
    <w:semiHidden/>
    <w:unhideWhenUsed/>
    <w:rsid w:val="00dc3951"/>
    <w:rPr>
      <w:color w:val="0000FF"/>
      <w:u w:val="single"/>
    </w:rPr>
  </w:style>
  <w:style w:type="character" w:styleId="Style12" w:customStyle="1">
    <w:name w:val="Текст сноски Знак"/>
    <w:basedOn w:val="DefaultParagraphFont"/>
    <w:link w:val="a5"/>
    <w:qFormat/>
    <w:rsid w:val="007a3df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qFormat/>
    <w:rsid w:val="007a3df3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styleId="ListLabel12">
    <w:name w:val="ListLabel 12"/>
    <w:qFormat/>
    <w:rPr>
      <w:color w:val="000000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styleId="ListLabel14">
    <w:name w:val="ListLabel 14"/>
    <w:qFormat/>
    <w:rPr>
      <w:color w:val="000000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styleId="ListLabel16">
    <w:name w:val="ListLabel 16"/>
    <w:qFormat/>
    <w:rPr>
      <w:color w:val="000000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</w:rPr>
  </w:style>
  <w:style w:type="character" w:styleId="ListLabel18">
    <w:name w:val="ListLabel 18"/>
    <w:qFormat/>
    <w:rPr>
      <w:color w:val="000000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ListLabel20">
    <w:name w:val="ListLabel 20"/>
    <w:qFormat/>
    <w:rPr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styleId="ListLabel22">
    <w:name w:val="ListLabel 22"/>
    <w:qFormat/>
    <w:rPr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>
    <w:name w:val="ListLabel 25"/>
    <w:qFormat/>
    <w:rPr>
      <w:color w:val="000000"/>
      <w:sz w:val="24"/>
      <w:szCs w:val="24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styleId="ListLabel28">
    <w:name w:val="ListLabel 28"/>
    <w:qFormat/>
    <w:rPr>
      <w:color w:val="000000"/>
      <w:sz w:val="24"/>
      <w:szCs w:val="24"/>
    </w:rPr>
  </w:style>
  <w:style w:type="character" w:styleId="ListLabel29">
    <w:name w:val="ListLabel 2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character" w:styleId="ListLabel31">
    <w:name w:val="ListLabel 31"/>
    <w:qFormat/>
    <w:rPr>
      <w:color w:val="000000"/>
      <w:sz w:val="24"/>
      <w:szCs w:val="24"/>
    </w:rPr>
  </w:style>
  <w:style w:type="character" w:styleId="ListLabel32">
    <w:name w:val="ListLabel 32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3">
    <w:name w:val="ListLabel 33"/>
    <w:qFormat/>
    <w:rPr>
      <w:rFonts w:ascii="Times New Roman" w:hAnsi="Times New Roman" w:cs="Times New Roman"/>
      <w:sz w:val="24"/>
      <w:szCs w:val="24"/>
    </w:rPr>
  </w:style>
  <w:style w:type="character" w:styleId="ListLabel34">
    <w:name w:val="ListLabel 34"/>
    <w:qFormat/>
    <w:rPr>
      <w:color w:val="000000"/>
      <w:sz w:val="24"/>
      <w:szCs w:val="24"/>
    </w:rPr>
  </w:style>
  <w:style w:type="character" w:styleId="ListLabel35">
    <w:name w:val="ListLabel 35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6">
    <w:name w:val="ListLabel 36"/>
    <w:qFormat/>
    <w:rPr>
      <w:rFonts w:ascii="Times New Roman" w:hAnsi="Times New Roman" w:cs="Times New Roman"/>
      <w:sz w:val="24"/>
      <w:szCs w:val="24"/>
    </w:rPr>
  </w:style>
  <w:style w:type="character" w:styleId="ListLabel37">
    <w:name w:val="ListLabel 37"/>
    <w:qFormat/>
    <w:rPr>
      <w:color w:val="000000"/>
      <w:sz w:val="24"/>
      <w:szCs w:val="24"/>
    </w:rPr>
  </w:style>
  <w:style w:type="character" w:styleId="ListLabel38">
    <w:name w:val="ListLabel 38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9">
    <w:name w:val="ListLabel 39"/>
    <w:qFormat/>
    <w:rPr>
      <w:rFonts w:ascii="Times New Roman" w:hAnsi="Times New Roman" w:cs="Times New Roman"/>
      <w:sz w:val="24"/>
      <w:szCs w:val="24"/>
    </w:rPr>
  </w:style>
  <w:style w:type="character" w:styleId="ListLabel40">
    <w:name w:val="ListLabel 40"/>
    <w:qFormat/>
    <w:rPr>
      <w:color w:val="000000"/>
      <w:sz w:val="24"/>
      <w:szCs w:val="24"/>
    </w:rPr>
  </w:style>
  <w:style w:type="character" w:styleId="ListLabel41">
    <w:name w:val="ListLabel 41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42">
    <w:name w:val="ListLabel 42"/>
    <w:qFormat/>
    <w:rPr>
      <w:rFonts w:ascii="Times New Roman" w:hAnsi="Times New Roman" w:cs="Times New Roman"/>
      <w:sz w:val="24"/>
      <w:szCs w:val="24"/>
    </w:rPr>
  </w:style>
  <w:style w:type="character" w:styleId="ListLabel43">
    <w:name w:val="ListLabel 43"/>
    <w:qFormat/>
    <w:rPr>
      <w:rFonts w:ascii="Arial" w:hAnsi="Arial"/>
      <w:color w:val="000000"/>
      <w:sz w:val="24"/>
      <w:szCs w:val="24"/>
    </w:rPr>
  </w:style>
  <w:style w:type="character" w:styleId="ListLabel44">
    <w:name w:val="ListLabel 44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45">
    <w:name w:val="ListLabel 45"/>
    <w:qFormat/>
    <w:rPr>
      <w:rFonts w:ascii="Arial" w:hAnsi="Arial" w:cs="Times New Roman"/>
      <w:sz w:val="24"/>
      <w:szCs w:val="24"/>
    </w:rPr>
  </w:style>
  <w:style w:type="character" w:styleId="ListLabel46">
    <w:name w:val="ListLabel 46"/>
    <w:qFormat/>
    <w:rPr>
      <w:rFonts w:ascii="Arial" w:hAnsi="Arial"/>
      <w:color w:val="000000"/>
      <w:sz w:val="24"/>
      <w:szCs w:val="24"/>
    </w:rPr>
  </w:style>
  <w:style w:type="character" w:styleId="ListLabel47">
    <w:name w:val="ListLabel 47"/>
    <w:qFormat/>
    <w:rPr>
      <w:rFonts w:ascii="Times New Roman" w:hAnsi="Times New Roman"/>
      <w:b w:val="false"/>
      <w:strike w:val="false"/>
      <w:dstrike w:val="false"/>
      <w:color w:val="0000FF"/>
      <w:sz w:val="24"/>
      <w:szCs w:val="24"/>
      <w:u w:val="none"/>
      <w:effect w:val="none"/>
    </w:rPr>
  </w:style>
  <w:style w:type="character" w:styleId="ListLabel48">
    <w:name w:val="ListLabel 48"/>
    <w:qFormat/>
    <w:rPr>
      <w:rFonts w:ascii="Arial" w:hAnsi="Arial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szCs w:val="24"/>
      <w:u w:val="none"/>
      <w:effect w:val="none"/>
    </w:rPr>
  </w:style>
  <w:style w:type="character" w:styleId="ListLabel49">
    <w:name w:val="ListLabel 49"/>
    <w:qFormat/>
    <w:rPr>
      <w:rFonts w:ascii="Arial" w:hAnsi="Arial" w:cs="Times New Roman"/>
      <w:sz w:val="24"/>
      <w:szCs w:val="24"/>
    </w:rPr>
  </w:style>
  <w:style w:type="character" w:styleId="ListLabel50">
    <w:name w:val="ListLabel 50"/>
    <w:qFormat/>
    <w:rPr>
      <w:rFonts w:ascii="Times New Roman" w:hAnsi="Times New Roman"/>
      <w:color w:val="000000"/>
      <w:sz w:val="28"/>
      <w:szCs w:val="28"/>
    </w:rPr>
  </w:style>
  <w:style w:type="character" w:styleId="ListLabel51">
    <w:name w:val="ListLabel 51"/>
    <w:qFormat/>
    <w:rPr>
      <w:color w:val="000000"/>
      <w:sz w:val="28"/>
      <w:szCs w:val="28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qFormat/>
    <w:rsid w:val="000a4e0b"/>
    <w:pPr>
      <w:widowControl w:val="false"/>
      <w:bidi w:val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Стиль1"/>
    <w:basedOn w:val="Normal"/>
    <w:link w:val="12"/>
    <w:qFormat/>
    <w:rsid w:val="000a4e0b"/>
    <w:pPr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paragraph" w:styleId="21" w:customStyle="1">
    <w:name w:val="Стиль2"/>
    <w:basedOn w:val="Normal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rsid w:val="007a3df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Footnote Text"/>
    <w:basedOn w:val="Normal"/>
    <w:link w:val="a6"/>
    <w:rsid w:val="007a3df3"/>
    <w:pPr/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Application>LibreOffice/6.2.4.2$Windows_x86 LibreOffice_project/2412653d852ce75f65fbfa83fb7e7b669a126d64</Application>
  <Pages>2</Pages>
  <Words>267</Words>
  <Characters>1914</Characters>
  <CharactersWithSpaces>2334</CharactersWithSpaces>
  <Paragraphs>19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2019-10-17T08:47:00Z</dcterms:created>
  <dc:creator>Владимир</dc:creator>
  <dc:description/>
  <dc:language>ru-RU</dc:language>
  <cp:lastModifiedBy/>
  <cp:lastPrinted>2022-11-25T10:47:00Z</cp:lastPrinted>
  <dcterms:modified xsi:type="dcterms:W3CDTF">2022-11-25T10:50:20Z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