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АДМИНИСТРАЦИЯ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СОВЕТСКОГО СЕЛЬСКОГО ПОСЕЛЕНИЯ</w:t>
      </w:r>
    </w:p>
    <w:p>
      <w:pPr>
        <w:pStyle w:val="1"/>
        <w:numPr>
          <w:ilvl w:val="0"/>
          <w:numId w:val="1"/>
        </w:numPr>
        <w:pBdr>
          <w:bottom w:val="double" w:sz="6" w:space="1" w:color="000000"/>
        </w:pBdr>
        <w:rPr/>
      </w:pPr>
      <w:r>
        <w:rPr/>
        <w:t xml:space="preserve">КАЛАЧЕВСКОГО МУНИЦИПАЛЬНОГО РАЙОНА </w:t>
      </w:r>
    </w:p>
    <w:p>
      <w:pPr>
        <w:pStyle w:val="1"/>
        <w:numPr>
          <w:ilvl w:val="0"/>
          <w:numId w:val="1"/>
        </w:numPr>
        <w:pBdr>
          <w:bottom w:val="double" w:sz="6" w:space="1" w:color="000000"/>
        </w:pBdr>
        <w:rPr/>
      </w:pPr>
      <w:r>
        <w:rPr>
          <w:rFonts w:eastAsia="Times New Roman"/>
        </w:rPr>
        <w:t xml:space="preserve"> </w:t>
      </w:r>
      <w:r>
        <w:rPr/>
        <w:t>ВОЛГОГРАДСКОЙ ОБЛАСТИ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>ПОСТАНОВЛЕНИЕ</w:t>
      </w:r>
    </w:p>
    <w:p>
      <w:pPr>
        <w:pStyle w:val="Normal"/>
        <w:jc w:val="center"/>
        <w:rPr/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tabs>
          <w:tab w:val="clear" w:pos="708"/>
          <w:tab w:val="left" w:pos="2730" w:leader="none"/>
        </w:tabs>
        <w:rPr/>
      </w:pPr>
      <w:r>
        <w:rPr>
          <w:b/>
          <w:bCs/>
          <w:sz w:val="28"/>
          <w:szCs w:val="28"/>
        </w:rPr>
        <w:t>от  «01» декабря 2022 года</w:t>
        <w:tab/>
        <w:t xml:space="preserve">           № 161</w:t>
      </w:r>
    </w:p>
    <w:p>
      <w:pPr>
        <w:pStyle w:val="Normal"/>
        <w:spacing w:before="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onsPlusNormal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О внесении изменений в постановление администрации Советского сельского поселения Калачевского муниципального района Волгоградской области от17.04.2019г. № 46 «</w:t>
      </w:r>
      <w:r>
        <w:rPr>
          <w:rFonts w:ascii="Times New Roman" w:hAnsi="Times New Roman"/>
          <w:b/>
          <w:sz w:val="26"/>
          <w:szCs w:val="26"/>
        </w:rPr>
        <w:t>Об утверждении Порядка ведения реестра расходных обязательств Советского  сельского поселения Калачевского муниципального района</w:t>
      </w:r>
    </w:p>
    <w:p>
      <w:pPr>
        <w:pStyle w:val="ConsPlusNormal"/>
        <w:jc w:val="center"/>
        <w:rPr/>
      </w:pPr>
      <w:r>
        <w:rPr>
          <w:rFonts w:eastAsia="Calibri" w:cs="Times New Roman" w:ascii="Times New Roman" w:hAnsi="Times New Roman"/>
          <w:b/>
          <w:bCs/>
          <w:sz w:val="26"/>
          <w:szCs w:val="26"/>
        </w:rPr>
        <w:t>Волгоградской области</w:t>
      </w:r>
      <w:r>
        <w:rPr>
          <w:rFonts w:cs="Times New Roman" w:ascii="Times New Roman" w:hAnsi="Times New Roman"/>
          <w:b/>
          <w:bCs/>
          <w:sz w:val="28"/>
          <w:szCs w:val="28"/>
        </w:rPr>
        <w:t>»</w:t>
      </w:r>
    </w:p>
    <w:p>
      <w:pPr>
        <w:pStyle w:val="Normal"/>
        <w:shd w:val="clear" w:color="auto" w:fill="FFFFFF"/>
        <w:spacing w:lineRule="atLeast" w:line="100" w:before="100" w:after="0"/>
        <w:ind w:firstLine="567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ind w:firstLine="540"/>
        <w:jc w:val="both"/>
        <w:rPr/>
      </w:pPr>
      <w:r>
        <w:rPr>
          <w:sz w:val="28"/>
          <w:szCs w:val="28"/>
        </w:rPr>
        <w:t>В целях приведения муниципального нормативного правового акта в соответствии с пунктом 5 статьи 87 Бюджетного кодекса Российской Федерации, администрация Советского сельского поселения Калачевского муниципального района Волгоградской области</w:t>
      </w:r>
    </w:p>
    <w:p>
      <w:pPr>
        <w:pStyle w:val="311"/>
        <w:rPr>
          <w:szCs w:val="28"/>
        </w:rPr>
      </w:pPr>
      <w:r>
        <w:rPr>
          <w:szCs w:val="28"/>
        </w:rPr>
      </w:r>
    </w:p>
    <w:p>
      <w:pPr>
        <w:pStyle w:val="311"/>
        <w:rPr/>
      </w:pPr>
      <w:r>
        <w:rPr>
          <w:b/>
          <w:szCs w:val="28"/>
        </w:rPr>
        <w:t>п о с т а н о в л я е т:</w:t>
      </w:r>
    </w:p>
    <w:p>
      <w:pPr>
        <w:pStyle w:val="311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ConsPlusNormal"/>
        <w:jc w:val="both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. Внести в постановление  </w:t>
      </w:r>
      <w:r>
        <w:rPr>
          <w:rFonts w:eastAsia="Calibri" w:cs="Times New Roman" w:ascii="Times New Roman" w:hAnsi="Times New Roman"/>
          <w:sz w:val="28"/>
          <w:szCs w:val="28"/>
        </w:rPr>
        <w:t xml:space="preserve">администрации Советского сельского поселения Калачевского муниципального района Волгоградской области от 17.04.2019г. № 46 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«</w:t>
      </w:r>
      <w:r>
        <w:rPr>
          <w:rFonts w:eastAsia="Calibri" w:cs="Times New Roman" w:ascii="Times New Roman" w:hAnsi="Times New Roman"/>
          <w:b/>
          <w:bCs/>
          <w:sz w:val="26"/>
          <w:szCs w:val="26"/>
        </w:rPr>
        <w:t>Об утверждении Порядка ведения реестра расходных обязательств Советского  сельского поселения Калачевского муниципального района Волгоградской области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 xml:space="preserve">» </w:t>
      </w:r>
      <w:r>
        <w:rPr>
          <w:rFonts w:eastAsia="Calibri" w:cs="Times New Roman" w:ascii="Times New Roman" w:hAnsi="Times New Roman"/>
          <w:sz w:val="28"/>
          <w:szCs w:val="28"/>
        </w:rPr>
        <w:t>следующие изменения:</w:t>
      </w:r>
    </w:p>
    <w:p>
      <w:pPr>
        <w:pStyle w:val="ConsPlusNormal"/>
        <w:jc w:val="both"/>
        <w:rPr/>
      </w:pPr>
      <w:r>
        <w:rPr/>
      </w:r>
    </w:p>
    <w:p>
      <w:pPr>
        <w:pStyle w:val="ConsPlusNormal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1.1. приложение № 1 к постановлению </w:t>
      </w:r>
      <w:r>
        <w:rPr>
          <w:rFonts w:eastAsia="Calibri" w:cs="Times New Roman" w:ascii="Times New Roman" w:hAnsi="Times New Roman"/>
          <w:spacing w:val="-6"/>
          <w:sz w:val="28"/>
          <w:szCs w:val="28"/>
        </w:rPr>
        <w:t xml:space="preserve">администрации </w:t>
      </w:r>
      <w:r>
        <w:rPr>
          <w:rFonts w:cs="Times New Roman" w:ascii="Times New Roman" w:hAnsi="Times New Roman"/>
          <w:spacing w:val="-6"/>
          <w:sz w:val="28"/>
          <w:szCs w:val="28"/>
        </w:rPr>
        <w:t xml:space="preserve">Советского сельского поселения Калачевского муниципального района Волгоградской области </w:t>
      </w:r>
      <w:r>
        <w:rPr>
          <w:rFonts w:eastAsia="Calibri" w:cs="Times New Roman" w:ascii="Times New Roman" w:hAnsi="Times New Roman"/>
          <w:spacing w:val="-6"/>
          <w:sz w:val="28"/>
          <w:szCs w:val="28"/>
        </w:rPr>
        <w:t>от 10.11.2022г. № 148 изложить в новой редакции:</w:t>
      </w:r>
    </w:p>
    <w:p>
      <w:pPr>
        <w:pStyle w:val="Normal"/>
        <w:widowControl w:val="false"/>
        <w:shd w:val="clear" w:color="auto" w:fill="FFFFFF"/>
        <w:ind w:right="518" w:hanging="0"/>
        <w:jc w:val="right"/>
        <w:rPr>
          <w:spacing w:val="-6"/>
        </w:rPr>
      </w:pPr>
      <w:r>
        <w:rPr>
          <w:spacing w:val="-6"/>
        </w:rPr>
      </w:r>
    </w:p>
    <w:p>
      <w:pPr>
        <w:pStyle w:val="Normal"/>
        <w:rPr>
          <w:spacing w:val="-6"/>
        </w:rPr>
      </w:pPr>
      <w:r>
        <w:rPr>
          <w:spacing w:val="-6"/>
        </w:rPr>
      </w:r>
    </w:p>
    <w:p>
      <w:pPr>
        <w:pStyle w:val="Normal"/>
        <w:rPr>
          <w:spacing w:val="-6"/>
        </w:rPr>
      </w:pPr>
      <w:r>
        <w:rPr>
          <w:spacing w:val="-6"/>
        </w:rPr>
      </w:r>
    </w:p>
    <w:p>
      <w:pPr>
        <w:pStyle w:val="Normal"/>
        <w:rPr>
          <w:spacing w:val="-6"/>
        </w:rPr>
      </w:pPr>
      <w:r>
        <w:rPr>
          <w:spacing w:val="-6"/>
        </w:rPr>
      </w:r>
    </w:p>
    <w:p>
      <w:pPr>
        <w:pStyle w:val="Normal"/>
        <w:rPr>
          <w:spacing w:val="-6"/>
        </w:rPr>
      </w:pPr>
      <w:r>
        <w:rPr>
          <w:spacing w:val="-6"/>
        </w:rPr>
      </w:r>
    </w:p>
    <w:p>
      <w:pPr>
        <w:pStyle w:val="Normal"/>
        <w:rPr>
          <w:spacing w:val="-6"/>
        </w:rPr>
      </w:pPr>
      <w:r>
        <w:rPr>
          <w:spacing w:val="-6"/>
        </w:rPr>
      </w:r>
    </w:p>
    <w:p>
      <w:pPr>
        <w:pStyle w:val="Normal"/>
        <w:rPr>
          <w:spacing w:val="-6"/>
        </w:rPr>
      </w:pPr>
      <w:r>
        <w:rPr>
          <w:spacing w:val="-6"/>
        </w:rPr>
      </w:r>
    </w:p>
    <w:p>
      <w:pPr>
        <w:pStyle w:val="Normal"/>
        <w:rPr>
          <w:spacing w:val="-6"/>
        </w:rPr>
      </w:pPr>
      <w:r>
        <w:rPr>
          <w:spacing w:val="-6"/>
        </w:rPr>
      </w:r>
    </w:p>
    <w:p>
      <w:pPr>
        <w:pStyle w:val="Normal"/>
        <w:rPr>
          <w:spacing w:val="-6"/>
        </w:rPr>
      </w:pPr>
      <w:r>
        <w:rPr>
          <w:spacing w:val="-6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spacing w:val="-6"/>
        </w:rPr>
      </w:pPr>
      <w:r>
        <w:rPr>
          <w:spacing w:val="-6"/>
        </w:rPr>
      </w:r>
    </w:p>
    <w:p>
      <w:pPr>
        <w:pStyle w:val="Normal"/>
        <w:widowControl w:val="false"/>
        <w:jc w:val="right"/>
        <w:rPr/>
      </w:pPr>
      <w:r>
        <w:rPr/>
        <w:t>« Приложение</w:t>
      </w:r>
    </w:p>
    <w:p>
      <w:pPr>
        <w:pStyle w:val="Normal"/>
        <w:widowControl w:val="false"/>
        <w:jc w:val="right"/>
        <w:rPr/>
      </w:pPr>
      <w:r>
        <w:rPr/>
        <w:t>к Порядку ведения реестра расходных обязательств</w:t>
      </w:r>
    </w:p>
    <w:p>
      <w:pPr>
        <w:pStyle w:val="Normal"/>
        <w:widowControl w:val="false"/>
        <w:jc w:val="right"/>
        <w:rPr/>
      </w:pPr>
      <w:r>
        <w:rPr/>
        <w:t>Советского  сельского поселения</w:t>
      </w:r>
    </w:p>
    <w:p>
      <w:pPr>
        <w:pStyle w:val="Normal"/>
        <w:widowControl w:val="false"/>
        <w:jc w:val="right"/>
        <w:rPr/>
      </w:pPr>
      <w:r>
        <w:rPr/>
        <w:t>Калачевского муниципального района</w:t>
      </w:r>
    </w:p>
    <w:p>
      <w:pPr>
        <w:pStyle w:val="Normal"/>
        <w:widowControl w:val="false"/>
        <w:shd w:val="clear" w:color="auto" w:fill="FFFFFF"/>
        <w:spacing w:lineRule="exact" w:line="487"/>
        <w:ind w:left="2268" w:hanging="0"/>
        <w:jc w:val="right"/>
        <w:rPr/>
      </w:pPr>
      <w:r>
        <w:rPr/>
        <w:t>Волгоградской области</w:t>
      </w:r>
    </w:p>
    <w:p>
      <w:pPr>
        <w:pStyle w:val="Normal"/>
        <w:shd w:val="clear" w:color="auto" w:fill="FFFFFF"/>
        <w:spacing w:lineRule="exact" w:line="487"/>
        <w:ind w:left="2273" w:right="518" w:hanging="0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  <w:t>Реестр расходных обязательств ______________________</w:t>
      </w:r>
    </w:p>
    <w:p>
      <w:pPr>
        <w:pStyle w:val="Normal"/>
        <w:widowControl w:val="false"/>
        <w:ind w:firstLine="540"/>
        <w:jc w:val="both"/>
        <w:rPr/>
      </w:pPr>
      <w:r>
        <w:rPr/>
      </w:r>
    </w:p>
    <w:p>
      <w:pPr>
        <w:pStyle w:val="Normal"/>
        <w:widowControl w:val="false"/>
        <w:ind w:firstLine="540"/>
        <w:jc w:val="both"/>
        <w:rPr/>
      </w:pPr>
      <w:r>
        <w:rPr/>
        <w:t>Финансовый орган ________________________________________________________</w:t>
      </w:r>
    </w:p>
    <w:p>
      <w:pPr>
        <w:pStyle w:val="Normal"/>
        <w:widowControl w:val="false"/>
        <w:shd w:val="clear" w:color="auto" w:fill="FFFFFF"/>
        <w:spacing w:lineRule="exact" w:line="487" w:before="240" w:after="0"/>
        <w:ind w:firstLine="540"/>
        <w:jc w:val="both"/>
        <w:rPr/>
      </w:pPr>
      <w:r>
        <w:rPr/>
        <w:t>Единица измерения: тыс. руб. (с точностью до первого десятичного знака)</w:t>
      </w:r>
    </w:p>
    <w:p>
      <w:pPr>
        <w:pStyle w:val="Normal"/>
        <w:rPr>
          <w:spacing w:val="-6"/>
        </w:rPr>
      </w:pPr>
      <w:r>
        <w:rPr>
          <w:spacing w:val="-6"/>
        </w:rPr>
      </w:r>
    </w:p>
    <w:tbl>
      <w:tblPr>
        <w:tblW w:w="14860" w:type="dxa"/>
        <w:jc w:val="left"/>
        <w:tblInd w:w="93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22"/>
        <w:gridCol w:w="566"/>
        <w:gridCol w:w="660"/>
        <w:gridCol w:w="1128"/>
        <w:gridCol w:w="711"/>
        <w:gridCol w:w="5"/>
        <w:gridCol w:w="701"/>
        <w:gridCol w:w="706"/>
        <w:gridCol w:w="614"/>
        <w:gridCol w:w="9"/>
        <w:gridCol w:w="694"/>
        <w:gridCol w:w="772"/>
        <w:gridCol w:w="645"/>
        <w:gridCol w:w="15"/>
        <w:gridCol w:w="638"/>
        <w:gridCol w:w="708"/>
        <w:gridCol w:w="17"/>
        <w:gridCol w:w="6"/>
        <w:gridCol w:w="539"/>
        <w:gridCol w:w="565"/>
        <w:gridCol w:w="21"/>
        <w:gridCol w:w="4"/>
        <w:gridCol w:w="681"/>
        <w:gridCol w:w="20"/>
        <w:gridCol w:w="5"/>
        <w:gridCol w:w="681"/>
        <w:gridCol w:w="20"/>
        <w:gridCol w:w="5"/>
        <w:gridCol w:w="536"/>
        <w:gridCol w:w="21"/>
        <w:gridCol w:w="6"/>
        <w:gridCol w:w="738"/>
      </w:tblGrid>
      <w:tr>
        <w:trPr>
          <w:trHeight w:val="300" w:hRule="atLeast"/>
        </w:trPr>
        <w:tc>
          <w:tcPr>
            <w:tcW w:w="2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Наименование расходного обязательства, вопроса местного значения, полномочия, права муниципального образования</w:t>
            </w:r>
          </w:p>
        </w:tc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8029" w:type="dxa"/>
            <w:gridSpan w:val="1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Правовое основание финансового обеспечения и расходования средств (нормативные правовые акты, договоры, соглашения)</w:t>
            </w:r>
          </w:p>
        </w:tc>
        <w:tc>
          <w:tcPr>
            <w:tcW w:w="3842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 xml:space="preserve">Объем средств на исполнение расходного обязательства </w:t>
            </w:r>
          </w:p>
        </w:tc>
      </w:tr>
      <w:tr>
        <w:trPr>
          <w:trHeight w:val="290" w:hRule="atLeast"/>
        </w:trPr>
        <w:tc>
          <w:tcPr>
            <w:tcW w:w="2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8029" w:type="dxa"/>
            <w:gridSpan w:val="16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11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отчетный 2021 г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Текущий 2022 г.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Очередной 2023 г.</w:t>
            </w:r>
          </w:p>
        </w:tc>
        <w:tc>
          <w:tcPr>
            <w:tcW w:w="563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Плановый период 2024 г.</w:t>
            </w:r>
          </w:p>
        </w:tc>
        <w:tc>
          <w:tcPr>
            <w:tcW w:w="7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Плановый период 2025 г.</w:t>
            </w:r>
          </w:p>
        </w:tc>
      </w:tr>
      <w:tr>
        <w:trPr>
          <w:trHeight w:val="900" w:hRule="atLeast"/>
        </w:trPr>
        <w:tc>
          <w:tcPr>
            <w:tcW w:w="2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250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Российской</w:t>
              <w:br/>
              <w:t>Федерации</w:t>
            </w:r>
          </w:p>
        </w:tc>
        <w:tc>
          <w:tcPr>
            <w:tcW w:w="203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субъекта</w:t>
              <w:br/>
              <w:t>Российской Федерации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муниципальных</w:t>
              <w:br/>
              <w:t>образований</w:t>
            </w:r>
          </w:p>
        </w:tc>
        <w:tc>
          <w:tcPr>
            <w:tcW w:w="1363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1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6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1635" w:hRule="atLeast"/>
        </w:trPr>
        <w:tc>
          <w:tcPr>
            <w:tcW w:w="24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6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Наименование, номер и дата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Номер статьи (подстатьи), пункта (подпункта)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Дата вступления в силу, срок действия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Наименование, номер и дата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номер статьи (подстатьи), пункта (подпункта)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дата вступления в силу, срок действия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Наименование, номер и дата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номер статьи (подстатьи), пункта (подпункта)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дата вступления в силу, срок действия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по плану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56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</w:r>
          </w:p>
        </w:tc>
        <w:tc>
          <w:tcPr>
            <w:tcW w:w="76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rPr>
                <w:rFonts w:ascii="Tahoma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</w:r>
          </w:p>
        </w:tc>
      </w:tr>
      <w:tr>
        <w:trPr>
          <w:trHeight w:val="300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19</w:t>
            </w:r>
          </w:p>
        </w:tc>
      </w:tr>
      <w:tr>
        <w:trPr>
          <w:trHeight w:val="1799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b/>
                <w:bCs/>
                <w:color w:val="000000"/>
                <w:sz w:val="16"/>
                <w:szCs w:val="16"/>
                <w:lang w:eastAsia="ru-RU"/>
              </w:rPr>
              <w:t>5. Расходные обязательства, возникшие в результате принятия нормативных правовых актов сельского поселения, заключения договоров (соглашений), всего, в том числе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sz w:val="16"/>
                <w:szCs w:val="16"/>
                <w:lang w:eastAsia="ru-RU"/>
              </w:rPr>
              <w:t>6500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b/>
                <w:bCs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b/>
                <w:bCs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>
        <w:trPr>
          <w:trHeight w:val="274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5.1.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6501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</w:tr>
      <w:tr>
        <w:trPr>
          <w:trHeight w:val="845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5.1.1. по перечню, предусмотренному ч. 3 ст. 14 Закона № 131-ФЗ, всего, в том числе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6502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</w:tr>
      <w:tr>
        <w:trPr>
          <w:trHeight w:val="1189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5.1.1.3. владение, пользование и распоряжение имуществом, находящимся в муниципальной собственности сельского поселения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6505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</w:tr>
      <w:tr>
        <w:trPr>
          <w:trHeight w:val="954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5.1.1.4. обеспечение первичных мер пожарной безопасности в границах населенных пунктов сельского поселения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6506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</w:tr>
      <w:tr>
        <w:trPr>
          <w:trHeight w:val="278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5.1.1.11. организация благоустройства территории сельского поселения (за исключением расходов на осуществление дорожной деятельности, а также расходов на капитальный ремонт и ремонт дворовых территорий многоквартирных домов, проездов к дворовым территориям многоквартирных домов населенных пунктов)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6513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</w:tr>
      <w:tr>
        <w:trPr>
          <w:trHeight w:val="1064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5.1.1.17. организация и осуществление мероприятий по работе с детьми и молодежью в сельском поселении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6519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</w:tr>
      <w:tr>
        <w:trPr>
          <w:trHeight w:val="1979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5.1.2. 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поселения, предусмотренных частью 1 ст. 14 Закона № 131-ФЗ, всего, в том числе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6600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</w:tr>
      <w:tr>
        <w:trPr>
          <w:trHeight w:val="1960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5.1.2.1. организация в границах сельского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6601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</w:tr>
      <w:tr>
        <w:trPr>
          <w:trHeight w:val="5664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5.1.2.3.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сельского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6603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</w:tr>
      <w:tr>
        <w:trPr>
          <w:trHeight w:val="3538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5.1.2.4.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6604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</w:tr>
      <w:tr>
        <w:trPr>
          <w:trHeight w:val="3559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5.1.2.4. обеспечение проживающих в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6604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</w:tr>
      <w:tr>
        <w:trPr>
          <w:trHeight w:val="1554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5.1.2.10.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сельского поселения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6610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</w:tr>
      <w:tr>
        <w:trPr>
          <w:trHeight w:val="8190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5.1.2.18. утверждение генеральных планов сельского поселения, правил землепользования и застройки, утверждение подготовленной на основе генеральных планов сельского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сельского поселения, утверждение местных нормативов градостроительного проектирования сельских поселений, резервирование земель и изъятие земельных участков в границах сельского поселения для муниципальных нужд, осуществление муниципального земельного контроля в границах сельского поселения, осуществление в случаях, предусмотренных Градостроительным кодексом Российской Федерации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6618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</w:tr>
      <w:tr>
        <w:trPr>
          <w:trHeight w:val="900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5.1.2.19. организация ритуальных услуг и содержание мест захоронения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6619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</w:tr>
      <w:tr>
        <w:trPr>
          <w:trHeight w:val="2063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5.1.3. в случаях заключения соглашения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района, всего, в том числе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6700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</w:tr>
      <w:tr>
        <w:trPr>
          <w:trHeight w:val="900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5.1.3.69. организация ритуальных услуг и содержание мест захоронения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6769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</w:tr>
      <w:tr>
        <w:trPr>
          <w:trHeight w:val="278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5.2.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полномочий, органов местного самоуправления сельского поселения по решению вопросов местного значения сельского поселения, по перечню, предусмотренному ч. 1 ст. 17 Закона № 131-ФЗ, всего, в том числе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6800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</w:tr>
      <w:tr>
        <w:trPr>
          <w:trHeight w:val="1554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5.2.1.  материально-техническое и финансовое обеспечение деятельности органов местного самоуправления без учета вопросов оплаты труда работников органов местного самоуправления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6801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</w:tr>
      <w:tr>
        <w:trPr>
          <w:trHeight w:val="1569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5.2.1.  материально-техническое и финансовое обеспечение деятельности органов местного самоуправления без учета вопросов оплаты труда работников органов местного самоуправления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6801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</w:tr>
      <w:tr>
        <w:trPr>
          <w:trHeight w:val="1571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5.2.1.  материально-техническое и финансовое обеспечение деятельности органов местного самоуправления без учета вопросов оплаты труда работников органов местного самоуправления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6801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</w:tr>
      <w:tr>
        <w:trPr>
          <w:trHeight w:val="1601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5.2.1.  материально-техническое и финансовое обеспечение деятельности органов местного самоуправления без учета вопросов оплаты труда работников органов местного самоуправления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6801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</w:tr>
      <w:tr>
        <w:trPr>
          <w:trHeight w:val="1696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5.2.2. 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6802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</w:tr>
      <w:tr>
        <w:trPr>
          <w:trHeight w:val="1711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5.2.2.  материально-техническое и финансовое обеспечение деятельности органов местного самоуправления в части вопросов оплаты труда работников органов местного самоуправления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6802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</w:tr>
      <w:tr>
        <w:trPr>
          <w:trHeight w:val="3414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5.2.8.  создание муниципальных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 (в части общеотраслевых учреждений)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6808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</w:tr>
      <w:tr>
        <w:trPr>
          <w:trHeight w:val="3822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5.2.17.  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6817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</w:tr>
      <w:tr>
        <w:trPr>
          <w:trHeight w:val="1282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5.2.23.  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6823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</w:tr>
      <w:tr>
        <w:trPr>
          <w:trHeight w:val="2829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5.3.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6900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</w:tr>
      <w:tr>
        <w:trPr>
          <w:trHeight w:val="910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5.3.1. по перечню, предусмотренному ч. 1 ст. 14.1 Закона № 131-ФЗ, всего, в том числе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6901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</w:tr>
      <w:tr>
        <w:trPr>
          <w:trHeight w:val="1835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5.3.2. по участию в осуществлении государственных полномочий (не переданных в соответствии со статьей 19 Закона № 131-ФЗ), если это участие предусмотрено федеральными законами, всего, в том числе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7000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</w:tr>
      <w:tr>
        <w:trPr>
          <w:trHeight w:val="2404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5.3.3. 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всего, в том числе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7100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</w:tr>
      <w:tr>
        <w:trPr>
          <w:trHeight w:val="1217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5.3.3.1. 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7101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</w:tr>
      <w:tr>
        <w:trPr>
          <w:trHeight w:val="2543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5.3.4. 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всего, в том числе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7200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</w:tr>
      <w:tr>
        <w:trPr>
          <w:trHeight w:val="3538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5.4.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7300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</w:tr>
      <w:tr>
        <w:trPr>
          <w:trHeight w:val="856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5.4.1. за счет субвенций, предоставленных из федерального бюджета, всего, в том числе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7301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</w:tr>
      <w:tr>
        <w:trPr>
          <w:trHeight w:val="1200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5.4.1.3. на осуществление воинского учета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7304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</w:tr>
      <w:tr>
        <w:trPr>
          <w:trHeight w:val="1108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5.4.2. за счет субвенций, предоставленных из бюджета субъекта Российской Федерации, всего, в том числе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7400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</w:tr>
      <w:tr>
        <w:trPr>
          <w:trHeight w:val="4389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5.4.2.39. на определение перечня должностных лиц, уполномоченных составлять протоколы об административных правонарушениях, предусмотренных законами субъектов Российской Федерации, создание комиссий по делам несовершеннолетних и защите их прав и организации деятельности этих комиссий, создание административных комиссий, иных коллегиальных органов в целях привлечения к административной ответственности, предусмотренной законами субъектов Российской Федерации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7439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</w:tr>
      <w:tr>
        <w:trPr>
          <w:trHeight w:val="1248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5.4.3. за счет собственных доходов и источников финансирования дефицита бюджета сельского поселения, всего, в том числе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7500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</w:tr>
      <w:tr>
        <w:trPr>
          <w:trHeight w:val="1851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5.5.Расходы на осуществление отдельных государственных полномочий, не переданных, но осуществляемых органами местного самоуправления за счет субвенций из бюджета субъекта Российской Федерации, в том числе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7600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</w:tr>
      <w:tr>
        <w:trPr>
          <w:trHeight w:val="2546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5.6. 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7700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</w:tr>
      <w:tr>
        <w:trPr>
          <w:trHeight w:val="650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5.6.1. по предоставлению субсидий из местных бюджетов, всего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7701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</w:tr>
      <w:tr>
        <w:trPr>
          <w:trHeight w:val="437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5.6.1.1. бюджету субъекта Российской Федерации, всего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7702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</w:tr>
      <w:tr>
        <w:trPr>
          <w:trHeight w:val="701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5.6.1.2. бюджетам муниципальных образований, всего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7703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</w:tr>
      <w:tr>
        <w:trPr>
          <w:trHeight w:val="629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5.6.2. по предоставлению иных межбюджетных трансфертов, всего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7800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</w:tr>
      <w:tr>
        <w:trPr>
          <w:trHeight w:val="2404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5.6.2.1. бюджету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всего, в том числе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7801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</w:tr>
      <w:tr>
        <w:trPr>
          <w:trHeight w:val="8190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5.6.2.1.6. на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7807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</w:tr>
      <w:tr>
        <w:trPr>
          <w:trHeight w:val="3397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5.6.2.1.7. на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7808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</w:tr>
      <w:tr>
        <w:trPr>
          <w:trHeight w:val="1957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5.6.2.1.12. на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7813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</w:tr>
      <w:tr>
        <w:trPr>
          <w:trHeight w:val="1134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5.6.2.2.  в иных случаях, не связанных с заключением соглашений, предусмотренных в подпункте 5.6.2.1, всего, в том числе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7900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</w:tr>
      <w:tr>
        <w:trPr>
          <w:trHeight w:val="952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5.7. 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8000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</w:tr>
      <w:tr>
        <w:trPr>
          <w:trHeight w:val="900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11800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24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rPr/>
            </w:pP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cs="Tahoma" w:ascii="Tahoma" w:hAnsi="Tahoma"/>
                <w:color w:val="000000"/>
                <w:sz w:val="16"/>
                <w:szCs w:val="16"/>
                <w:lang w:eastAsia="ru-RU"/>
              </w:rPr>
              <w:t xml:space="preserve">Итого расходных обязательств муниципальных образований </w:t>
            </w:r>
          </w:p>
        </w:tc>
        <w:tc>
          <w:tcPr>
            <w:tcW w:w="56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11900</w:t>
            </w:r>
          </w:p>
        </w:tc>
        <w:tc>
          <w:tcPr>
            <w:tcW w:w="660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112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1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1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72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4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653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center"/>
              <w:rPr/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  <w:t>Х</w:t>
            </w:r>
          </w:p>
        </w:tc>
        <w:tc>
          <w:tcPr>
            <w:tcW w:w="56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5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0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561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  <w:tc>
          <w:tcPr>
            <w:tcW w:w="765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right"/>
              <w:rPr>
                <w:rFonts w:ascii="Tahoma" w:hAnsi="Tahoma" w:cs="Tahoma"/>
                <w:sz w:val="16"/>
                <w:szCs w:val="16"/>
                <w:lang w:eastAsia="ru-RU"/>
              </w:rPr>
            </w:pPr>
            <w:r>
              <w:rPr>
                <w:rFonts w:cs="Tahoma" w:ascii="Tahoma" w:hAnsi="Tahoma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rPr>
          <w:spacing w:val="-6"/>
        </w:rPr>
      </w:pPr>
      <w:r>
        <w:rPr>
          <w:spacing w:val="-6"/>
        </w:rPr>
      </w:r>
    </w:p>
    <w:p>
      <w:pPr>
        <w:pStyle w:val="Formattexttopleveltext"/>
        <w:shd w:val="clear" w:fill="FFFFFF"/>
        <w:spacing w:lineRule="atLeast" w:line="315" w:before="0" w:after="0"/>
        <w:jc w:val="both"/>
        <w:textAlignment w:val="baseline"/>
        <w:rPr/>
      </w:pPr>
      <w:r>
        <w:rPr>
          <w:b/>
          <w:sz w:val="28"/>
          <w:szCs w:val="28"/>
        </w:rPr>
        <w:t>» .</w:t>
      </w:r>
    </w:p>
    <w:p>
      <w:pPr>
        <w:pStyle w:val="Formattexttopleveltext"/>
        <w:shd w:val="clear" w:fill="FFFFFF"/>
        <w:spacing w:lineRule="atLeast" w:line="315" w:before="0" w:after="0"/>
        <w:jc w:val="both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Formattexttopleveltext"/>
        <w:shd w:val="clear" w:fill="FFFFFF"/>
        <w:spacing w:lineRule="atLeast" w:line="315" w:before="0" w:after="0"/>
        <w:jc w:val="both"/>
        <w:textAlignment w:val="baseline"/>
        <w:rPr/>
      </w:pPr>
      <w:r>
        <w:rPr>
          <w:b/>
          <w:sz w:val="28"/>
          <w:szCs w:val="28"/>
        </w:rPr>
        <w:t xml:space="preserve"> </w:t>
      </w:r>
    </w:p>
    <w:p>
      <w:pPr>
        <w:pStyle w:val="Formattexttopleveltext"/>
        <w:shd w:val="clear" w:fill="FFFFFF"/>
        <w:spacing w:lineRule="atLeast" w:line="315" w:before="0" w:after="0"/>
        <w:jc w:val="both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Formattexttopleveltext"/>
        <w:shd w:val="clear" w:fill="FFFFFF"/>
        <w:spacing w:lineRule="atLeast" w:line="315" w:before="0" w:after="0"/>
        <w:jc w:val="both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Formattexttopleveltext"/>
        <w:shd w:val="clear" w:fill="FFFFFF"/>
        <w:spacing w:lineRule="atLeast" w:line="315" w:before="0" w:after="0"/>
        <w:jc w:val="both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Formattexttopleveltext"/>
        <w:shd w:val="clear" w:fill="FFFFFF"/>
        <w:spacing w:lineRule="atLeast" w:line="315" w:before="0" w:after="0"/>
        <w:jc w:val="both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ectPr>
          <w:type w:val="nextPage"/>
          <w:pgSz w:orient="landscape" w:w="16838" w:h="11906"/>
          <w:pgMar w:left="1134" w:right="1134" w:header="0" w:top="1134" w:footer="0" w:bottom="567" w:gutter="0"/>
          <w:pgNumType w:fmt="decimal"/>
          <w:formProt w:val="false"/>
          <w:textDirection w:val="lrTb"/>
          <w:docGrid w:type="default" w:linePitch="360" w:charSpace="0"/>
        </w:sectPr>
        <w:pStyle w:val="Formattexttopleveltext"/>
        <w:shd w:val="clear" w:fill="FFFFFF"/>
        <w:spacing w:lineRule="atLeast" w:line="315" w:before="0" w:after="0"/>
        <w:jc w:val="both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Formattexttopleveltext"/>
        <w:shd w:val="clear" w:fill="FFFFFF"/>
        <w:spacing w:lineRule="atLeast" w:line="315" w:before="0" w:after="0"/>
        <w:jc w:val="both"/>
        <w:textAlignment w:val="baseline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Formattexttopleveltext"/>
        <w:shd w:val="clear" w:fill="FFFFFF"/>
        <w:spacing w:lineRule="atLeast" w:line="315" w:before="0" w:after="0"/>
        <w:jc w:val="both"/>
        <w:textAlignment w:val="baseline"/>
        <w:rPr/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 Настоящее постановление вступает в силу с момента подписания и подлежит официальному обнародованию на информационных стендах и на официальном сайте администрации Советского сельского поселения в информационно-телекоммуникационной сети «Интернет».</w:t>
      </w:r>
    </w:p>
    <w:p>
      <w:pPr>
        <w:pStyle w:val="Normal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</w:r>
    </w:p>
    <w:p>
      <w:pPr>
        <w:pStyle w:val="Normal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Советского сельского поселения                            А.Ф.Пак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168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zh-CN" w:bidi="ar-SA"/>
    </w:rPr>
  </w:style>
  <w:style w:type="paragraph" w:styleId="1">
    <w:name w:val="Heading 1"/>
    <w:basedOn w:val="Normal"/>
    <w:next w:val="Normal"/>
    <w:link w:val="10"/>
    <w:qFormat/>
    <w:rsid w:val="0001168f"/>
    <w:pPr>
      <w:keepNext w:val="true"/>
      <w:jc w:val="center"/>
      <w:outlineLvl w:val="0"/>
    </w:pPr>
    <w:rPr>
      <w:rFonts w:eastAsia="Arial Unicode MS"/>
      <w:bCs/>
      <w:sz w:val="28"/>
      <w:szCs w:val="28"/>
    </w:rPr>
  </w:style>
  <w:style w:type="paragraph" w:styleId="2">
    <w:name w:val="Heading 2"/>
    <w:basedOn w:val="Normal"/>
    <w:next w:val="Normal"/>
    <w:link w:val="20"/>
    <w:qFormat/>
    <w:rsid w:val="0001168f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Normal"/>
    <w:next w:val="Normal"/>
    <w:link w:val="30"/>
    <w:qFormat/>
    <w:rsid w:val="0001168f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customStyle="1">
    <w:name w:val="Default Paragraph Font"/>
    <w:qFormat/>
    <w:rsid w:val="0001168f"/>
    <w:rPr/>
  </w:style>
  <w:style w:type="character" w:styleId="11" w:customStyle="1">
    <w:name w:val="Заголовок 1 Знак"/>
    <w:basedOn w:val="DefaultParagraphFont"/>
    <w:link w:val="1"/>
    <w:qFormat/>
    <w:rsid w:val="0001168f"/>
    <w:rPr>
      <w:rFonts w:ascii="Times New Roman" w:hAnsi="Times New Roman" w:eastAsia="Arial Unicode MS" w:cs="Times New Roman"/>
      <w:bCs/>
      <w:kern w:val="2"/>
      <w:sz w:val="28"/>
      <w:szCs w:val="28"/>
      <w:lang w:eastAsia="zh-CN"/>
    </w:rPr>
  </w:style>
  <w:style w:type="character" w:styleId="21" w:customStyle="1">
    <w:name w:val="Заголовок 2 Знак"/>
    <w:basedOn w:val="DefaultParagraphFont"/>
    <w:link w:val="2"/>
    <w:qFormat/>
    <w:rsid w:val="0001168f"/>
    <w:rPr>
      <w:rFonts w:ascii="Arial" w:hAnsi="Arial" w:eastAsia="Times New Roman" w:cs="Arial"/>
      <w:b/>
      <w:bCs/>
      <w:i/>
      <w:iCs/>
      <w:kern w:val="2"/>
      <w:sz w:val="28"/>
      <w:szCs w:val="28"/>
      <w:lang w:eastAsia="zh-CN"/>
    </w:rPr>
  </w:style>
  <w:style w:type="character" w:styleId="31" w:customStyle="1">
    <w:name w:val="Заголовок 3 Знак"/>
    <w:basedOn w:val="DefaultParagraphFont"/>
    <w:link w:val="3"/>
    <w:qFormat/>
    <w:rsid w:val="0001168f"/>
    <w:rPr>
      <w:rFonts w:ascii="Arial" w:hAnsi="Arial" w:eastAsia="Times New Roman" w:cs="Arial"/>
      <w:b/>
      <w:bCs/>
      <w:kern w:val="2"/>
      <w:sz w:val="26"/>
      <w:szCs w:val="26"/>
      <w:lang w:eastAsia="zh-CN"/>
    </w:rPr>
  </w:style>
  <w:style w:type="character" w:styleId="WW8Num1z0" w:customStyle="1">
    <w:name w:val="WW8Num1z0"/>
    <w:qFormat/>
    <w:rsid w:val="0001168f"/>
    <w:rPr/>
  </w:style>
  <w:style w:type="character" w:styleId="WW8Num1z1" w:customStyle="1">
    <w:name w:val="WW8Num1z1"/>
    <w:qFormat/>
    <w:rsid w:val="0001168f"/>
    <w:rPr/>
  </w:style>
  <w:style w:type="character" w:styleId="WW8Num1z2" w:customStyle="1">
    <w:name w:val="WW8Num1z2"/>
    <w:qFormat/>
    <w:rsid w:val="0001168f"/>
    <w:rPr/>
  </w:style>
  <w:style w:type="character" w:styleId="WW8Num1z3" w:customStyle="1">
    <w:name w:val="WW8Num1z3"/>
    <w:qFormat/>
    <w:rsid w:val="0001168f"/>
    <w:rPr/>
  </w:style>
  <w:style w:type="character" w:styleId="WW8Num1z4" w:customStyle="1">
    <w:name w:val="WW8Num1z4"/>
    <w:qFormat/>
    <w:rsid w:val="0001168f"/>
    <w:rPr/>
  </w:style>
  <w:style w:type="character" w:styleId="WW8Num1z5" w:customStyle="1">
    <w:name w:val="WW8Num1z5"/>
    <w:qFormat/>
    <w:rsid w:val="0001168f"/>
    <w:rPr/>
  </w:style>
  <w:style w:type="character" w:styleId="WW8Num1z6" w:customStyle="1">
    <w:name w:val="WW8Num1z6"/>
    <w:qFormat/>
    <w:rsid w:val="0001168f"/>
    <w:rPr/>
  </w:style>
  <w:style w:type="character" w:styleId="WW8Num1z7" w:customStyle="1">
    <w:name w:val="WW8Num1z7"/>
    <w:qFormat/>
    <w:rsid w:val="0001168f"/>
    <w:rPr/>
  </w:style>
  <w:style w:type="character" w:styleId="WW8Num1z8" w:customStyle="1">
    <w:name w:val="WW8Num1z8"/>
    <w:qFormat/>
    <w:rsid w:val="0001168f"/>
    <w:rPr/>
  </w:style>
  <w:style w:type="character" w:styleId="WW8Num2z0" w:customStyle="1">
    <w:name w:val="WW8Num2z0"/>
    <w:qFormat/>
    <w:rsid w:val="0001168f"/>
    <w:rPr/>
  </w:style>
  <w:style w:type="character" w:styleId="WW8Num2z1" w:customStyle="1">
    <w:name w:val="WW8Num2z1"/>
    <w:qFormat/>
    <w:rsid w:val="0001168f"/>
    <w:rPr/>
  </w:style>
  <w:style w:type="character" w:styleId="WW8Num2z2" w:customStyle="1">
    <w:name w:val="WW8Num2z2"/>
    <w:qFormat/>
    <w:rsid w:val="0001168f"/>
    <w:rPr/>
  </w:style>
  <w:style w:type="character" w:styleId="WW8Num2z3" w:customStyle="1">
    <w:name w:val="WW8Num2z3"/>
    <w:qFormat/>
    <w:rsid w:val="0001168f"/>
    <w:rPr/>
  </w:style>
  <w:style w:type="character" w:styleId="WW8Num2z4" w:customStyle="1">
    <w:name w:val="WW8Num2z4"/>
    <w:qFormat/>
    <w:rsid w:val="0001168f"/>
    <w:rPr/>
  </w:style>
  <w:style w:type="character" w:styleId="WW8Num2z5" w:customStyle="1">
    <w:name w:val="WW8Num2z5"/>
    <w:qFormat/>
    <w:rsid w:val="0001168f"/>
    <w:rPr/>
  </w:style>
  <w:style w:type="character" w:styleId="WW8Num2z6" w:customStyle="1">
    <w:name w:val="WW8Num2z6"/>
    <w:qFormat/>
    <w:rsid w:val="0001168f"/>
    <w:rPr/>
  </w:style>
  <w:style w:type="character" w:styleId="WW8Num2z7" w:customStyle="1">
    <w:name w:val="WW8Num2z7"/>
    <w:qFormat/>
    <w:rsid w:val="0001168f"/>
    <w:rPr/>
  </w:style>
  <w:style w:type="character" w:styleId="WW8Num2z8" w:customStyle="1">
    <w:name w:val="WW8Num2z8"/>
    <w:qFormat/>
    <w:rsid w:val="0001168f"/>
    <w:rPr/>
  </w:style>
  <w:style w:type="character" w:styleId="WW8Num3z0" w:customStyle="1">
    <w:name w:val="WW8Num3z0"/>
    <w:qFormat/>
    <w:rsid w:val="0001168f"/>
    <w:rPr/>
  </w:style>
  <w:style w:type="character" w:styleId="WW8Num3z1" w:customStyle="1">
    <w:name w:val="WW8Num3z1"/>
    <w:qFormat/>
    <w:rsid w:val="0001168f"/>
    <w:rPr/>
  </w:style>
  <w:style w:type="character" w:styleId="WW8Num3z2" w:customStyle="1">
    <w:name w:val="WW8Num3z2"/>
    <w:qFormat/>
    <w:rsid w:val="0001168f"/>
    <w:rPr/>
  </w:style>
  <w:style w:type="character" w:styleId="WW8Num3z3" w:customStyle="1">
    <w:name w:val="WW8Num3z3"/>
    <w:qFormat/>
    <w:rsid w:val="0001168f"/>
    <w:rPr/>
  </w:style>
  <w:style w:type="character" w:styleId="WW8Num3z4" w:customStyle="1">
    <w:name w:val="WW8Num3z4"/>
    <w:qFormat/>
    <w:rsid w:val="0001168f"/>
    <w:rPr/>
  </w:style>
  <w:style w:type="character" w:styleId="WW8Num3z5" w:customStyle="1">
    <w:name w:val="WW8Num3z5"/>
    <w:qFormat/>
    <w:rsid w:val="0001168f"/>
    <w:rPr/>
  </w:style>
  <w:style w:type="character" w:styleId="WW8Num3z6" w:customStyle="1">
    <w:name w:val="WW8Num3z6"/>
    <w:qFormat/>
    <w:rsid w:val="0001168f"/>
    <w:rPr/>
  </w:style>
  <w:style w:type="character" w:styleId="WW8Num3z7" w:customStyle="1">
    <w:name w:val="WW8Num3z7"/>
    <w:qFormat/>
    <w:rsid w:val="0001168f"/>
    <w:rPr/>
  </w:style>
  <w:style w:type="character" w:styleId="WW8Num3z8" w:customStyle="1">
    <w:name w:val="WW8Num3z8"/>
    <w:qFormat/>
    <w:rsid w:val="0001168f"/>
    <w:rPr/>
  </w:style>
  <w:style w:type="character" w:styleId="WW8Num4z0" w:customStyle="1">
    <w:name w:val="WW8Num4z0"/>
    <w:qFormat/>
    <w:rsid w:val="0001168f"/>
    <w:rPr/>
  </w:style>
  <w:style w:type="character" w:styleId="WW8Num4z1" w:customStyle="1">
    <w:name w:val="WW8Num4z1"/>
    <w:qFormat/>
    <w:rsid w:val="0001168f"/>
    <w:rPr/>
  </w:style>
  <w:style w:type="character" w:styleId="WW8Num4z2" w:customStyle="1">
    <w:name w:val="WW8Num4z2"/>
    <w:qFormat/>
    <w:rsid w:val="0001168f"/>
    <w:rPr/>
  </w:style>
  <w:style w:type="character" w:styleId="WW8Num4z3" w:customStyle="1">
    <w:name w:val="WW8Num4z3"/>
    <w:qFormat/>
    <w:rsid w:val="0001168f"/>
    <w:rPr/>
  </w:style>
  <w:style w:type="character" w:styleId="WW8Num4z4" w:customStyle="1">
    <w:name w:val="WW8Num4z4"/>
    <w:qFormat/>
    <w:rsid w:val="0001168f"/>
    <w:rPr/>
  </w:style>
  <w:style w:type="character" w:styleId="WW8Num4z5" w:customStyle="1">
    <w:name w:val="WW8Num4z5"/>
    <w:qFormat/>
    <w:rsid w:val="0001168f"/>
    <w:rPr/>
  </w:style>
  <w:style w:type="character" w:styleId="WW8Num4z6" w:customStyle="1">
    <w:name w:val="WW8Num4z6"/>
    <w:qFormat/>
    <w:rsid w:val="0001168f"/>
    <w:rPr/>
  </w:style>
  <w:style w:type="character" w:styleId="WW8Num4z7" w:customStyle="1">
    <w:name w:val="WW8Num4z7"/>
    <w:qFormat/>
    <w:rsid w:val="0001168f"/>
    <w:rPr/>
  </w:style>
  <w:style w:type="character" w:styleId="WW8Num4z8" w:customStyle="1">
    <w:name w:val="WW8Num4z8"/>
    <w:qFormat/>
    <w:rsid w:val="0001168f"/>
    <w:rPr/>
  </w:style>
  <w:style w:type="character" w:styleId="WW8Num5z0" w:customStyle="1">
    <w:name w:val="WW8Num5z0"/>
    <w:qFormat/>
    <w:rsid w:val="0001168f"/>
    <w:rPr/>
  </w:style>
  <w:style w:type="character" w:styleId="WW8Num5z1" w:customStyle="1">
    <w:name w:val="WW8Num5z1"/>
    <w:qFormat/>
    <w:rsid w:val="0001168f"/>
    <w:rPr/>
  </w:style>
  <w:style w:type="character" w:styleId="WW8Num5z2" w:customStyle="1">
    <w:name w:val="WW8Num5z2"/>
    <w:qFormat/>
    <w:rsid w:val="0001168f"/>
    <w:rPr/>
  </w:style>
  <w:style w:type="character" w:styleId="WW8Num5z3" w:customStyle="1">
    <w:name w:val="WW8Num5z3"/>
    <w:qFormat/>
    <w:rsid w:val="0001168f"/>
    <w:rPr/>
  </w:style>
  <w:style w:type="character" w:styleId="WW8Num5z4" w:customStyle="1">
    <w:name w:val="WW8Num5z4"/>
    <w:qFormat/>
    <w:rsid w:val="0001168f"/>
    <w:rPr/>
  </w:style>
  <w:style w:type="character" w:styleId="WW8Num5z5" w:customStyle="1">
    <w:name w:val="WW8Num5z5"/>
    <w:qFormat/>
    <w:rsid w:val="0001168f"/>
    <w:rPr/>
  </w:style>
  <w:style w:type="character" w:styleId="WW8Num5z6" w:customStyle="1">
    <w:name w:val="WW8Num5z6"/>
    <w:qFormat/>
    <w:rsid w:val="0001168f"/>
    <w:rPr/>
  </w:style>
  <w:style w:type="character" w:styleId="WW8Num5z7" w:customStyle="1">
    <w:name w:val="WW8Num5z7"/>
    <w:qFormat/>
    <w:rsid w:val="0001168f"/>
    <w:rPr/>
  </w:style>
  <w:style w:type="character" w:styleId="WW8Num5z8" w:customStyle="1">
    <w:name w:val="WW8Num5z8"/>
    <w:qFormat/>
    <w:rsid w:val="0001168f"/>
    <w:rPr/>
  </w:style>
  <w:style w:type="character" w:styleId="WW8Num6z0" w:customStyle="1">
    <w:name w:val="WW8Num6z0"/>
    <w:qFormat/>
    <w:rsid w:val="0001168f"/>
    <w:rPr/>
  </w:style>
  <w:style w:type="character" w:styleId="WW8Num6z1" w:customStyle="1">
    <w:name w:val="WW8Num6z1"/>
    <w:qFormat/>
    <w:rsid w:val="0001168f"/>
    <w:rPr/>
  </w:style>
  <w:style w:type="character" w:styleId="WW8Num6z2" w:customStyle="1">
    <w:name w:val="WW8Num6z2"/>
    <w:qFormat/>
    <w:rsid w:val="0001168f"/>
    <w:rPr/>
  </w:style>
  <w:style w:type="character" w:styleId="WW8Num6z3" w:customStyle="1">
    <w:name w:val="WW8Num6z3"/>
    <w:qFormat/>
    <w:rsid w:val="0001168f"/>
    <w:rPr/>
  </w:style>
  <w:style w:type="character" w:styleId="WW8Num6z4" w:customStyle="1">
    <w:name w:val="WW8Num6z4"/>
    <w:qFormat/>
    <w:rsid w:val="0001168f"/>
    <w:rPr/>
  </w:style>
  <w:style w:type="character" w:styleId="WW8Num6z5" w:customStyle="1">
    <w:name w:val="WW8Num6z5"/>
    <w:qFormat/>
    <w:rsid w:val="0001168f"/>
    <w:rPr/>
  </w:style>
  <w:style w:type="character" w:styleId="WW8Num6z6" w:customStyle="1">
    <w:name w:val="WW8Num6z6"/>
    <w:qFormat/>
    <w:rsid w:val="0001168f"/>
    <w:rPr/>
  </w:style>
  <w:style w:type="character" w:styleId="WW8Num6z7" w:customStyle="1">
    <w:name w:val="WW8Num6z7"/>
    <w:qFormat/>
    <w:rsid w:val="0001168f"/>
    <w:rPr/>
  </w:style>
  <w:style w:type="character" w:styleId="WW8Num6z8" w:customStyle="1">
    <w:name w:val="WW8Num6z8"/>
    <w:qFormat/>
    <w:rsid w:val="0001168f"/>
    <w:rPr/>
  </w:style>
  <w:style w:type="character" w:styleId="WW8Num7z0" w:customStyle="1">
    <w:name w:val="WW8Num7z0"/>
    <w:qFormat/>
    <w:rsid w:val="0001168f"/>
    <w:rPr>
      <w:b/>
    </w:rPr>
  </w:style>
  <w:style w:type="character" w:styleId="WW8Num7z1" w:customStyle="1">
    <w:name w:val="WW8Num7z1"/>
    <w:qFormat/>
    <w:rsid w:val="0001168f"/>
    <w:rPr/>
  </w:style>
  <w:style w:type="character" w:styleId="WW8Num7z2" w:customStyle="1">
    <w:name w:val="WW8Num7z2"/>
    <w:qFormat/>
    <w:rsid w:val="0001168f"/>
    <w:rPr/>
  </w:style>
  <w:style w:type="character" w:styleId="WW8Num7z3" w:customStyle="1">
    <w:name w:val="WW8Num7z3"/>
    <w:qFormat/>
    <w:rsid w:val="0001168f"/>
    <w:rPr/>
  </w:style>
  <w:style w:type="character" w:styleId="WW8Num7z4" w:customStyle="1">
    <w:name w:val="WW8Num7z4"/>
    <w:qFormat/>
    <w:rsid w:val="0001168f"/>
    <w:rPr/>
  </w:style>
  <w:style w:type="character" w:styleId="WW8Num7z5" w:customStyle="1">
    <w:name w:val="WW8Num7z5"/>
    <w:qFormat/>
    <w:rsid w:val="0001168f"/>
    <w:rPr/>
  </w:style>
  <w:style w:type="character" w:styleId="WW8Num7z6" w:customStyle="1">
    <w:name w:val="WW8Num7z6"/>
    <w:qFormat/>
    <w:rsid w:val="0001168f"/>
    <w:rPr/>
  </w:style>
  <w:style w:type="character" w:styleId="WW8Num7z7" w:customStyle="1">
    <w:name w:val="WW8Num7z7"/>
    <w:qFormat/>
    <w:rsid w:val="0001168f"/>
    <w:rPr/>
  </w:style>
  <w:style w:type="character" w:styleId="WW8Num7z8" w:customStyle="1">
    <w:name w:val="WW8Num7z8"/>
    <w:qFormat/>
    <w:rsid w:val="0001168f"/>
    <w:rPr/>
  </w:style>
  <w:style w:type="character" w:styleId="WW8Num8z0" w:customStyle="1">
    <w:name w:val="WW8Num8z0"/>
    <w:qFormat/>
    <w:rsid w:val="0001168f"/>
    <w:rPr>
      <w:sz w:val="26"/>
    </w:rPr>
  </w:style>
  <w:style w:type="character" w:styleId="WW8Num9z0" w:customStyle="1">
    <w:name w:val="WW8Num9z0"/>
    <w:qFormat/>
    <w:rsid w:val="0001168f"/>
    <w:rPr>
      <w:rFonts w:cs="Times New Roman"/>
      <w:b/>
      <w:sz w:val="22"/>
    </w:rPr>
  </w:style>
  <w:style w:type="character" w:styleId="WW8Num9z1" w:customStyle="1">
    <w:name w:val="WW8Num9z1"/>
    <w:qFormat/>
    <w:rsid w:val="0001168f"/>
    <w:rPr/>
  </w:style>
  <w:style w:type="character" w:styleId="WW8Num9z2" w:customStyle="1">
    <w:name w:val="WW8Num9z2"/>
    <w:qFormat/>
    <w:rsid w:val="0001168f"/>
    <w:rPr/>
  </w:style>
  <w:style w:type="character" w:styleId="WW8Num9z3" w:customStyle="1">
    <w:name w:val="WW8Num9z3"/>
    <w:qFormat/>
    <w:rsid w:val="0001168f"/>
    <w:rPr/>
  </w:style>
  <w:style w:type="character" w:styleId="WW8Num9z4" w:customStyle="1">
    <w:name w:val="WW8Num9z4"/>
    <w:qFormat/>
    <w:rsid w:val="0001168f"/>
    <w:rPr/>
  </w:style>
  <w:style w:type="character" w:styleId="WW8Num9z5" w:customStyle="1">
    <w:name w:val="WW8Num9z5"/>
    <w:qFormat/>
    <w:rsid w:val="0001168f"/>
    <w:rPr/>
  </w:style>
  <w:style w:type="character" w:styleId="WW8Num9z6" w:customStyle="1">
    <w:name w:val="WW8Num9z6"/>
    <w:qFormat/>
    <w:rsid w:val="0001168f"/>
    <w:rPr/>
  </w:style>
  <w:style w:type="character" w:styleId="WW8Num9z7" w:customStyle="1">
    <w:name w:val="WW8Num9z7"/>
    <w:qFormat/>
    <w:rsid w:val="0001168f"/>
    <w:rPr/>
  </w:style>
  <w:style w:type="character" w:styleId="WW8Num9z8" w:customStyle="1">
    <w:name w:val="WW8Num9z8"/>
    <w:qFormat/>
    <w:rsid w:val="0001168f"/>
    <w:rPr/>
  </w:style>
  <w:style w:type="character" w:styleId="12" w:customStyle="1">
    <w:name w:val="Основной шрифт абзаца1"/>
    <w:qFormat/>
    <w:rsid w:val="0001168f"/>
    <w:rPr/>
  </w:style>
  <w:style w:type="character" w:styleId="Style11">
    <w:name w:val="Интернет-ссылка"/>
    <w:rsid w:val="0001168f"/>
    <w:rPr>
      <w:rFonts w:cs="Times New Roman"/>
      <w:color w:val="5F5F5F"/>
      <w:u w:val="single"/>
    </w:rPr>
  </w:style>
  <w:style w:type="character" w:styleId="Appleconvertedspace" w:customStyle="1">
    <w:name w:val="apple-converted-space"/>
    <w:basedOn w:val="12"/>
    <w:qFormat/>
    <w:rsid w:val="0001168f"/>
    <w:rPr/>
  </w:style>
  <w:style w:type="character" w:styleId="Style12" w:customStyle="1">
    <w:name w:val="Обычный (веб) Знак"/>
    <w:qFormat/>
    <w:rsid w:val="0001168f"/>
    <w:rPr>
      <w:sz w:val="24"/>
      <w:szCs w:val="24"/>
      <w:lang w:val="ru-RU" w:bidi="ar-SA"/>
    </w:rPr>
  </w:style>
  <w:style w:type="character" w:styleId="Strong">
    <w:name w:val="Strong"/>
    <w:qFormat/>
    <w:rsid w:val="0001168f"/>
    <w:rPr>
      <w:b/>
      <w:bCs/>
    </w:rPr>
  </w:style>
  <w:style w:type="character" w:styleId="Style13">
    <w:name w:val="Выделение"/>
    <w:qFormat/>
    <w:rsid w:val="0001168f"/>
    <w:rPr>
      <w:i/>
      <w:iCs/>
    </w:rPr>
  </w:style>
  <w:style w:type="character" w:styleId="Style14" w:customStyle="1">
    <w:name w:val="Основной текст_"/>
    <w:basedOn w:val="DefaultParagraphFont"/>
    <w:qFormat/>
    <w:rsid w:val="0001168f"/>
    <w:rPr>
      <w:rFonts w:ascii="Times New Roman" w:hAnsi="Times New Roman" w:cs="Times New Roman"/>
      <w:spacing w:val="12"/>
      <w:sz w:val="22"/>
      <w:szCs w:val="22"/>
      <w:highlight w:val="white"/>
    </w:rPr>
  </w:style>
  <w:style w:type="character" w:styleId="Style15" w:customStyle="1">
    <w:name w:val="Нижний колонтитул Знак"/>
    <w:basedOn w:val="DefaultParagraphFont"/>
    <w:qFormat/>
    <w:rsid w:val="0001168f"/>
    <w:rPr>
      <w:rFonts w:ascii="Arial" w:hAnsi="Arial" w:cs="Arial"/>
      <w:b/>
      <w:bCs/>
    </w:rPr>
  </w:style>
  <w:style w:type="character" w:styleId="Style16" w:customStyle="1">
    <w:name w:val="Верхний колонтитул Знак"/>
    <w:basedOn w:val="DefaultParagraphFont"/>
    <w:qFormat/>
    <w:rsid w:val="0001168f"/>
    <w:rPr>
      <w:rFonts w:ascii="Arial" w:hAnsi="Arial" w:cs="Arial"/>
      <w:b/>
      <w:bCs/>
    </w:rPr>
  </w:style>
  <w:style w:type="character" w:styleId="Style17" w:customStyle="1">
    <w:name w:val="Текст выноски Знак"/>
    <w:qFormat/>
    <w:rsid w:val="0001168f"/>
    <w:rPr>
      <w:rFonts w:ascii="Tahoma" w:hAnsi="Tahoma" w:cs="Tahoma"/>
      <w:b/>
      <w:bCs/>
      <w:sz w:val="16"/>
      <w:szCs w:val="16"/>
    </w:rPr>
  </w:style>
  <w:style w:type="character" w:styleId="Style18" w:customStyle="1">
    <w:name w:val="Основной текст Знак"/>
    <w:basedOn w:val="DefaultParagraphFont"/>
    <w:link w:val="ac"/>
    <w:qFormat/>
    <w:rsid w:val="0001168f"/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character" w:styleId="13" w:customStyle="1">
    <w:name w:val="Нижний колонтитул Знак1"/>
    <w:basedOn w:val="DefaultParagraphFont"/>
    <w:link w:val="af2"/>
    <w:qFormat/>
    <w:rsid w:val="0001168f"/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character" w:styleId="14" w:customStyle="1">
    <w:name w:val="Верхний колонтитул Знак1"/>
    <w:basedOn w:val="DefaultParagraphFont"/>
    <w:link w:val="af3"/>
    <w:qFormat/>
    <w:rsid w:val="0001168f"/>
    <w:rPr>
      <w:rFonts w:ascii="Times New Roman" w:hAnsi="Times New Roman" w:eastAsia="Times New Roman" w:cs="Times New Roman"/>
      <w:kern w:val="2"/>
      <w:sz w:val="24"/>
      <w:szCs w:val="24"/>
      <w:lang w:eastAsia="zh-CN"/>
    </w:rPr>
  </w:style>
  <w:style w:type="paragraph" w:styleId="Style19" w:customStyle="1">
    <w:name w:val="Заголовок"/>
    <w:basedOn w:val="Normal"/>
    <w:next w:val="Style20"/>
    <w:qFormat/>
    <w:rsid w:val="0001168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0">
    <w:name w:val="Body Text"/>
    <w:basedOn w:val="Normal"/>
    <w:link w:val="ad"/>
    <w:rsid w:val="0001168f"/>
    <w:pPr>
      <w:spacing w:before="0" w:after="120"/>
    </w:pPr>
    <w:rPr/>
  </w:style>
  <w:style w:type="paragraph" w:styleId="Style21">
    <w:name w:val="List"/>
    <w:basedOn w:val="Style20"/>
    <w:rsid w:val="0001168f"/>
    <w:pPr/>
    <w:rPr>
      <w:rFonts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"/>
    </w:rPr>
  </w:style>
  <w:style w:type="paragraph" w:styleId="311" w:customStyle="1">
    <w:name w:val="Основной текст 31"/>
    <w:basedOn w:val="Normal"/>
    <w:qFormat/>
    <w:rsid w:val="0001168f"/>
    <w:pPr/>
    <w:rPr>
      <w:sz w:val="28"/>
    </w:rPr>
  </w:style>
  <w:style w:type="paragraph" w:styleId="ConsPlusNormal" w:customStyle="1">
    <w:name w:val="ConsPlusNormal"/>
    <w:qFormat/>
    <w:rsid w:val="0001168f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2"/>
      <w:sz w:val="24"/>
      <w:szCs w:val="20"/>
      <w:lang w:val="ru-RU" w:eastAsia="zh-CN" w:bidi="ar-SA"/>
    </w:rPr>
  </w:style>
  <w:style w:type="paragraph" w:styleId="Caption">
    <w:name w:val="caption"/>
    <w:basedOn w:val="Normal"/>
    <w:qFormat/>
    <w:rsid w:val="0001168f"/>
    <w:pPr>
      <w:suppressLineNumbers/>
      <w:spacing w:before="120" w:after="120"/>
    </w:pPr>
    <w:rPr>
      <w:rFonts w:cs="Arial"/>
      <w:i/>
      <w:iCs/>
    </w:rPr>
  </w:style>
  <w:style w:type="paragraph" w:styleId="15" w:customStyle="1">
    <w:name w:val="Указатель1"/>
    <w:basedOn w:val="Normal"/>
    <w:qFormat/>
    <w:rsid w:val="0001168f"/>
    <w:pPr>
      <w:suppressLineNumbers/>
    </w:pPr>
    <w:rPr>
      <w:rFonts w:cs="Arial"/>
    </w:rPr>
  </w:style>
  <w:style w:type="paragraph" w:styleId="NormalWeb">
    <w:name w:val="Normal (Web)"/>
    <w:basedOn w:val="Normal"/>
    <w:qFormat/>
    <w:rsid w:val="0001168f"/>
    <w:pPr>
      <w:spacing w:before="280" w:after="280"/>
    </w:pPr>
    <w:rPr/>
  </w:style>
  <w:style w:type="paragraph" w:styleId="ConsPlusCell" w:customStyle="1">
    <w:name w:val="ConsPlusCell"/>
    <w:qFormat/>
    <w:rsid w:val="0001168f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2"/>
      <w:sz w:val="24"/>
      <w:szCs w:val="24"/>
      <w:lang w:val="ru-RU" w:eastAsia="zh-CN" w:bidi="ar-SA"/>
    </w:rPr>
  </w:style>
  <w:style w:type="paragraph" w:styleId="Style24" w:customStyle="1">
    <w:name w:val="Знак"/>
    <w:basedOn w:val="Normal"/>
    <w:qFormat/>
    <w:rsid w:val="0001168f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Formattexttopleveltext" w:customStyle="1">
    <w:name w:val="formattext topleveltext"/>
    <w:basedOn w:val="Normal"/>
    <w:qFormat/>
    <w:rsid w:val="0001168f"/>
    <w:pPr>
      <w:spacing w:before="280" w:after="280"/>
    </w:pPr>
    <w:rPr/>
  </w:style>
  <w:style w:type="paragraph" w:styleId="ListParagraph" w:customStyle="1">
    <w:name w:val="List Paragraph"/>
    <w:basedOn w:val="Normal"/>
    <w:qFormat/>
    <w:rsid w:val="0001168f"/>
    <w:pPr>
      <w:spacing w:before="0" w:after="0"/>
      <w:ind w:left="720" w:hanging="0"/>
      <w:contextualSpacing/>
    </w:pPr>
    <w:rPr/>
  </w:style>
  <w:style w:type="paragraph" w:styleId="16" w:customStyle="1">
    <w:name w:val="Основной текст1"/>
    <w:basedOn w:val="Normal"/>
    <w:qFormat/>
    <w:rsid w:val="0001168f"/>
    <w:pPr>
      <w:shd w:val="clear" w:color="auto" w:fill="FFFFFF"/>
      <w:spacing w:lineRule="exact" w:line="312"/>
      <w:jc w:val="both"/>
    </w:pPr>
    <w:rPr>
      <w:spacing w:val="12"/>
      <w:sz w:val="22"/>
      <w:szCs w:val="22"/>
    </w:rPr>
  </w:style>
  <w:style w:type="paragraph" w:styleId="Style25">
    <w:name w:val="Footer"/>
    <w:basedOn w:val="Normal"/>
    <w:link w:val="15"/>
    <w:rsid w:val="0001168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Header"/>
    <w:basedOn w:val="Normal"/>
    <w:link w:val="16"/>
    <w:rsid w:val="0001168f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7" w:customStyle="1">
    <w:name w:val="Верхний и нижний колонтитулы"/>
    <w:basedOn w:val="Normal"/>
    <w:qFormat/>
    <w:rsid w:val="0001168f"/>
    <w:pPr/>
    <w:rPr/>
  </w:style>
  <w:style w:type="paragraph" w:styleId="BalloonText" w:customStyle="1">
    <w:name w:val="Balloon Text"/>
    <w:basedOn w:val="Normal"/>
    <w:qFormat/>
    <w:rsid w:val="0001168f"/>
    <w:pPr/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01168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8" w:customStyle="1">
    <w:name w:val="Содержимое таблицы"/>
    <w:basedOn w:val="Normal"/>
    <w:qFormat/>
    <w:rsid w:val="0001168f"/>
    <w:pPr>
      <w:suppressLineNumbers/>
    </w:pPr>
    <w:rPr/>
  </w:style>
  <w:style w:type="paragraph" w:styleId="Style29" w:customStyle="1">
    <w:name w:val="Заголовок таблицы"/>
    <w:basedOn w:val="Style28"/>
    <w:qFormat/>
    <w:rsid w:val="0001168f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17" w:customStyle="1">
    <w:name w:val="Нет списка1"/>
    <w:uiPriority w:val="99"/>
    <w:semiHidden/>
    <w:unhideWhenUsed/>
    <w:qFormat/>
    <w:rsid w:val="0001168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LibreOffice/6.2.4.2$Windows_x86 LibreOffice_project/2412653d852ce75f65fbfa83fb7e7b669a126d64</Application>
  <Pages>16</Pages>
  <Words>2221</Words>
  <Characters>14334</Characters>
  <CharactersWithSpaces>16581</CharactersWithSpaces>
  <Paragraphs>678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2022-12-07T10:35:00Z</dcterms:created>
  <dc:creator>ACK</dc:creator>
  <dc:description/>
  <dc:language>ru-RU</dc:language>
  <cp:lastModifiedBy/>
  <dcterms:modified xsi:type="dcterms:W3CDTF">2022-12-19T12:35:06Z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