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C9211E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C9211E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СОВЕТСКОГО СЕЛЬСКОГО ПОСЕЛЕНИЯ                                   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КАЛАЧЁВСКОГО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tbl>
      <w:tblPr>
        <w:tblW w:w="99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trHeight w:val="100" w:hRule="atLeast"/>
        </w:trPr>
        <w:tc>
          <w:tcPr>
            <w:tcW w:w="9900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b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spacing w:lineRule="auto" w:line="252" w:before="0" w:after="20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>
      <w:pPr>
        <w:pStyle w:val="ConsPlusTitle"/>
        <w:widowControl/>
        <w:tabs>
          <w:tab w:val="clear" w:pos="709"/>
          <w:tab w:val="left" w:pos="1560" w:leader="none"/>
        </w:tabs>
        <w:rPr/>
      </w:pPr>
      <w:r>
        <w:rPr>
          <w:rFonts w:eastAsia="Arial" w:cs="Times New Roman" w:ascii="Times New Roman" w:hAnsi="Times New Roman"/>
          <w:b w:val="false"/>
          <w:bCs w:val="false"/>
          <w:sz w:val="28"/>
          <w:szCs w:val="28"/>
        </w:rPr>
        <w:t>от</w:t>
      </w:r>
      <w:r>
        <w:rPr>
          <w:rFonts w:eastAsia="Arial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«26» июля 2022года                      № 104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cs="Times New Roman" w:ascii="Times New Roman" w:hAnsi="Times New Roman"/>
          <w:bCs w:val="false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ind w:left="0" w:right="0" w:firstLine="567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Федеральным законом от 27.07.2010 № 210-ФЗ "Об организации предоставления государственных и муниципальных услуг",  руководствуясь Уставом 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муниципального района Волгоградской области</w:t>
      </w:r>
    </w:p>
    <w:p>
      <w:pPr>
        <w:pStyle w:val="Style3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numPr>
          <w:ilvl w:val="0"/>
          <w:numId w:val="1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Утвердить прилагаемый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».</w:t>
      </w:r>
    </w:p>
    <w:p>
      <w:pPr>
        <w:pStyle w:val="ConsPlusTitle"/>
        <w:numPr>
          <w:ilvl w:val="0"/>
          <w:numId w:val="1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Признать утратившими силу:</w:t>
      </w:r>
    </w:p>
    <w:p>
      <w:pPr>
        <w:pStyle w:val="ConsPlusTitle"/>
        <w:numPr>
          <w:ilvl w:val="0"/>
          <w:numId w:val="0"/>
        </w:numPr>
        <w:tabs>
          <w:tab w:val="clear" w:pos="709"/>
          <w:tab w:val="left" w:pos="993" w:leader="none"/>
        </w:tabs>
        <w:ind w:left="1176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постановление администрации Советского сельского поселения Калачевского муниципального района Волгоградской области от 19.06.2019 № 80 «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>
      <w:pPr>
        <w:pStyle w:val="ConsPlusTitle"/>
        <w:numPr>
          <w:ilvl w:val="0"/>
          <w:numId w:val="0"/>
        </w:numPr>
        <w:tabs>
          <w:tab w:val="clear" w:pos="709"/>
          <w:tab w:val="left" w:pos="993" w:leader="none"/>
        </w:tabs>
        <w:ind w:left="1176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 пункт 2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постановления администрации Советского сельского поселения Калачевского муниципального района Волгоградской области от 11.04.2022 № 61 «О внесении изменений в некоторые нормативные правовые акты, регламентирующие предоставление муниципальных услуг».</w:t>
      </w:r>
    </w:p>
    <w:p>
      <w:pPr>
        <w:pStyle w:val="ConsPlusTitle"/>
        <w:ind w:left="0" w:right="0" w:firstLine="426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3. Настоящее постановление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подлежит официальному обнародованию и размещению на офи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циальном сайте Советского сельского поселения Калачевского муниципального района Волгоградской области </w:t>
      </w:r>
      <w:hyperlink r:id="rId2">
        <w:r>
          <w:rPr>
            <w:rStyle w:val="Style10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.</w:t>
        </w:r>
      </w:hyperlink>
      <w:r>
        <w:rPr>
          <w:rStyle w:val="Style10"/>
          <w:rFonts w:cs="Times New Roman" w:ascii="Times New Roman" w:hAnsi="Times New Roman"/>
          <w:sz w:val="28"/>
          <w:szCs w:val="28"/>
        </w:rPr>
        <w:t>советское-сп.рф.</w:t>
      </w:r>
    </w:p>
    <w:p>
      <w:pPr>
        <w:pStyle w:val="Normal"/>
        <w:ind w:left="72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2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Глава Советского сельского поселения 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rPr/>
      </w:pPr>
      <w:r>
        <w:rPr>
          <w:b/>
          <w:bCs/>
          <w:sz w:val="28"/>
          <w:szCs w:val="28"/>
        </w:rPr>
        <w:t>Волгоградской области                                                                     А.Ф.Пак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</w:t>
      </w:r>
      <w:r>
        <w:rPr>
          <w:i w:val="false"/>
          <w:iCs w:val="false"/>
          <w:sz w:val="28"/>
          <w:szCs w:val="28"/>
          <w:u w:val="none"/>
        </w:rPr>
        <w:t>вержден постановлением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от "26" июля 2022г. № 104</w:t>
      </w:r>
    </w:p>
    <w:p>
      <w:pPr>
        <w:pStyle w:val="Normal"/>
        <w:suppressAutoHyphens w:val="true"/>
        <w:ind w:left="6237" w:hanging="0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spacing w:lineRule="exact" w:line="240" w:before="0" w:after="0"/>
        <w:ind w:left="6237" w:hanging="0"/>
        <w:contextualSpacing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>
        <w:rPr>
          <w:i w:val="false"/>
          <w:iCs w:val="false"/>
          <w:sz w:val="28"/>
          <w:szCs w:val="28"/>
          <w:u w:val="none"/>
        </w:rPr>
        <w:t xml:space="preserve"> администрации Советского сельского поселения Калачевского муниципального района Волгоградской области 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Федерации,и одного ребенка и более, при соответствии молодой семьи следующим требованиям: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возраст каждого из супругов либо одного родителя в неполной семье</w:t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(далее–мероприятия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молодая семья признана нуждающейся в жилом помещении</w:t>
        <w:br/>
        <w:t>в соответствии с пунктом 7 Правил предоставления молодым семьям социальных выплат на приобретение (строительство) жилья</w:t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От имени заявителей могут выступать их представители, действующие</w:t>
        <w:br/>
        <w:t>на основании полномочий, определенных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Документы подаются по месту жительства молодой семьи.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1.3. Порядок информирования  заявителей о предоставлении муниципальной услуги.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>1.3.1. Сведения о месте нахождения, контактных телефонах</w:t>
        <w:br/>
        <w:t xml:space="preserve">и графике работы администрации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>, организаций, участвующих в предоставлении муниципальной услуги, многофункционального центра</w:t>
        <w:br/>
        <w:t>(далее - МФЦ):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-Администрация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404541, Волгоградская область, Калачевский район, п.Волгодонской, ул.Больничная д.2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8 (84472) 52-4-90, 52-4-71.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  <w:u w:val="none"/>
        </w:rPr>
        <w:t xml:space="preserve">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u w:val="none"/>
        </w:rPr>
        <w:t>График работы: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понедельник-пятница - с 8.00 до 17.00 час.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перерыв с12.00 до 13.00 час.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  <w:u w:val="none"/>
        </w:rPr>
        <w:t xml:space="preserve">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u w:val="none"/>
        </w:rPr>
        <w:t xml:space="preserve">суббота и воскресенье - выходные дни.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-Филиал по работе с заявителями Калачевского района Волгоградской области ГКУ ВО "МФЦ"</w:t>
      </w:r>
    </w:p>
    <w:p>
      <w:pPr>
        <w:pStyle w:val="Normal"/>
        <w:widowControl w:val="false"/>
        <w:ind w:left="0" w:right="0" w:firstLine="54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404503, Волгоградская область, Калачевский р-н, г. Калач-на-Дону, ул. Октябрьская, д. 283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</w:rPr>
        <w:t>8 (84472) 3-49-18, 3-49-19, 3-49-20.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График работы: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  <w:u w:val="none"/>
        </w:rPr>
        <w:br/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Пн.: 09:00 - 20:00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  <w:u w:val="none"/>
        </w:rPr>
        <w:br/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Вт., Ср., Чт., Пт.: 09:00 - 18:00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  <w:u w:val="none"/>
        </w:rPr>
        <w:br/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Сб.: 09:00 - 15:30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  <w:u w:val="none"/>
        </w:rPr>
        <w:br/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Вс.: Выходной</w:t>
      </w:r>
      <w:r>
        <w:rPr>
          <w:rFonts w:ascii="Times New Roman" w:hAnsi="Times New Roman"/>
          <w:i w:val="false"/>
          <w:iCs w:val="false"/>
          <w:color w:val="000000"/>
          <w:sz w:val="26"/>
          <w:szCs w:val="26"/>
          <w:u w:val="none"/>
        </w:rPr>
        <w:t xml:space="preserve"> 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3">
        <w:r>
          <w:rPr>
            <w:rStyle w:val="Style10"/>
            <w:i w:val="false"/>
            <w:iCs w:val="false"/>
            <w:sz w:val="28"/>
            <w:szCs w:val="28"/>
            <w:u w:val="none"/>
            <w:lang w:val="en-US"/>
          </w:rPr>
          <w:t>http</w:t>
        </w:r>
        <w:r>
          <w:rPr>
            <w:rStyle w:val="Style10"/>
            <w:i w:val="false"/>
            <w:iCs w:val="false"/>
            <w:sz w:val="28"/>
            <w:szCs w:val="28"/>
            <w:u w:val="none"/>
          </w:rPr>
          <w:t>://</w:t>
        </w:r>
        <w:r>
          <w:rPr>
            <w:rStyle w:val="Style10"/>
            <w:i w:val="false"/>
            <w:iCs w:val="false"/>
            <w:sz w:val="28"/>
            <w:szCs w:val="28"/>
            <w:u w:val="none"/>
            <w:lang w:val="en-US"/>
          </w:rPr>
          <w:t>mfc</w:t>
        </w:r>
        <w:r>
          <w:rPr>
            <w:rStyle w:val="Style10"/>
            <w:i w:val="false"/>
            <w:iCs w:val="false"/>
            <w:sz w:val="28"/>
            <w:szCs w:val="28"/>
            <w:u w:val="none"/>
          </w:rPr>
          <w:t>.</w:t>
        </w:r>
        <w:r>
          <w:rPr>
            <w:rStyle w:val="Style10"/>
            <w:i w:val="false"/>
            <w:iCs w:val="false"/>
            <w:sz w:val="28"/>
            <w:szCs w:val="28"/>
            <w:u w:val="none"/>
            <w:lang w:val="en-US"/>
          </w:rPr>
          <w:t>volganet</w:t>
        </w:r>
        <w:r>
          <w:rPr>
            <w:rStyle w:val="Style10"/>
            <w:i w:val="false"/>
            <w:iCs w:val="false"/>
            <w:sz w:val="28"/>
            <w:szCs w:val="28"/>
            <w:u w:val="none"/>
          </w:rPr>
          <w:t>.</w:t>
        </w:r>
        <w:r>
          <w:rPr>
            <w:rStyle w:val="Style10"/>
            <w:i w:val="false"/>
            <w:iCs w:val="false"/>
            <w:sz w:val="28"/>
            <w:szCs w:val="28"/>
            <w:u w:val="none"/>
            <w:lang w:val="en-US"/>
          </w:rPr>
          <w:t>ru</w:t>
        </w:r>
      </w:hyperlink>
      <w:r>
        <w:rPr>
          <w:i w:val="false"/>
          <w:iCs w:val="false"/>
          <w:sz w:val="28"/>
          <w:szCs w:val="28"/>
          <w:u w:val="none"/>
        </w:rPr>
        <w:t>).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1.3.2. Информацию о порядке предоставления муниципальной услуги</w:t>
      </w:r>
      <w:r>
        <w:rPr>
          <w:sz w:val="28"/>
          <w:szCs w:val="28"/>
        </w:rPr>
        <w:t xml:space="preserve"> заявитель может получить:</w:t>
      </w:r>
    </w:p>
    <w:p>
      <w:pPr>
        <w:pStyle w:val="Normal"/>
        <w:widowControl w:val="false"/>
        <w:suppressAutoHyphens w:val="tru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непосредственно в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>);</w:t>
      </w:r>
    </w:p>
    <w:p>
      <w:pPr>
        <w:pStyle w:val="Normal"/>
        <w:widowControl w:val="false"/>
        <w:suppressAutoHyphens w:val="tru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по почте, в том числе электронной (</w:t>
      </w:r>
      <w:r>
        <w:rPr>
          <w:i w:val="false"/>
          <w:iCs w:val="false"/>
          <w:sz w:val="28"/>
          <w:szCs w:val="28"/>
          <w:u w:val="none"/>
          <w:lang w:val="en-US"/>
        </w:rPr>
        <w:t>sa_sovet@mail.ru</w:t>
      </w:r>
      <w:r>
        <w:rPr>
          <w:i w:val="false"/>
          <w:iCs w:val="false"/>
          <w:sz w:val="28"/>
          <w:szCs w:val="28"/>
          <w:u w:val="none"/>
        </w:rPr>
        <w:t>),</w:t>
        <w:br/>
        <w:t>в случае письменного обращения заявителя;</w:t>
      </w:r>
    </w:p>
    <w:p>
      <w:pPr>
        <w:pStyle w:val="Normal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>в сети Интернет на официальном сайте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 </w:t>
      </w:r>
      <w:r>
        <w:rPr>
          <w:i w:val="false"/>
          <w:iCs w:val="false"/>
          <w:sz w:val="28"/>
          <w:szCs w:val="28"/>
          <w:u w:val="none"/>
          <w:lang w:val="en-US"/>
        </w:rPr>
        <w:t>а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дминистрации 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  <w:u w:val="none"/>
        </w:rPr>
        <w:t>(</w:t>
      </w:r>
      <w:r>
        <w:rPr>
          <w:i w:val="false"/>
          <w:iCs w:val="false"/>
          <w:sz w:val="28"/>
          <w:szCs w:val="28"/>
          <w:u w:val="none"/>
          <w:lang w:val="en-US"/>
        </w:rPr>
        <w:t>www.</w:t>
      </w:r>
      <w:r>
        <w:rPr>
          <w:i w:val="false"/>
          <w:iCs w:val="false"/>
          <w:sz w:val="28"/>
          <w:szCs w:val="28"/>
          <w:u w:val="none"/>
          <w:lang w:val="ru-RU"/>
        </w:rPr>
        <w:t>советское-сп.рф</w:t>
      </w:r>
      <w:r>
        <w:rPr>
          <w:i w:val="false"/>
          <w:iCs w:val="false"/>
          <w:sz w:val="28"/>
          <w:szCs w:val="28"/>
          <w:u w:val="none"/>
        </w:rPr>
        <w:t>), в федеральной государственной информационной системе "Единый портал государственных и муниципальных услуг (функций)" (</w:t>
      </w:r>
      <w:hyperlink r:id="rId4">
        <w:r>
          <w:rPr>
            <w:rStyle w:val="Style10"/>
            <w:i w:val="false"/>
            <w:iCs w:val="false"/>
            <w:sz w:val="28"/>
            <w:szCs w:val="28"/>
            <w:u w:val="none"/>
          </w:rPr>
          <w:t>www.gosuslugi.ru</w:t>
        </w:r>
      </w:hyperlink>
      <w:r>
        <w:rPr>
          <w:i w:val="false"/>
          <w:iCs w:val="false"/>
          <w:sz w:val="28"/>
          <w:szCs w:val="28"/>
          <w:u w:val="none"/>
        </w:rPr>
        <w:t>) (далее – Единый портал государственных и муниципальных услуг).</w:t>
      </w:r>
    </w:p>
    <w:p>
      <w:pPr>
        <w:pStyle w:val="Normal"/>
        <w:suppressAutoHyphens w:val="tru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2. Стандарт предоставления муниципальной услуги</w:t>
      </w:r>
    </w:p>
    <w:p>
      <w:pPr>
        <w:pStyle w:val="Normal"/>
        <w:suppressAutoHyphens w:val="true"/>
        <w:ind w:firstLine="709"/>
        <w:jc w:val="center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2.2. Муниципальная услуга предоставляется </w:t>
      </w:r>
      <w:r>
        <w:rPr>
          <w:i w:val="false"/>
          <w:iCs w:val="false"/>
          <w:sz w:val="28"/>
          <w:szCs w:val="28"/>
          <w:u w:val="none"/>
          <w:lang w:val="en-US"/>
        </w:rPr>
        <w:t>а</w:t>
      </w:r>
      <w:r>
        <w:rPr>
          <w:i w:val="false"/>
          <w:iCs w:val="false"/>
          <w:sz w:val="28"/>
          <w:szCs w:val="28"/>
          <w:u w:val="none"/>
          <w:lang w:val="ru-RU"/>
        </w:rPr>
        <w:t>дминистрацией 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>(далее - уполномоченный орган), на территории которого проживает молодая семья.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2.3. Результатом предоставления муниципальной услуги является: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2.4. Срок предоставления муниципальной услуги.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>
      <w:pPr>
        <w:pStyle w:val="Normal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Федеральный </w:t>
      </w:r>
      <w:hyperlink r:id="rId5" w:tgtFrame="Федеральный закон от 27.07.2010 N 210-ФЗ (ред. от 28.12.2016) Об организации предоставления государственных и муниципальных услуг&quot;{КонсультантПлюс}">
        <w:r>
          <w:rPr>
            <w:rStyle w:val="ListLabel15"/>
            <w:i w:val="false"/>
            <w:iCs w:val="false"/>
            <w:sz w:val="28"/>
            <w:szCs w:val="28"/>
            <w:u w:val="none"/>
          </w:rPr>
          <w:t>закон</w:t>
        </w:r>
      </w:hyperlink>
      <w:r>
        <w:rPr>
          <w:i w:val="false"/>
          <w:iCs w:val="false"/>
          <w:sz w:val="28"/>
          <w:szCs w:val="28"/>
          <w:u w:val="none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>
      <w:pPr>
        <w:pStyle w:val="ConsPlusNormal1"/>
        <w:tabs>
          <w:tab w:val="clear" w:pos="709"/>
          <w:tab w:val="left" w:pos="993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Федеральный </w:t>
      </w:r>
      <w:hyperlink r:id="rId6">
        <w:r>
          <w:rPr>
            <w:rStyle w:val="ListLabel16"/>
            <w:rFonts w:cs="Times New Roman" w:ascii="Times New Roman" w:hAnsi="Times New Roman"/>
            <w:i w:val="false"/>
            <w:iCs w:val="false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от 02.05.2006 № 59-ФЗ "О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u w:val="none"/>
          <w:lang w:eastAsia="en-US"/>
        </w:rPr>
        <w:t>порядке рассмотрения обращений граждан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" (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u w:val="none"/>
          <w:lang w:eastAsia="en-US"/>
        </w:rPr>
        <w:t>Собрание законодательства Российской Федерации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, 2006, № 19, ст. 2060);</w:t>
      </w:r>
    </w:p>
    <w:p>
      <w:pPr>
        <w:pStyle w:val="Normal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Федеральный </w:t>
      </w:r>
      <w:hyperlink r:id="rId7">
        <w:r>
          <w:rPr>
            <w:rStyle w:val="ListLabel15"/>
            <w:i w:val="false"/>
            <w:iCs w:val="false"/>
            <w:sz w:val="28"/>
            <w:szCs w:val="28"/>
            <w:u w:val="none"/>
          </w:rPr>
          <w:t>закон</w:t>
        </w:r>
      </w:hyperlink>
      <w:r>
        <w:rPr>
          <w:i w:val="false"/>
          <w:iCs w:val="false"/>
          <w:sz w:val="28"/>
          <w:szCs w:val="28"/>
          <w:u w:val="none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>
      <w:pPr>
        <w:pStyle w:val="Normal"/>
        <w:ind w:firstLine="709"/>
        <w:jc w:val="both"/>
        <w:rPr/>
      </w:pPr>
      <w:hyperlink r:id="rId8" w:tgtFrame="Постановление Правительства РФ от 26.03.2016 N 236 О требованиях к предоставлению в электронной форме государственных и муниципальных услуг&quot;{КонсультантПлюс}">
        <w:r>
          <w:rPr>
            <w:rStyle w:val="ListLabel15"/>
            <w:i w:val="false"/>
            <w:iCs w:val="false"/>
            <w:sz w:val="28"/>
            <w:szCs w:val="28"/>
            <w:u w:val="none"/>
          </w:rPr>
          <w:t>постановление</w:t>
        </w:r>
      </w:hyperlink>
      <w:r>
        <w:rPr>
          <w:i w:val="false"/>
          <w:iCs w:val="false"/>
          <w:sz w:val="28"/>
          <w:szCs w:val="28"/>
          <w:u w:val="none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  <w:br/>
        <w:t>№ 15, ст. 2084);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Правительства Российской Федерации</w:t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>
      <w:pPr>
        <w:pStyle w:val="Normal"/>
        <w:widowControl w:val="fals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>п</w:t>
      </w:r>
      <w:hyperlink r:id="rId9">
        <w:r>
          <w:rPr>
            <w:rStyle w:val="ListLabel15"/>
            <w:i w:val="false"/>
            <w:iCs w:val="false"/>
            <w:sz w:val="28"/>
            <w:szCs w:val="28"/>
            <w:u w:val="none"/>
          </w:rPr>
          <w:t>остановление</w:t>
        </w:r>
      </w:hyperlink>
      <w:r>
        <w:rPr>
          <w:i w:val="false"/>
          <w:iCs w:val="false"/>
          <w:sz w:val="28"/>
          <w:szCs w:val="28"/>
          <w:u w:val="none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Правительства Российской Федерации от 12.10.2017</w:t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Правительства Российской Федерации от 30.12.2017</w:t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Администрации Волгоградской области</w:t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    № 26, 16.02.2016);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постановление Администрации Волгоградской области</w:t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>
      <w:pPr>
        <w:pStyle w:val="Normal"/>
        <w:suppressAutoHyphens w:val="true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Устав Советского сельского поселения Калачевского муниципального района Волгоградской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2.6.1.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i w:val="false"/>
          <w:iCs w:val="false"/>
          <w:spacing w:val="1"/>
          <w:sz w:val="28"/>
          <w:szCs w:val="28"/>
          <w:u w:val="none"/>
        </w:rPr>
        <w:t>1) заявление по форме согласно приложению № 2 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i w:val="false"/>
          <w:iCs w:val="false"/>
          <w:spacing w:val="1"/>
          <w:sz w:val="28"/>
          <w:szCs w:val="28"/>
          <w:u w:val="none"/>
        </w:rPr>
        <w:t>2) копии документов, удостоверяющих личность каждого члена семьи;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i w:val="false"/>
          <w:iCs w:val="false"/>
          <w:spacing w:val="1"/>
          <w:sz w:val="28"/>
          <w:szCs w:val="28"/>
          <w:u w:val="none"/>
        </w:rPr>
        <w:t>3) копию свидетельства о браке (на неполную семью</w:t>
        <w:br/>
        <w:t xml:space="preserve">не распространяется);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2.6.2.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 вправе представить по собственной инициативе: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i w:val="false"/>
          <w:iCs w:val="false"/>
          <w:spacing w:val="1"/>
          <w:sz w:val="28"/>
          <w:szCs w:val="28"/>
          <w:u w:val="none"/>
        </w:rPr>
        <w:t>1) документ, подтверждающий признание молодой семьи нуждающейся в жилых помещениях;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pacing w:val="1"/>
          <w:sz w:val="28"/>
          <w:szCs w:val="28"/>
          <w:u w:val="none"/>
        </w:rPr>
        <w:t xml:space="preserve">2) </w:t>
      </w:r>
      <w:r>
        <w:rPr>
          <w:i w:val="false"/>
          <w:iCs w:val="false"/>
          <w:sz w:val="28"/>
          <w:szCs w:val="28"/>
          <w:u w:val="none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2.6.3.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1) </w:t>
      </w:r>
      <w:r>
        <w:rPr>
          <w:i w:val="false"/>
          <w:iCs w:val="false"/>
          <w:spacing w:val="1"/>
          <w:sz w:val="28"/>
          <w:szCs w:val="28"/>
          <w:u w:val="none"/>
        </w:rPr>
        <w:t>заявление по форме согласно приложению № 2 к Правилам, приведенной в Приложении 1 к настоящему административному регламенту,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pacing w:val="1"/>
          <w:sz w:val="28"/>
          <w:szCs w:val="28"/>
          <w:u w:val="none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копии документов, удостоверяющих личность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копия свидетельства о браке (на неполную семью не распространяется);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5) копия договора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8) копия документа, подтверждающего регистрацию в системе индивидуального (персонифицированного) учета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2.6.4.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вправе представить по собственной инициативе: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</w:t>
      </w:r>
      <w:bookmarkStart w:id="0" w:name="_GoBack"/>
      <w:bookmarkEnd w:id="0"/>
      <w:r>
        <w:rPr>
          <w:i w:val="false"/>
          <w:iCs w:val="false"/>
          <w:sz w:val="28"/>
          <w:szCs w:val="28"/>
          <w:u w:val="none"/>
        </w:rPr>
        <w:t xml:space="preserve">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2.6.5. Для участия в мероприятии ведомственной целевой программы в целях использования социальной выплаты в соответствии с подпунктом «и»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1) заявление по форме согласно приложению № 2 к </w:t>
      </w:r>
      <w:r>
        <w:rPr>
          <w:i w:val="false"/>
          <w:iCs w:val="false"/>
          <w:spacing w:val="1"/>
          <w:sz w:val="28"/>
          <w:szCs w:val="28"/>
          <w:u w:val="none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копии документов, удостоверяющих личность каждого члена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копия свидетельства о браке (на неполную семью не распространяется);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5) копия договора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2.7. Заявление и документы, указанные в </w:t>
      </w:r>
      <w:hyperlink w:anchor="Par0">
        <w:r>
          <w:rPr>
            <w:rStyle w:val="ListLabel15"/>
            <w:i w:val="false"/>
            <w:iCs w:val="false"/>
            <w:sz w:val="28"/>
            <w:szCs w:val="28"/>
            <w:u w:val="none"/>
          </w:rPr>
          <w:t xml:space="preserve">пунктах </w:t>
        </w:r>
      </w:hyperlink>
      <w:r>
        <w:rPr>
          <w:i w:val="false"/>
          <w:iCs w:val="false"/>
          <w:sz w:val="28"/>
          <w:szCs w:val="28"/>
          <w:u w:val="none"/>
        </w:rPr>
        <w:t xml:space="preserve">2.6.1, 2.6.3, 2.6.5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  <w:br/>
        <w:t>к заявлению также прилагается доверенность в виде электронного образа такого документа.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2.7.1. У</w:t>
      </w:r>
      <w:r>
        <w:rPr>
          <w:rFonts w:eastAsia="Calibri"/>
          <w:i w:val="false"/>
          <w:iCs w:val="false"/>
          <w:sz w:val="28"/>
          <w:szCs w:val="28"/>
          <w:u w:val="none"/>
        </w:rPr>
        <w:t>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>2)</w:t>
      </w:r>
      <w:r>
        <w:rPr>
          <w:i w:val="false"/>
          <w:iCs w:val="false"/>
          <w:sz w:val="28"/>
          <w:szCs w:val="28"/>
          <w:u w:val="none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/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Calibri"/>
          <w:i w:val="false"/>
          <w:iCs w:val="false"/>
          <w:sz w:val="28"/>
          <w:szCs w:val="28"/>
          <w:u w:val="none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Style w:val="ListLabel17"/>
            <w:rFonts w:eastAsia="Calibri"/>
            <w:i w:val="false"/>
            <w:iCs w:val="false"/>
            <w:sz w:val="28"/>
            <w:szCs w:val="28"/>
            <w:u w:val="none"/>
          </w:rPr>
          <w:t>части 1 статьи 9</w:t>
        </w:r>
      </w:hyperlink>
      <w:r>
        <w:rPr>
          <w:rFonts w:eastAsia="Calibri"/>
          <w:i w:val="false"/>
          <w:iCs w:val="false"/>
          <w:sz w:val="28"/>
          <w:szCs w:val="28"/>
          <w:u w:val="none"/>
        </w:rPr>
        <w:t xml:space="preserve"> </w:t>
      </w:r>
      <w:r>
        <w:rPr>
          <w:bCs/>
          <w:i w:val="false"/>
          <w:iCs w:val="false"/>
          <w:sz w:val="28"/>
          <w:szCs w:val="28"/>
          <w:u w:val="none"/>
        </w:rPr>
        <w:t xml:space="preserve">Федерального закона от 27.07.2010 № 210-ФЗ </w:t>
      </w:r>
      <w:r>
        <w:rPr>
          <w:i w:val="false"/>
          <w:iCs w:val="false"/>
          <w:sz w:val="28"/>
          <w:szCs w:val="28"/>
          <w:u w:val="none"/>
        </w:rPr>
        <w:t>"</w:t>
      </w:r>
      <w:r>
        <w:rPr>
          <w:bCs/>
          <w:i w:val="false"/>
          <w:iCs w:val="false"/>
          <w:sz w:val="28"/>
          <w:szCs w:val="28"/>
          <w:u w:val="none"/>
        </w:rPr>
        <w:t>Об организации предоставления государственных и муниципальных услуг</w:t>
      </w:r>
      <w:r>
        <w:rPr>
          <w:i w:val="false"/>
          <w:iCs w:val="false"/>
          <w:sz w:val="28"/>
          <w:szCs w:val="28"/>
          <w:u w:val="none"/>
        </w:rPr>
        <w:t>" (далее – Федеральный закон № 210-ФЗ)</w:t>
      </w:r>
      <w:r>
        <w:rPr>
          <w:bCs/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>4)</w:t>
      </w:r>
      <w:r>
        <w:rPr>
          <w:i w:val="false"/>
          <w:iCs w:val="false"/>
          <w:sz w:val="28"/>
          <w:szCs w:val="28"/>
          <w:u w:val="none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/>
          <w:i w:val="false"/>
          <w:iCs w:val="false"/>
          <w:sz w:val="28"/>
          <w:szCs w:val="28"/>
          <w:u w:val="none"/>
        </w:rPr>
        <w:t>№ 210-ФЗ</w:t>
      </w:r>
      <w:r>
        <w:rPr>
          <w:i w:val="false"/>
          <w:iCs w:val="false"/>
          <w:sz w:val="28"/>
          <w:szCs w:val="28"/>
          <w:u w:val="none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2.8. Основаниями для отказа в приеме документов являются следующие случаи: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1) документы представлены неправомочным лицом;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документы представлены в неуполномоченный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документы представлены в уполномоченный орган не по месту жительства молодой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>
      <w:pPr>
        <w:pStyle w:val="Normal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rStyle w:val="ListLabel15"/>
            <w:i w:val="false"/>
            <w:iCs w:val="false"/>
            <w:sz w:val="28"/>
            <w:szCs w:val="28"/>
            <w:u w:val="none"/>
          </w:rPr>
          <w:t>статьей 11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2.9.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u w:val="none"/>
          <w:lang w:eastAsia="en-US"/>
        </w:rPr>
        <w:t xml:space="preserve">Исчерпывающий перечень оснований для приостановления </w:t>
        <w:br/>
        <w:t>или отказа в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2.9.2. Основаниями для отказа заявителю в предоставлении муниципальной услуги являются: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недостоверность сведений, содержащихся в представленных документах;</w:t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2">
        <w:r>
          <w:rPr>
            <w:rStyle w:val="ListLabel15"/>
            <w:i w:val="false"/>
            <w:iCs w:val="false"/>
            <w:sz w:val="28"/>
            <w:szCs w:val="28"/>
            <w:u w:val="none"/>
          </w:rPr>
          <w:t>законом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2.10. Муниципальная услуга предоставляется  бесплатно.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2.12. Срок регистрации заявления и прилагаемых к нему документов составляет: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 личном приеме граждан - не более 15 минут;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при поступлении заявления по почте или через МФЦ - 1 рабочий день со дня поступления в 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при поступлении заявления в электронной форме - 1 рабочий день.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2.13.1. Требования к помещениям, в которых предоставляется муниципальная услуга.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       № 40, и быть оборудованы средствами пожаротушения.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2.13.2. Требования к местам ожидания.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2.13.3. Требования к местам приема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2.13.4. Требования к информационным стендам.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текст настоящего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информация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формы и образцы документов для заполнения;</w:t>
      </w:r>
    </w:p>
    <w:p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сведения о месте нахождения и графике работы уполномоченного органа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При изменении информации по предоставлению муниципальной услуги осуществляется ее периодическое обновление.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органа (адрес сайта).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2.13.5.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беспрепятственный вход инвалидов в помещение и выход из него;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допуск сурдопереводчика и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right="-16" w:firstLine="709"/>
        <w:jc w:val="both"/>
        <w:rPr>
          <w:sz w:val="26"/>
          <w:szCs w:val="26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  <w:br/>
        <w:t xml:space="preserve">при предоставлении муниципальной услуги в электронной форме, </w:t>
        <w:br/>
        <w:t xml:space="preserve">и предоставления муниципальной услуги через МФЦ установлены </w:t>
        <w:br/>
        <w:t>в разделе 3 настоящего административного регламента.</w:t>
      </w:r>
    </w:p>
    <w:p>
      <w:pPr>
        <w:pStyle w:val="Normal"/>
        <w:ind w:right="-16"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uppressAutoHyphens w:val="tru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формирование и направление межведомственных запросов</w:t>
        <w:br/>
        <w:t>в органы, участвующие в предоставлении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рассмотрение заявления и прилагаемых документов, принятие решения по итогам рассмотрения;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4) уведомление заявителя о принятом решении.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/>
      </w:pPr>
      <w:r>
        <w:rPr>
          <w:i w:val="false"/>
          <w:iCs w:val="false"/>
          <w:spacing w:val="2"/>
          <w:sz w:val="28"/>
          <w:szCs w:val="28"/>
          <w:u w:val="none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i w:val="false"/>
          <w:iCs w:val="false"/>
          <w:sz w:val="28"/>
          <w:szCs w:val="28"/>
          <w:u w:val="non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3.1.1. 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почтового отправления, в электронной форме или через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3.1.2. Прием заявления и прилагаемых к нему документов осуществляют должностные лица </w:t>
      </w:r>
      <w:r>
        <w:rPr>
          <w:bCs/>
          <w:i w:val="false"/>
          <w:iCs w:val="false"/>
          <w:sz w:val="28"/>
          <w:szCs w:val="28"/>
          <w:u w:val="none"/>
        </w:rPr>
        <w:t>уполномоченного органа</w:t>
      </w:r>
      <w:r>
        <w:rPr>
          <w:i w:val="false"/>
          <w:iCs w:val="false"/>
          <w:sz w:val="28"/>
          <w:szCs w:val="28"/>
          <w:u w:val="none"/>
        </w:rPr>
        <w:t xml:space="preserve"> или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3.1.3. </w:t>
      </w:r>
      <w:bookmarkStart w:id="1" w:name="Par0"/>
      <w:bookmarkEnd w:id="1"/>
      <w:r>
        <w:rPr>
          <w:i w:val="false"/>
          <w:iCs w:val="false"/>
          <w:sz w:val="28"/>
          <w:szCs w:val="28"/>
          <w:u w:val="none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1) устанавливает предмет обращения;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2) устанавливает соответствие личности заявителя документу, удостоверяющему личность;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4) осуществляет сверку копий представленных документов с их оригиналами;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>
      <w:pPr>
        <w:pStyle w:val="Normal"/>
        <w:suppressAutoHyphens w:val="tru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 xml:space="preserve">В случае представления документов через МФЦ расписка (уведомление об отказе) выдается указанным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</w:p>
    <w:p>
      <w:pPr>
        <w:pStyle w:val="Normal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3">
        <w:r>
          <w:rPr>
            <w:rStyle w:val="ListLabel15"/>
            <w:i w:val="false"/>
            <w:iCs w:val="false"/>
            <w:sz w:val="28"/>
            <w:szCs w:val="28"/>
            <w:u w:val="none"/>
          </w:rPr>
          <w:t>статье 11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 № 63-ФЗ.</w:t>
      </w:r>
    </w:p>
    <w:p>
      <w:pPr>
        <w:pStyle w:val="Normal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>
        <w:r>
          <w:rPr>
            <w:rStyle w:val="ListLabel15"/>
            <w:i w:val="false"/>
            <w:iCs w:val="false"/>
            <w:sz w:val="28"/>
            <w:szCs w:val="28"/>
            <w:u w:val="none"/>
          </w:rPr>
          <w:t>статьи 11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 xml:space="preserve">3.1.5. </w:t>
      </w:r>
      <w:r>
        <w:rPr>
          <w:i w:val="false"/>
          <w:iCs w:val="false"/>
          <w:sz w:val="28"/>
          <w:szCs w:val="28"/>
          <w:u w:val="none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3.1.6. Максимальный срок выполнения административной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 при личном приеме   –  не  более 15 минут;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- при поступлении заявления и документов по почте, в электронной форме или через МФЦ – 1 рабочий день со дня поступления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rFonts w:eastAsia="Calibri"/>
          <w:dstrike/>
          <w:sz w:val="28"/>
          <w:szCs w:val="28"/>
        </w:rPr>
      </w:pPr>
      <w:r>
        <w:rPr>
          <w:rFonts w:eastAsia="Calibri"/>
          <w:i w:val="false"/>
          <w:iCs w:val="false"/>
          <w:sz w:val="28"/>
          <w:szCs w:val="28"/>
          <w:u w:val="none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3.1.7. Результатом выполнения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выдача (направление) уведомления об отказе в приеме документов, в том числе, уведомления 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i w:val="false"/>
          <w:iCs w:val="false"/>
          <w:sz w:val="28"/>
          <w:szCs w:val="28"/>
          <w:u w:val="none"/>
        </w:rPr>
        <w:t>3.2. Формирование и направление межведомственных запросов</w:t>
        <w:br/>
        <w:t xml:space="preserve">в органы, участвующие в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3.2.3. Максимальный срок исполнения административной</w:t>
        <w:br/>
        <w:t>процедуры - 1 день со дня приема документов и регистрации заявления.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3.2.4. Результатом исполнения административной процедуры является формирование и направление межведомственных запросов</w:t>
        <w:br/>
        <w:t>в органы, участвующие в предоставлении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i w:val="false"/>
          <w:iCs w:val="false"/>
          <w:sz w:val="28"/>
          <w:szCs w:val="28"/>
          <w:u w:val="none"/>
        </w:rPr>
        <w:t>3.3. Рассмотрение заявления и принятие решения по итогам рассмотрения.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gtFrame="2.9.1. Основаниями для отказа заявителю в предоставлении государственной услуги являются:">
        <w:r>
          <w:rPr>
            <w:rStyle w:val="ListLabel15"/>
            <w:i w:val="false"/>
            <w:iCs w:val="false"/>
            <w:sz w:val="28"/>
            <w:szCs w:val="28"/>
            <w:u w:val="none"/>
          </w:rPr>
          <w:t>пунктом 2.</w:t>
        </w:r>
      </w:hyperlink>
      <w:r>
        <w:rPr>
          <w:i w:val="false"/>
          <w:iCs w:val="false"/>
          <w:sz w:val="28"/>
          <w:szCs w:val="28"/>
          <w:u w:val="none"/>
        </w:rPr>
        <w:t xml:space="preserve">9.2 настоящего административного регламента.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3.3.7. Результатом исполнения административной процедуры является: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принятие уполномоченным органом решения о признании</w:t>
        <w:br/>
        <w:t xml:space="preserve">молодой семьи участницей мероприятий ведомственной целевой программы;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i w:val="false"/>
          <w:iCs w:val="false"/>
          <w:sz w:val="28"/>
          <w:szCs w:val="28"/>
          <w:u w:val="none"/>
        </w:rPr>
        <w:t>3.4. Уведомление заявителя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2) в форме документа на бумажном носителе в МФЦ;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3) информации с Единого портала государственных и муниципальных услуг.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3.4.6. Результатом исполнения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spacing w:before="0" w:after="0"/>
        <w:contextualSpacing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suppressAutoHyphens w:val="true"/>
        <w:spacing w:before="0" w:after="0"/>
        <w:ind w:firstLine="708"/>
        <w:contextualSpacing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4. Формы контроля за исполнением административного регламента</w:t>
      </w:r>
    </w:p>
    <w:p>
      <w:pPr>
        <w:pStyle w:val="Normal"/>
        <w:suppressAutoHyphens w:val="true"/>
        <w:ind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</w:rPr>
        <w:t>положений настоящего административного регламента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ind w:right="-16" w:firstLine="709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i w:val="false"/>
          <w:iCs w:val="false"/>
          <w:sz w:val="28"/>
          <w:szCs w:val="28"/>
          <w:u w:val="none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i w:val="false"/>
          <w:i w:val="false"/>
          <w:iCs w:val="false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  <w:t>и действий (бездействия) администрации Советского сельского поселения Калачевского муниципального района Волгоградской области, МФЦ, муниципальных служащих, работников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i w:val="false"/>
          <w:i w:val="false"/>
          <w:iCs w:val="false"/>
          <w:sz w:val="28"/>
          <w:szCs w:val="28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5.1. Заявитель может обратиться с жалобой на решения и действия (бездействие) уполномоченного органа,</w:t>
      </w:r>
      <w:r>
        <w:rPr>
          <w:b/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 xml:space="preserve">МФЦ, </w:t>
      </w:r>
      <w:r>
        <w:rPr>
          <w:bCs/>
          <w:i w:val="false"/>
          <w:iCs w:val="false"/>
          <w:sz w:val="28"/>
          <w:szCs w:val="28"/>
          <w:u w:val="none"/>
        </w:rPr>
        <w:t>муниципальных служащих, работников, в том ч</w:t>
      </w:r>
      <w:r>
        <w:rPr>
          <w:i w:val="false"/>
          <w:iCs w:val="false"/>
          <w:sz w:val="28"/>
          <w:szCs w:val="28"/>
          <w:u w:val="none"/>
        </w:rPr>
        <w:t>исле в следующих случаях: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rStyle w:val="ListLabel15"/>
            <w:i w:val="false"/>
            <w:iCs w:val="false"/>
            <w:sz w:val="28"/>
            <w:szCs w:val="28"/>
            <w:u w:val="none"/>
          </w:rPr>
          <w:t>статье 15.1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 </w:t>
      </w:r>
      <w:r>
        <w:rPr>
          <w:bCs/>
          <w:i w:val="false"/>
          <w:iCs w:val="false"/>
          <w:sz w:val="28"/>
          <w:szCs w:val="28"/>
          <w:u w:val="none"/>
        </w:rPr>
        <w:t>№ 210-ФЗ;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>
          <w:rPr>
            <w:rStyle w:val="ListLabel15"/>
            <w:i w:val="false"/>
            <w:iCs w:val="false"/>
            <w:sz w:val="28"/>
            <w:szCs w:val="28"/>
            <w:u w:val="none"/>
          </w:rPr>
          <w:t>частью 1.3 статьи 16</w:t>
        </w:r>
      </w:hyperlink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bCs/>
          <w:i w:val="false"/>
          <w:iCs w:val="false"/>
          <w:sz w:val="28"/>
          <w:szCs w:val="28"/>
          <w:u w:val="none"/>
        </w:rPr>
        <w:t>Федерального закона № 210-ФЗ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rStyle w:val="ListLabel15"/>
            <w:i w:val="false"/>
            <w:iCs w:val="false"/>
            <w:sz w:val="28"/>
            <w:szCs w:val="28"/>
            <w:u w:val="none"/>
          </w:rPr>
          <w:t>частью 1.3 статьи 16</w:t>
        </w:r>
      </w:hyperlink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bCs/>
          <w:i w:val="false"/>
          <w:iCs w:val="false"/>
          <w:sz w:val="28"/>
          <w:szCs w:val="28"/>
          <w:u w:val="none"/>
        </w:rPr>
        <w:t>Федерального закона № 210-ФЗ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7) отказ уполномоченного органа, должностного лица уполномоченного органа, МФЦ, работника МФЦ,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>
          <w:rPr>
            <w:rStyle w:val="ListLabel16"/>
            <w:rFonts w:cs="Times New Roman" w:ascii="Times New Roman" w:hAnsi="Times New Roman"/>
            <w:i w:val="false"/>
            <w:iCs w:val="false"/>
            <w:sz w:val="28"/>
            <w:szCs w:val="28"/>
            <w:u w:val="none"/>
          </w:rPr>
          <w:t>частью 1.3 статьи 16</w:t>
        </w:r>
      </w:hyperlink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Федерального закона № 210-ФЗ;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>
          <w:rPr>
            <w:rStyle w:val="ListLabel15"/>
            <w:i w:val="false"/>
            <w:iCs w:val="false"/>
            <w:sz w:val="28"/>
            <w:szCs w:val="28"/>
            <w:u w:val="none"/>
          </w:rPr>
          <w:t>частью 1.3 статьи 16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№ 210-ФЗ;</w:t>
      </w:r>
    </w:p>
    <w:p>
      <w:pPr>
        <w:pStyle w:val="Normal"/>
        <w:ind w:firstLine="708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>
          <w:rPr>
            <w:rStyle w:val="ListLabel15"/>
            <w:i w:val="false"/>
            <w:iCs w:val="false"/>
            <w:sz w:val="28"/>
            <w:szCs w:val="28"/>
            <w:u w:val="none"/>
          </w:rPr>
          <w:t>пунктом 4 части 1 статьи 7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>
        <w:r>
          <w:rPr>
            <w:rStyle w:val="ListLabel15"/>
            <w:i w:val="false"/>
            <w:iCs w:val="false"/>
            <w:sz w:val="28"/>
            <w:szCs w:val="28"/>
            <w:u w:val="none"/>
          </w:rPr>
          <w:t>частью 1.3 статьи 16</w:t>
        </w:r>
      </w:hyperlink>
      <w:r>
        <w:rPr>
          <w:i w:val="false"/>
          <w:iCs w:val="false"/>
          <w:sz w:val="28"/>
          <w:szCs w:val="28"/>
          <w:u w:val="none"/>
        </w:rPr>
        <w:t xml:space="preserve"> Федерального закона</w:t>
      </w:r>
      <w:r>
        <w:rPr>
          <w:bCs/>
          <w:i w:val="false"/>
          <w:iCs w:val="false"/>
          <w:sz w:val="28"/>
          <w:szCs w:val="28"/>
          <w:u w:val="none"/>
        </w:rPr>
        <w:t xml:space="preserve">  </w:t>
      </w:r>
      <w:r>
        <w:rPr>
          <w:rFonts w:eastAsia="Calibri"/>
          <w:i w:val="false"/>
          <w:iCs w:val="false"/>
          <w:sz w:val="28"/>
          <w:szCs w:val="28"/>
          <w:u w:val="none"/>
        </w:rPr>
        <w:t>№ 210-ФЗ.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Жалоба на решения и действия (бездействие),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5.4. Жалоба должна содержать: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1) наименование уполномоченного органа, должностного лица</w:t>
      </w:r>
      <w:r>
        <w:rPr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right="-16"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right="-16"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 в течение трех дней со дня ее поступления.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Должностное лицо, работник, наделенные полномочиями по рассмотрению жалоб в соответствии с </w:t>
      </w:r>
      <w:hyperlink r:id="rId22">
        <w:r>
          <w:rPr>
            <w:rStyle w:val="ListLabel15"/>
            <w:i w:val="false"/>
            <w:iCs w:val="false"/>
            <w:sz w:val="28"/>
            <w:szCs w:val="28"/>
            <w:u w:val="none"/>
          </w:rPr>
          <w:t>пунктом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gtFrame="blocked::consultantplus://offline/ref=166B6C834A40D9ED059D12BC8CDD9D84D13C7A68142196DE02C83138nBMDI">
        <w:r>
          <w:rPr>
            <w:rStyle w:val="ListLabel15"/>
            <w:i w:val="false"/>
            <w:iCs w:val="false"/>
            <w:sz w:val="28"/>
            <w:szCs w:val="28"/>
            <w:u w:val="none"/>
          </w:rPr>
          <w:t>законом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  <w:u w:val="none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/>
        <w:jc w:val="both"/>
        <w:rPr/>
      </w:pPr>
      <w:r>
        <w:rPr>
          <w:i w:val="false"/>
          <w:iCs w:val="false"/>
          <w:sz w:val="28"/>
          <w:szCs w:val="28"/>
          <w:u w:val="none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>
        <w:r>
          <w:rPr>
            <w:rStyle w:val="ListLabel15"/>
            <w:i w:val="false"/>
            <w:iCs w:val="false"/>
            <w:sz w:val="28"/>
            <w:szCs w:val="28"/>
            <w:u w:val="none"/>
          </w:rPr>
          <w:t>пунктом</w:t>
        </w:r>
      </w:hyperlink>
      <w:r>
        <w:rPr>
          <w:i w:val="false"/>
          <w:iCs w:val="false"/>
          <w:sz w:val="28"/>
          <w:szCs w:val="28"/>
          <w:u w:val="none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ind w:firstLine="720"/>
        <w:jc w:val="both"/>
        <w:rPr>
          <w:strike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в удовлетворении жалобы отказывается.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ind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bCs/>
          <w:i w:val="false"/>
          <w:iCs w:val="false"/>
          <w:sz w:val="28"/>
          <w:szCs w:val="28"/>
          <w:u w:val="none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20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i w:val="false"/>
          <w:iCs w:val="false"/>
          <w:sz w:val="28"/>
          <w:szCs w:val="28"/>
          <w:u w:val="none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spacing w:lineRule="exact" w:line="240" w:before="0" w:after="0"/>
        <w:ind w:left="567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uppressAutoHyphens w:val="true"/>
        <w:jc w:val="right"/>
        <w:outlineLvl w:val="0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1"/>
        <w:spacing w:before="0" w:after="0"/>
        <w:jc w:val="center"/>
        <w:rPr/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(орган местного самоуправления)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 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паспорт: серия ________ № ________, выданный ________________________</w:t>
      </w:r>
    </w:p>
    <w:p>
      <w:pPr>
        <w:pStyle w:val="Normal"/>
        <w:numPr>
          <w:ilvl w:val="0"/>
          <w:numId w:val="0"/>
        </w:numPr>
        <w:suppressAutoHyphens w:val="tru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 "_____" _______________ 20_____ г.,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проживает по адресу: 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супруга 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паспорт: серия ________ № ________, выданный 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"_____" __________ 20______ г.,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проживает по адресу: 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дети: 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паспорт: серия _________ № _____________, выданный ___________________ __________________________"___" _____________ 20 ___г., проживает по адресу: ______________________________;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паспорт: серия _________ № _________, выданный ___________________ _____________________________________"___" _____________ 20 ___ г.,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проживает по адресу: 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__________________________________________________________________.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1) _____________________________________________         _______________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                      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"_____"   ________ 20_____ г.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2) _____________________________________________         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3) _____________________________________________         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         _________________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               "__" __________ 20___ г.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__________________     ______________      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(должность лица, принявшего заявление)                     (подпись)                           (расшифровка  подписи)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 20____ г.   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suppressAutoHyphens w:val="true"/>
        <w:spacing w:lineRule="exact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uppressAutoHyphens w:val="true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название выдавшего органа)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>
        <w:rPr>
          <w:i/>
          <w:sz w:val="28"/>
          <w:szCs w:val="28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  <w:br/>
        <w:t xml:space="preserve"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Контактные телефоны: 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Почтовый адрес: 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>Настоящее согласие дано мной "___" _______ 20__ г. и действует 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___________________________________.</w:t>
      </w:r>
    </w:p>
    <w:p>
      <w:pPr>
        <w:sectPr>
          <w:headerReference w:type="default" r:id="rId25"/>
          <w:headerReference w:type="first" r:id="rId26"/>
          <w:type w:val="nextPage"/>
          <w:pgSz w:w="11906" w:h="16838"/>
          <w:pgMar w:left="1701" w:right="850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(подпись)                                                                                             (фамилия, имя, отчество)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rStyle w:val="FootnoteCharacters"/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>жилищно-коммунальных услуг" г</w:t>
      </w:r>
      <w:r>
        <w:rPr>
          <w:sz w:val="28"/>
          <w:szCs w:val="28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>
      <w:pPr>
        <w:pStyle w:val="ConsPlusNormal1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3810" cy="346075"/>
                      <wp:effectExtent l="0" t="0" r="0" b="0"/>
                      <wp:wrapNone/>
                      <wp:docPr id="1" name="AutoShap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34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3810" cy="346075"/>
                      <wp:effectExtent l="0" t="0" r="0" b="0"/>
                      <wp:wrapNone/>
                      <wp:docPr id="2" name="AutoShap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34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05"/>
        <w:gridCol w:w="9902"/>
      </w:tblGrid>
      <w:tr>
        <w:trPr>
          <w:trHeight w:val="64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Прием и регистрация заявления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Отказ в приеме документов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По основаниям в подпунктах 1 – 5 пункта 2.8 административного  регламента (срок 1 рабочий день)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3810" cy="346075"/>
                <wp:effectExtent l="0" t="0" r="0" b="0"/>
                <wp:wrapNone/>
                <wp:docPr id="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3810" cy="348615"/>
                <wp:effectExtent l="0" t="0" r="0" b="0"/>
                <wp:wrapNone/>
                <wp:docPr id="4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2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3810" cy="316865"/>
                <wp:effectExtent l="0" t="0" r="0" b="0"/>
                <wp:wrapNone/>
                <wp:docPr id="5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16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3810" cy="316865"/>
                <wp:effectExtent l="0" t="0" r="0" b="0"/>
                <wp:wrapNone/>
                <wp:docPr id="6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16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026"/>
        <w:gridCol w:w="7381"/>
      </w:tblGrid>
      <w:tr>
        <w:trPr>
          <w:trHeight w:val="640" w:hRule="atLeast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3810" cy="346075"/>
                <wp:effectExtent l="0" t="0" r="0" b="0"/>
                <wp:wrapNone/>
                <wp:docPr id="7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Уведомление заявителя о принятом решении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5 дней)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7"/>
      <w:headerReference w:type="first" r:id="rId28"/>
      <w:type w:val="nextPage"/>
      <w:pgSz w:orient="landscape" w:w="16838" w:h="11906"/>
      <w:pgMar w:left="1134" w:right="536" w:header="720" w:top="1276" w:footer="0" w:bottom="284" w:gutter="0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  <w:p>
    <w:pPr>
      <w:pStyle w:val="Style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76" w:hanging="750"/>
      </w:pPr>
      <w:rPr>
        <w:sz w:val="28"/>
        <w:b w:val="false"/>
        <w:szCs w:val="26"/>
        <w:b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15fd"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086c70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086c7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086c7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086c70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086c70"/>
    <w:pPr>
      <w:keepNext w:val="true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086c70"/>
    <w:pPr>
      <w:keepNext w:val="true"/>
      <w:outlineLvl w:val="6"/>
    </w:pPr>
    <w:rPr>
      <w:b/>
      <w:sz w:val="36"/>
    </w:rPr>
  </w:style>
  <w:style w:type="paragraph" w:styleId="8">
    <w:name w:val="Heading 8"/>
    <w:basedOn w:val="Normal"/>
    <w:next w:val="Normal"/>
    <w:qFormat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bidi="ar-SA"/>
    </w:rPr>
  </w:style>
  <w:style w:type="character" w:styleId="21" w:customStyle="1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styleId="31" w:customStyle="1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bidi="ar-SA"/>
    </w:rPr>
  </w:style>
  <w:style w:type="character" w:styleId="41" w:customStyle="1">
    <w:name w:val="Заголовок 4 Знак"/>
    <w:link w:val="4"/>
    <w:qFormat/>
    <w:rsid w:val="00086c70"/>
    <w:rPr>
      <w:sz w:val="28"/>
      <w:lang w:bidi="ar-SA"/>
    </w:rPr>
  </w:style>
  <w:style w:type="character" w:styleId="51" w:customStyle="1">
    <w:name w:val="Заголовок 5 Знак"/>
    <w:link w:val="5"/>
    <w:semiHidden/>
    <w:qFormat/>
    <w:rsid w:val="00086c70"/>
    <w:rPr>
      <w:b/>
      <w:lang w:bidi="ar-SA"/>
    </w:rPr>
  </w:style>
  <w:style w:type="character" w:styleId="Style6" w:customStyle="1">
    <w:name w:val="Верхний колонтитул Знак"/>
    <w:link w:val="a3"/>
    <w:uiPriority w:val="99"/>
    <w:qFormat/>
    <w:rsid w:val="00086c70"/>
    <w:rPr>
      <w:lang w:val="ru-RU" w:eastAsia="ru-RU" w:bidi="ar-SA"/>
    </w:rPr>
  </w:style>
  <w:style w:type="character" w:styleId="Pagenumber">
    <w:name w:val="page number"/>
    <w:basedOn w:val="DefaultParagraphFont"/>
    <w:qFormat/>
    <w:rsid w:val="00086c70"/>
    <w:rPr/>
  </w:style>
  <w:style w:type="character" w:styleId="Style7" w:customStyle="1">
    <w:name w:val="Основной текст с отступом Знак"/>
    <w:link w:val="a6"/>
    <w:qFormat/>
    <w:rsid w:val="00086c70"/>
    <w:rPr>
      <w:kern w:val="2"/>
      <w:sz w:val="28"/>
      <w:lang w:val="en-US" w:bidi="ar-SA"/>
    </w:rPr>
  </w:style>
  <w:style w:type="character" w:styleId="Style8" w:customStyle="1">
    <w:name w:val="Основной текст Знак"/>
    <w:link w:val="a8"/>
    <w:qFormat/>
    <w:rsid w:val="00086c70"/>
    <w:rPr>
      <w:kern w:val="2"/>
      <w:sz w:val="28"/>
      <w:lang w:val="en-US" w:bidi="ar-SA"/>
    </w:rPr>
  </w:style>
  <w:style w:type="character" w:styleId="Style9" w:customStyle="1">
    <w:name w:val="Нижний колонтитул Знак"/>
    <w:link w:val="ab"/>
    <w:qFormat/>
    <w:rsid w:val="00086c70"/>
    <w:rPr>
      <w:lang w:val="ru-RU" w:eastAsia="ru-RU" w:bidi="ar-SA"/>
    </w:rPr>
  </w:style>
  <w:style w:type="character" w:styleId="Style10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Style11">
    <w:name w:val="Выделение"/>
    <w:qFormat/>
    <w:rsid w:val="00086c70"/>
    <w:rPr>
      <w:i/>
      <w:iCs/>
    </w:rPr>
  </w:style>
  <w:style w:type="character" w:styleId="FollowedHyperlink">
    <w:name w:val="FollowedHyperlink"/>
    <w:unhideWhenUsed/>
    <w:qFormat/>
    <w:rsid w:val="00086c70"/>
    <w:rPr>
      <w:color w:val="800080"/>
      <w:u w:val="single"/>
    </w:rPr>
  </w:style>
  <w:style w:type="character" w:styleId="Style12" w:customStyle="1">
    <w:name w:val="Текст выноски Знак"/>
    <w:link w:val="af0"/>
    <w:qFormat/>
    <w:rsid w:val="00086c70"/>
    <w:rPr>
      <w:rFonts w:ascii="Tahoma" w:hAnsi="Tahoma"/>
      <w:sz w:val="16"/>
      <w:szCs w:val="16"/>
      <w:lang w:bidi="ar-SA"/>
    </w:rPr>
  </w:style>
  <w:style w:type="character" w:styleId="Style13" w:customStyle="1">
    <w:name w:val="Название Знак"/>
    <w:link w:val="af3"/>
    <w:qFormat/>
    <w:rsid w:val="00086c70"/>
    <w:rPr>
      <w:b/>
      <w:color w:val="000000"/>
      <w:sz w:val="28"/>
      <w:lang w:bidi="ar-SA"/>
    </w:rPr>
  </w:style>
  <w:style w:type="character" w:styleId="ConsPlusNormal" w:customStyle="1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styleId="Style14" w:customStyle="1">
    <w:name w:val="Текст примечания Знак"/>
    <w:link w:val="af7"/>
    <w:qFormat/>
    <w:rsid w:val="00086c70"/>
    <w:rPr>
      <w:lang w:val="ru-RU" w:eastAsia="ru-RU" w:bidi="ar-SA"/>
    </w:rPr>
  </w:style>
  <w:style w:type="character" w:styleId="Style15" w:customStyle="1">
    <w:name w:val="Схема документа Знак"/>
    <w:link w:val="af9"/>
    <w:qFormat/>
    <w:rsid w:val="00086c70"/>
    <w:rPr>
      <w:rFonts w:ascii="Tahoma" w:hAnsi="Tahoma"/>
      <w:lang w:bidi="ar-SA"/>
    </w:rPr>
  </w:style>
  <w:style w:type="character" w:styleId="Style16" w:customStyle="1">
    <w:name w:val="Текст концевой сноски Знак"/>
    <w:link w:val="afb"/>
    <w:qFormat/>
    <w:rsid w:val="00086c70"/>
    <w:rPr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086c70"/>
    <w:rPr/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d608eb"/>
    <w:rPr>
      <w:vertAlign w:val="superscript"/>
    </w:rPr>
  </w:style>
  <w:style w:type="character" w:styleId="Style18" w:customStyle="1">
    <w:name w:val="Текст сноски Знак"/>
    <w:basedOn w:val="DefaultParagraphFont"/>
    <w:link w:val="afe"/>
    <w:qFormat/>
    <w:rsid w:val="00d608eb"/>
    <w:rPr/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qFormat/>
    <w:rsid w:val="00d608eb"/>
    <w:rPr>
      <w:vertAlign w:val="superscript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8"/>
      <w:u w:val="none"/>
      <w:effect w:val="none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eastAsia="Calibri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8"/>
      <w:szCs w:val="28"/>
      <w:lang w:val="en-US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styleId="ListLabel17">
    <w:name w:val="ListLabel 17"/>
    <w:qFormat/>
    <w:rPr>
      <w:rFonts w:eastAsia="Calibri"/>
      <w:sz w:val="28"/>
      <w:szCs w:val="28"/>
    </w:rPr>
  </w:style>
  <w:style w:type="character" w:styleId="ListLabel18">
    <w:name w:val="ListLabel 18"/>
    <w:qFormat/>
    <w:rPr>
      <w:b/>
      <w:sz w:val="28"/>
      <w:szCs w:val="28"/>
    </w:rPr>
  </w:style>
  <w:style w:type="character" w:styleId="ListLabel19">
    <w:name w:val="ListLabel 19"/>
    <w:qFormat/>
    <w:rPr>
      <w:bCs/>
      <w:sz w:val="28"/>
      <w:szCs w:val="28"/>
    </w:rPr>
  </w:style>
  <w:style w:type="character" w:styleId="Style20">
    <w:name w:val="Символ сноски"/>
    <w:qFormat/>
    <w:rPr/>
  </w:style>
  <w:style w:type="character" w:styleId="WW">
    <w:name w:val="WW-Символ концевой сноски"/>
    <w:qFormat/>
    <w:rPr/>
  </w:style>
  <w:style w:type="character" w:styleId="Style21">
    <w:name w:val="Символ концевой сноски"/>
    <w:qFormat/>
    <w:rPr>
      <w:vertAlign w:val="superscript"/>
    </w:rPr>
  </w:style>
  <w:style w:type="character" w:styleId="Style22">
    <w:name w:val="Номер страницы"/>
    <w:rPr/>
  </w:style>
  <w:style w:type="character" w:styleId="Style23">
    <w:name w:val="Основной шрифт абзаца"/>
    <w:qFormat/>
    <w:rPr/>
  </w:style>
  <w:style w:type="character" w:styleId="ListLabel20">
    <w:name w:val="ListLabel 20"/>
    <w:qFormat/>
    <w:rPr>
      <w:sz w:val="28"/>
      <w:szCs w:val="28"/>
      <w:lang w:val="en-US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styleId="ListLabel24">
    <w:name w:val="ListLabel 24"/>
    <w:qFormat/>
    <w:rPr>
      <w:rFonts w:eastAsia="Calibri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color w:val="auto"/>
      <w:sz w:val="28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5">
    <w:name w:val="ListLabel 25"/>
    <w:qFormat/>
    <w:rPr>
      <w:rFonts w:cs="Times New Roman"/>
      <w:b w:val="false"/>
      <w:bCs w:val="false"/>
      <w:color w:val="auto"/>
      <w:sz w:val="28"/>
      <w:szCs w:val="26"/>
    </w:rPr>
  </w:style>
  <w:style w:type="character" w:styleId="ListLabel26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>
    <w:name w:val="ListLabel 28"/>
    <w:qFormat/>
    <w:rPr>
      <w:sz w:val="28"/>
      <w:szCs w:val="28"/>
      <w:lang w:val="en-US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sz w:val="28"/>
      <w:szCs w:val="28"/>
    </w:rPr>
  </w:style>
  <w:style w:type="character" w:styleId="ListLabel32">
    <w:name w:val="ListLabel 32"/>
    <w:qFormat/>
    <w:rPr>
      <w:rFonts w:eastAsia="Calibri"/>
      <w:sz w:val="28"/>
      <w:szCs w:val="28"/>
    </w:rPr>
  </w:style>
  <w:style w:type="character" w:styleId="Style24">
    <w:name w:val="Символ нумерации"/>
    <w:qFormat/>
    <w:rPr/>
  </w:style>
  <w:style w:type="character" w:styleId="Style25">
    <w:name w:val="Знак концевой сноски"/>
    <w:qFormat/>
    <w:rPr>
      <w:vertAlign w:val="superscript"/>
    </w:rPr>
  </w:style>
  <w:style w:type="character" w:styleId="ListLabel86">
    <w:name w:val="ListLabel 86"/>
    <w:qFormat/>
    <w:rPr>
      <w:rFonts w:ascii="Times New Roman" w:hAnsi="Times New Roman" w:cs="Times New Roman"/>
      <w:sz w:val="26"/>
      <w:szCs w:val="26"/>
    </w:rPr>
  </w:style>
  <w:style w:type="character" w:styleId="ListLabel84">
    <w:name w:val="ListLabel 84"/>
    <w:qFormat/>
    <w:rPr>
      <w:rFonts w:ascii="Times New Roman" w:hAnsi="Times New Roman" w:cs="Times New Roman"/>
      <w:b w:val="false"/>
      <w:color w:val="auto"/>
      <w:sz w:val="28"/>
    </w:rPr>
  </w:style>
  <w:style w:type="character" w:styleId="Style26">
    <w:name w:val="Знак сноски"/>
    <w:qFormat/>
    <w:rPr>
      <w:vertAlign w:val="superscript"/>
    </w:rPr>
  </w:style>
  <w:style w:type="character" w:styleId="Style27">
    <w:name w:val="Тема примечания Знак"/>
    <w:qFormat/>
    <w:rPr>
      <w:rFonts w:ascii="Times New Roman" w:hAnsi="Times New Roman" w:eastAsia="Times New Roman" w:cs="Times New Roman"/>
      <w:b/>
      <w:bCs/>
    </w:rPr>
  </w:style>
  <w:style w:type="character" w:styleId="12">
    <w:name w:val="Знак примечания1"/>
    <w:qFormat/>
    <w:rPr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EmailStyle68">
    <w:name w:val="EmailStyle68"/>
    <w:qFormat/>
    <w:rPr>
      <w:rFonts w:ascii="Arial" w:hAnsi="Arial" w:cs="Arial"/>
      <w:color w:val="000000"/>
      <w:sz w:val="20"/>
      <w:szCs w:val="20"/>
    </w:rPr>
  </w:style>
  <w:style w:type="character" w:styleId="Style28">
    <w:name w:val="Гипертекстовая ссылка"/>
    <w:qFormat/>
    <w:rPr>
      <w:b/>
      <w:bCs/>
      <w:color w:val="106BBE"/>
      <w:sz w:val="26"/>
      <w:szCs w:val="26"/>
    </w:rPr>
  </w:style>
  <w:style w:type="character" w:styleId="Blk">
    <w:name w:val="blk"/>
    <w:qFormat/>
    <w:rPr/>
  </w:style>
  <w:style w:type="character" w:styleId="Snippetequal">
    <w:name w:val="snippet_equal"/>
    <w:basedOn w:val="14"/>
    <w:qFormat/>
    <w:rPr/>
  </w:style>
  <w:style w:type="character" w:styleId="S11">
    <w:name w:val="s11"/>
    <w:qFormat/>
    <w:rPr>
      <w:rFonts w:cs="Times New Roman"/>
      <w:color w:val="000000"/>
    </w:rPr>
  </w:style>
  <w:style w:type="character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styleId="13">
    <w:name w:val="Обычный +13 пт Знак"/>
    <w:qFormat/>
    <w:rPr>
      <w:rFonts w:ascii="Arial" w:hAnsi="Arial" w:eastAsia="Times New Roman" w:cs="Times New Roman"/>
      <w:sz w:val="18"/>
      <w:szCs w:val="18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14">
    <w:name w:val="Основной шрифт абзаца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87">
    <w:name w:val="ListLabel 87"/>
    <w:qFormat/>
    <w:rPr>
      <w:rFonts w:cs="Times New Roman"/>
      <w:b w:val="false"/>
      <w:bCs w:val="false"/>
      <w:color w:val="auto"/>
      <w:sz w:val="28"/>
      <w:szCs w:val="26"/>
    </w:rPr>
  </w:style>
  <w:style w:type="character" w:styleId="ListLabel88">
    <w:name w:val="ListLabel 8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89">
    <w:name w:val="ListLabel 89"/>
    <w:qFormat/>
    <w:rPr>
      <w:rFonts w:ascii="Times New Roman" w:hAnsi="Times New Roman" w:cs="Times New Roman"/>
      <w:sz w:val="28"/>
      <w:szCs w:val="28"/>
    </w:rPr>
  </w:style>
  <w:style w:type="character" w:styleId="ListLabel90">
    <w:name w:val="ListLabel 90"/>
    <w:qFormat/>
    <w:rPr>
      <w:sz w:val="28"/>
      <w:szCs w:val="28"/>
      <w:lang w:val="en-US"/>
    </w:rPr>
  </w:style>
  <w:style w:type="character" w:styleId="ListLabel91">
    <w:name w:val="ListLabel 91"/>
    <w:qFormat/>
    <w:rPr>
      <w:sz w:val="28"/>
      <w:szCs w:val="28"/>
    </w:rPr>
  </w:style>
  <w:style w:type="character" w:styleId="ListLabel92">
    <w:name w:val="ListLabel 92"/>
    <w:qFormat/>
    <w:rPr>
      <w:sz w:val="28"/>
      <w:szCs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eastAsia="Calibri"/>
      <w:sz w:val="28"/>
      <w:szCs w:val="28"/>
    </w:rPr>
  </w:style>
  <w:style w:type="character" w:styleId="ListLabel95">
    <w:name w:val="ListLabel 95"/>
    <w:qFormat/>
    <w:rPr>
      <w:rFonts w:cs="Times New Roman"/>
      <w:b w:val="false"/>
      <w:bCs w:val="false"/>
      <w:color w:val="auto"/>
      <w:sz w:val="28"/>
      <w:szCs w:val="26"/>
    </w:rPr>
  </w:style>
  <w:style w:type="character" w:styleId="ListLabel96">
    <w:name w:val="ListLabel 9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97">
    <w:name w:val="ListLabel 97"/>
    <w:qFormat/>
    <w:rPr>
      <w:rFonts w:ascii="Times New Roman" w:hAnsi="Times New Roman" w:cs="Times New Roman"/>
      <w:sz w:val="28"/>
      <w:szCs w:val="28"/>
    </w:rPr>
  </w:style>
  <w:style w:type="character" w:styleId="ListLabel98">
    <w:name w:val="ListLabel 98"/>
    <w:qFormat/>
    <w:rPr>
      <w:i w:val="false"/>
      <w:iCs w:val="false"/>
      <w:sz w:val="28"/>
      <w:szCs w:val="28"/>
      <w:u w:val="none"/>
      <w:lang w:val="en-US"/>
    </w:rPr>
  </w:style>
  <w:style w:type="character" w:styleId="ListLabel99">
    <w:name w:val="ListLabel 99"/>
    <w:qFormat/>
    <w:rPr>
      <w:i w:val="false"/>
      <w:iCs w:val="false"/>
      <w:sz w:val="28"/>
      <w:szCs w:val="28"/>
      <w:u w:val="none"/>
    </w:rPr>
  </w:style>
  <w:style w:type="character" w:styleId="ListLabel100">
    <w:name w:val="ListLabel 100"/>
    <w:qFormat/>
    <w:rPr>
      <w:i w:val="false"/>
      <w:iCs w:val="false"/>
      <w:sz w:val="28"/>
      <w:szCs w:val="28"/>
      <w:u w:val="none"/>
    </w:rPr>
  </w:style>
  <w:style w:type="character" w:styleId="ListLabel101">
    <w:name w:val="ListLabel 101"/>
    <w:qFormat/>
    <w:rPr>
      <w:rFonts w:ascii="Times New Roman" w:hAnsi="Times New Roman" w:cs="Times New Roman"/>
      <w:i w:val="false"/>
      <w:iCs w:val="false"/>
      <w:sz w:val="28"/>
      <w:szCs w:val="28"/>
      <w:u w:val="none"/>
    </w:rPr>
  </w:style>
  <w:style w:type="character" w:styleId="ListLabel102">
    <w:name w:val="ListLabel 102"/>
    <w:qFormat/>
    <w:rPr>
      <w:rFonts w:eastAsia="Calibri"/>
      <w:i w:val="false"/>
      <w:iCs w:val="false"/>
      <w:sz w:val="28"/>
      <w:szCs w:val="28"/>
      <w:u w:val="none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0">
    <w:name w:val="Body Text"/>
    <w:basedOn w:val="Normal"/>
    <w:link w:val="a9"/>
    <w:rsid w:val="00086c70"/>
    <w:pPr>
      <w:jc w:val="both"/>
    </w:pPr>
    <w:rPr>
      <w:kern w:val="2"/>
      <w:sz w:val="28"/>
      <w:lang w:val="en-US"/>
    </w:rPr>
  </w:style>
  <w:style w:type="paragraph" w:styleId="Style31">
    <w:name w:val="List"/>
    <w:basedOn w:val="Style30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paragraph" w:styleId="Style34">
    <w:name w:val="Header"/>
    <w:basedOn w:val="Normal"/>
    <w:link w:val="a4"/>
    <w:uiPriority w:val="99"/>
    <w:rsid w:val="00086c7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5">
    <w:name w:val="Body Text Indent"/>
    <w:basedOn w:val="Normal"/>
    <w:link w:val="a7"/>
    <w:rsid w:val="00086c70"/>
    <w:pPr>
      <w:ind w:firstLine="851"/>
      <w:jc w:val="both"/>
    </w:pPr>
    <w:rPr>
      <w:kern w:val="2"/>
      <w:sz w:val="28"/>
      <w:lang w:val="en-US"/>
    </w:rPr>
  </w:style>
  <w:style w:type="paragraph" w:styleId="BodyText2">
    <w:name w:val="Body Text 2"/>
    <w:basedOn w:val="Normal"/>
    <w:qFormat/>
    <w:rsid w:val="00086c70"/>
    <w:pPr>
      <w:jc w:val="both"/>
    </w:pPr>
    <w:rPr>
      <w:kern w:val="2"/>
      <w:sz w:val="28"/>
    </w:rPr>
  </w:style>
  <w:style w:type="paragraph" w:styleId="BodyTextIndent2">
    <w:name w:val="Body Text Indent 2"/>
    <w:basedOn w:val="Normal"/>
    <w:qFormat/>
    <w:rsid w:val="00086c70"/>
    <w:pPr>
      <w:ind w:left="567" w:firstLine="851"/>
      <w:jc w:val="both"/>
    </w:pPr>
    <w:rPr>
      <w:sz w:val="28"/>
    </w:rPr>
  </w:style>
  <w:style w:type="paragraph" w:styleId="BodyTextIndent3">
    <w:name w:val="Body Text Indent 3"/>
    <w:basedOn w:val="Normal"/>
    <w:qFormat/>
    <w:rsid w:val="00086c70"/>
    <w:pPr>
      <w:ind w:left="567" w:hanging="0"/>
      <w:jc w:val="both"/>
    </w:pPr>
    <w:rPr>
      <w:sz w:val="28"/>
    </w:rPr>
  </w:style>
  <w:style w:type="paragraph" w:styleId="BodyText3">
    <w:name w:val="Body Text 3"/>
    <w:basedOn w:val="Normal"/>
    <w:qFormat/>
    <w:rsid w:val="00086c70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6c70"/>
    <w:pPr>
      <w:ind w:left="8460" w:hanging="0"/>
    </w:pPr>
    <w:rPr>
      <w:b/>
      <w:sz w:val="28"/>
    </w:rPr>
  </w:style>
  <w:style w:type="paragraph" w:styleId="ConsPlusNonformat" w:customStyle="1">
    <w:name w:val="ConsPlusNonformat"/>
    <w:qFormat/>
    <w:rsid w:val="00086c70"/>
    <w:pPr>
      <w:widowControl/>
      <w:overflowPunct w:val="true"/>
      <w:bidi w:val="0"/>
      <w:jc w:val="left"/>
    </w:pPr>
    <w:rPr>
      <w:rFonts w:ascii="Courier New" w:hAnsi="Courier New" w:eastAsia="NSimSun" w:cs="Courier New"/>
      <w:color w:val="auto"/>
      <w:kern w:val="2"/>
      <w:sz w:val="24"/>
      <w:szCs w:val="24"/>
      <w:lang w:val="ru-RU" w:eastAsia="zh-CN" w:bidi="hi-IN"/>
    </w:rPr>
  </w:style>
  <w:style w:type="paragraph" w:styleId="ConsPlusTitle" w:customStyle="1">
    <w:name w:val="ConsPlusTitle"/>
    <w:qFormat/>
    <w:rsid w:val="00086c70"/>
    <w:pPr>
      <w:widowControl/>
      <w:overflowPunct w:val="true"/>
      <w:bidi w:val="0"/>
      <w:jc w:val="left"/>
    </w:pPr>
    <w:rPr>
      <w:rFonts w:ascii="Liberation Serif" w:hAnsi="Liberation Serif" w:eastAsia="NSimSun" w:cs="Arial"/>
      <w:b/>
      <w:bCs/>
      <w:color w:val="auto"/>
      <w:kern w:val="2"/>
      <w:sz w:val="28"/>
      <w:szCs w:val="28"/>
      <w:lang w:val="ru-RU" w:eastAsia="zh-CN" w:bidi="hi-IN"/>
    </w:rPr>
  </w:style>
  <w:style w:type="paragraph" w:styleId="ConsPlusCell" w:customStyle="1">
    <w:name w:val="ConsPlusCell"/>
    <w:qFormat/>
    <w:rsid w:val="00086c70"/>
    <w:pPr>
      <w:widowControl/>
      <w:overflowPunct w:val="true"/>
      <w:bidi w:val="0"/>
      <w:jc w:val="left"/>
    </w:pPr>
    <w:rPr>
      <w:rFonts w:ascii="Arial" w:hAnsi="Arial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36">
    <w:name w:val="Footer"/>
    <w:basedOn w:val="Normal"/>
    <w:link w:val="ac"/>
    <w:rsid w:val="00086c7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nhideWhenUsed/>
    <w:qFormat/>
    <w:rsid w:val="00086c7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86c70"/>
    <w:pPr>
      <w:spacing w:before="0" w:after="0"/>
      <w:ind w:left="720" w:hanging="0"/>
      <w:contextualSpacing/>
    </w:pPr>
    <w:rPr/>
  </w:style>
  <w:style w:type="paragraph" w:styleId="15" w:customStyle="1">
    <w:name w:val="Обычный1"/>
    <w:qFormat/>
    <w:rsid w:val="00086c70"/>
    <w:pPr>
      <w:widowControl w:val="false"/>
      <w:overflowPunct w:val="true"/>
      <w:bidi w:val="0"/>
      <w:snapToGrid w:val="false"/>
      <w:spacing w:before="480" w:after="0"/>
      <w:jc w:val="both"/>
    </w:pPr>
    <w:rPr>
      <w:rFonts w:ascii="Liberation Serif" w:hAnsi="Liberation Serif" w:eastAsia="NSimSun" w:cs="Arial"/>
      <w:color w:val="auto"/>
      <w:kern w:val="2"/>
      <w:sz w:val="18"/>
      <w:szCs w:val="24"/>
      <w:lang w:val="ru-RU" w:eastAsia="zh-CN" w:bidi="hi-IN"/>
    </w:rPr>
  </w:style>
  <w:style w:type="paragraph" w:styleId="FR1" w:customStyle="1">
    <w:name w:val="FR1"/>
    <w:qFormat/>
    <w:rsid w:val="00086c70"/>
    <w:pPr>
      <w:widowControl w:val="false"/>
      <w:overflowPunct w:val="true"/>
      <w:bidi w:val="0"/>
      <w:snapToGrid w:val="false"/>
      <w:spacing w:lineRule="auto" w:line="300" w:before="140" w:after="0"/>
      <w:ind w:left="440" w:hanging="0"/>
      <w:jc w:val="center"/>
    </w:pPr>
    <w:rPr>
      <w:rFonts w:ascii="Courier New" w:hAnsi="Courier New" w:eastAsia="NSimSun" w:cs="Arial"/>
      <w:b/>
      <w:color w:val="auto"/>
      <w:kern w:val="2"/>
      <w:sz w:val="28"/>
      <w:szCs w:val="24"/>
      <w:lang w:val="ru-RU" w:eastAsia="zh-CN" w:bidi="hi-IN"/>
    </w:rPr>
  </w:style>
  <w:style w:type="paragraph" w:styleId="FR2" w:customStyle="1">
    <w:name w:val="FR2"/>
    <w:qFormat/>
    <w:rsid w:val="00086c70"/>
    <w:pPr>
      <w:widowControl w:val="false"/>
      <w:overflowPunct w:val="true"/>
      <w:bidi w:val="0"/>
      <w:snapToGrid w:val="false"/>
      <w:jc w:val="both"/>
    </w:pPr>
    <w:rPr>
      <w:rFonts w:ascii="Arial" w:hAnsi="Arial" w:eastAsia="NSimSun" w:cs="Arial"/>
      <w:b/>
      <w:color w:val="auto"/>
      <w:kern w:val="2"/>
      <w:sz w:val="16"/>
      <w:szCs w:val="24"/>
      <w:lang w:val="ru-RU" w:eastAsia="zh-CN" w:bidi="hi-IN"/>
    </w:rPr>
  </w:style>
  <w:style w:type="paragraph" w:styleId="Style37">
    <w:name w:val="Title"/>
    <w:basedOn w:val="Normal"/>
    <w:link w:val="af4"/>
    <w:qFormat/>
    <w:rsid w:val="00086c70"/>
    <w:pPr>
      <w:ind w:right="-285" w:hanging="0"/>
      <w:jc w:val="center"/>
    </w:pPr>
    <w:rPr>
      <w:b/>
      <w:color w:val="000000"/>
      <w:sz w:val="28"/>
    </w:rPr>
  </w:style>
  <w:style w:type="paragraph" w:styleId="BlockText">
    <w:name w:val="Block Text"/>
    <w:basedOn w:val="Normal"/>
    <w:qFormat/>
    <w:rsid w:val="00086c70"/>
    <w:pPr>
      <w:ind w:left="-360" w:right="50" w:firstLine="1080"/>
      <w:jc w:val="both"/>
    </w:pPr>
    <w:rPr>
      <w:sz w:val="24"/>
    </w:rPr>
  </w:style>
  <w:style w:type="paragraph" w:styleId="ConsPlusNormal1" w:customStyle="1">
    <w:name w:val="ConsPlusNormal"/>
    <w:link w:val="ConsPlusNormal0"/>
    <w:qFormat/>
    <w:rsid w:val="00086c70"/>
    <w:pPr>
      <w:widowControl w:val="false"/>
      <w:overflowPunct w:val="true"/>
      <w:bidi w:val="0"/>
      <w:ind w:firstLine="720"/>
      <w:jc w:val="left"/>
    </w:pPr>
    <w:rPr>
      <w:rFonts w:ascii="Arial" w:hAnsi="Arial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38" w:customStyle="1">
    <w:name w:val="Таблицы (моноширинный)"/>
    <w:basedOn w:val="Normal"/>
    <w:next w:val="Normal"/>
    <w:qFormat/>
    <w:rsid w:val="00086c70"/>
    <w:pPr>
      <w:widowControl w:val="false"/>
      <w:jc w:val="both"/>
    </w:pPr>
    <w:rPr>
      <w:rFonts w:ascii="Courier New" w:hAnsi="Courier New" w:cs="Courier New"/>
    </w:rPr>
  </w:style>
  <w:style w:type="paragraph" w:styleId="16" w:customStyle="1">
    <w:name w:val="Абзац списка1"/>
    <w:basedOn w:val="Normal"/>
    <w:qFormat/>
    <w:rsid w:val="00086c7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af8"/>
    <w:qFormat/>
    <w:rsid w:val="00086c70"/>
    <w:pPr/>
    <w:rPr/>
  </w:style>
  <w:style w:type="paragraph" w:styleId="DocumentMap">
    <w:name w:val="Document Map"/>
    <w:basedOn w:val="Normal"/>
    <w:link w:val="afa"/>
    <w:qFormat/>
    <w:rsid w:val="00086c70"/>
    <w:pPr>
      <w:shd w:val="clear" w:color="auto" w:fill="000080"/>
    </w:pPr>
    <w:rPr>
      <w:rFonts w:ascii="Tahoma" w:hAnsi="Tahoma"/>
    </w:rPr>
  </w:style>
  <w:style w:type="paragraph" w:styleId="Style39">
    <w:name w:val="Endnote Text"/>
    <w:basedOn w:val="Normal"/>
    <w:link w:val="afc"/>
    <w:rsid w:val="00086c70"/>
    <w:pPr/>
    <w:rPr/>
  </w:style>
  <w:style w:type="paragraph" w:styleId="Formattext" w:customStyle="1">
    <w:name w:val="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Unformattext" w:customStyle="1">
    <w:name w:val="un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Style40">
    <w:name w:val="Footnote Text"/>
    <w:basedOn w:val="Normal"/>
    <w:link w:val="aff"/>
    <w:rsid w:val="00d608eb"/>
    <w:pPr/>
    <w:rPr/>
  </w:style>
  <w:style w:type="paragraph" w:styleId="Style41">
    <w:name w:val="Содержимое врезки"/>
    <w:basedOn w:val="Normal"/>
    <w:qFormat/>
    <w:pPr/>
    <w:rPr/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Style44">
    <w:name w:val=" Знак"/>
    <w:basedOn w:val="Normal"/>
    <w:qFormat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4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46">
    <w:name w:val="Тема примечания"/>
    <w:basedOn w:val="17"/>
    <w:next w:val="17"/>
    <w:qFormat/>
    <w:pPr/>
    <w:rPr>
      <w:b/>
      <w:bCs/>
    </w:rPr>
  </w:style>
  <w:style w:type="paragraph" w:styleId="17">
    <w:name w:val="Текст примечания1"/>
    <w:basedOn w:val="Normal"/>
    <w:qFormat/>
    <w:pPr/>
    <w:rPr/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WW1">
    <w:name w:val="WW-Знак"/>
    <w:basedOn w:val="Normal"/>
    <w:qFormat/>
    <w:pPr>
      <w:widowControl w:val="false"/>
      <w:spacing w:lineRule="exact" w:line="240" w:before="0" w:after="160"/>
      <w:jc w:val="right"/>
    </w:pPr>
    <w:rPr>
      <w:lang w:val="en-GB"/>
    </w:rPr>
  </w:style>
  <w:style w:type="paragraph" w:styleId="18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Style47">
    <w:name w:val="Знак"/>
    <w:basedOn w:val="Normal"/>
    <w:qFormat/>
    <w:pPr>
      <w:spacing w:lineRule="exact" w:line="240" w:before="0" w:after="160"/>
      <w:ind w:left="0" w:right="0" w:firstLine="567"/>
      <w:jc w:val="both"/>
    </w:pPr>
    <w:rPr>
      <w:rFonts w:ascii="Arial" w:hAnsi="Arial" w:cs="Arial"/>
      <w:lang w:val="en-US"/>
    </w:rPr>
  </w:style>
  <w:style w:type="paragraph" w:styleId="Consplusnormal2">
    <w:name w:val="consplusnormal"/>
    <w:basedOn w:val="Normal"/>
    <w:qFormat/>
    <w:pPr/>
    <w:rPr>
      <w:rFonts w:ascii="Arial" w:hAnsi="Arial" w:cs="Arial"/>
    </w:rPr>
  </w:style>
  <w:style w:type="paragraph" w:styleId="Style48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9">
    <w:name w:val="Знак Знак Знак Знак1"/>
    <w:basedOn w:val="Normal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styleId="Style81">
    <w:name w:val="Style8"/>
    <w:basedOn w:val="Normal"/>
    <w:qFormat/>
    <w:pPr>
      <w:widowControl w:val="false"/>
      <w:spacing w:lineRule="exact" w:line="322"/>
      <w:ind w:left="0" w:right="0" w:firstLine="696"/>
      <w:jc w:val="both"/>
    </w:pPr>
    <w:rPr>
      <w:sz w:val="24"/>
      <w:szCs w:val="24"/>
    </w:rPr>
  </w:style>
  <w:style w:type="paragraph" w:styleId="Text">
    <w:name w:val="text"/>
    <w:basedOn w:val="Normal"/>
    <w:qFormat/>
    <w:pPr>
      <w:ind w:left="0" w:right="0" w:firstLine="567"/>
      <w:jc w:val="both"/>
    </w:pPr>
    <w:rPr>
      <w:rFonts w:ascii="Arial" w:hAnsi="Arial" w:cs="Arial"/>
      <w:sz w:val="24"/>
      <w:szCs w:val="24"/>
    </w:rPr>
  </w:style>
  <w:style w:type="paragraph" w:styleId="131">
    <w:name w:val="Обычный +13 пт"/>
    <w:basedOn w:val="Normal"/>
    <w:qFormat/>
    <w:pPr>
      <w:ind w:left="0" w:right="0" w:firstLine="567"/>
      <w:jc w:val="both"/>
    </w:pPr>
    <w:rPr>
      <w:rFonts w:ascii="Arial" w:hAnsi="Arial" w:cs="Arial"/>
      <w:sz w:val="18"/>
      <w:szCs w:val="18"/>
    </w:rPr>
  </w:style>
  <w:style w:type="paragraph" w:styleId="211">
    <w:name w:val="Основной текст 21"/>
    <w:basedOn w:val="Normal"/>
    <w:qFormat/>
    <w:pPr>
      <w:suppressAutoHyphens w:val="true"/>
      <w:ind w:left="0" w:right="0" w:firstLine="567"/>
      <w:jc w:val="both"/>
    </w:pPr>
    <w:rPr>
      <w:rFonts w:ascii="Arial" w:hAnsi="Arial" w:cs="Arial"/>
      <w:sz w:val="24"/>
      <w:szCs w:val="24"/>
    </w:rPr>
  </w:style>
  <w:style w:type="paragraph" w:styleId="Style4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1">
    <w:name w:val="Основной текст 22"/>
    <w:basedOn w:val="Normal"/>
    <w:qFormat/>
    <w:pPr>
      <w:ind w:left="0" w:right="-286" w:hanging="0"/>
      <w:jc w:val="both"/>
    </w:pPr>
    <w:rPr>
      <w:b/>
      <w:sz w:val="28"/>
    </w:rPr>
  </w:style>
  <w:style w:type="paragraph" w:styleId="212">
    <w:name w:val="Основной текст с отступом 21"/>
    <w:basedOn w:val="Normal"/>
    <w:qFormat/>
    <w:pPr>
      <w:ind w:left="4395" w:right="0" w:hanging="0"/>
    </w:pPr>
    <w:rPr>
      <w:b/>
      <w:sz w:val="28"/>
    </w:rPr>
  </w:style>
  <w:style w:type="paragraph" w:styleId="110">
    <w:name w:val="Цитата1"/>
    <w:basedOn w:val="Normal"/>
    <w:qFormat/>
    <w:pPr>
      <w:ind w:left="3969" w:right="-738" w:firstLine="851"/>
    </w:pPr>
    <w:rPr>
      <w:b/>
      <w:sz w:val="28"/>
    </w:rPr>
  </w:style>
  <w:style w:type="paragraph" w:styleId="111">
    <w:name w:val="Указатель1"/>
    <w:basedOn w:val="Normal"/>
    <w:qFormat/>
    <w:pPr>
      <w:suppressLineNumbers/>
    </w:pPr>
    <w:rPr>
      <w:rFonts w:cs="Arial"/>
    </w:rPr>
  </w:style>
  <w:style w:type="paragraph" w:styleId="Style5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1944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buzinovskay.ru/" TargetMode="External"/><Relationship Id="rId3" Type="http://schemas.openxmlformats.org/officeDocument/2006/relationships/hyperlink" Target="http://mfc.volganet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87FD2389C98D9C765640FCC89F218B3181954D59F2239D7D6D5914B529A28FB76ADACCBACCCE12D851D3O" TargetMode="External"/><Relationship Id="rId6" Type="http://schemas.openxmlformats.org/officeDocument/2006/relationships/hyperlink" Target="consultantplus://offline/ref=F5A155C360E33B2740A3EB7C4195BD74EDF0E743E7D3DA0943D412C3A0D595EB05A66C2C16DCCE7BSCh3G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8" Type="http://schemas.openxmlformats.org/officeDocument/2006/relationships/hyperlink" Target="consultantplus://offline/ref=87FD2389C98D9C765640FCC89F218B31829C4955F0229D7D6D5914B5295AD2O" TargetMode="External"/><Relationship Id="rId9" Type="http://schemas.openxmlformats.org/officeDocument/2006/relationships/hyperlink" Target="consultantplus://offline/ref=ACAAA0C2671E614EA267A777B6693A85FF47037E2A88FDAC75D74F34C0jCn5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LibreOffice/6.2.4.2$Windows_x86 LibreOffice_project/2412653d852ce75f65fbfa83fb7e7b669a126d64</Application>
  <Pages>36</Pages>
  <Words>9102</Words>
  <Characters>69611</Characters>
  <CharactersWithSpaces>80697</CharactersWithSpaces>
  <Paragraphs>421</Paragraphs>
  <Company>OKDM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2022-06-20T11:44:00Z</dcterms:created>
  <dc:creator>s_poluosmak</dc:creator>
  <dc:description/>
  <dc:language>ru-RU</dc:language>
  <cp:lastModifiedBy/>
  <cp:lastPrinted>2022-07-27T16:19:00Z</cp:lastPrinted>
  <dcterms:modified xsi:type="dcterms:W3CDTF">2022-07-27T16:23:49Z</dcterms:modified>
  <cp:revision>7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OKDM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